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71F1" w:rsidRPr="00C071F1" w:rsidRDefault="00C071F1" w:rsidP="00C071F1">
      <w:pPr>
        <w:spacing w:after="0" w:line="240" w:lineRule="auto"/>
        <w:ind w:firstLine="709"/>
        <w:jc w:val="center"/>
        <w:rPr>
          <w:rFonts w:ascii="Times New Roman" w:hAnsi="Times New Roman" w:cs="Times New Roman"/>
          <w:b/>
          <w:sz w:val="24"/>
          <w:szCs w:val="24"/>
          <w:lang w:val="kk-KZ"/>
        </w:rPr>
      </w:pPr>
      <w:bookmarkStart w:id="0" w:name="_GoBack"/>
      <w:bookmarkEnd w:id="0"/>
      <w:r w:rsidRPr="00C071F1">
        <w:rPr>
          <w:rFonts w:ascii="Times New Roman" w:hAnsi="Times New Roman" w:cs="Times New Roman"/>
          <w:b/>
          <w:sz w:val="24"/>
          <w:szCs w:val="24"/>
        </w:rPr>
        <w:t>3 КӘСІПТІК ОҚЫТУ ЖҮЙЕСІ</w:t>
      </w:r>
    </w:p>
    <w:p w:rsidR="00C071F1" w:rsidRPr="00C071F1" w:rsidRDefault="00C071F1" w:rsidP="00C071F1">
      <w:pPr>
        <w:spacing w:after="0" w:line="240" w:lineRule="auto"/>
        <w:ind w:firstLine="709"/>
        <w:jc w:val="center"/>
        <w:rPr>
          <w:rFonts w:ascii="Times New Roman" w:hAnsi="Times New Roman" w:cs="Times New Roman"/>
          <w:b/>
          <w:sz w:val="24"/>
          <w:szCs w:val="24"/>
          <w:lang w:val="kk-KZ"/>
        </w:rPr>
      </w:pPr>
      <w:r w:rsidRPr="00C071F1">
        <w:rPr>
          <w:rFonts w:ascii="Times New Roman" w:hAnsi="Times New Roman" w:cs="Times New Roman"/>
          <w:b/>
          <w:sz w:val="24"/>
          <w:szCs w:val="24"/>
          <w:lang w:val="kk-KZ"/>
        </w:rPr>
        <w:t>3.1 Өндірістік оқыту жүйесі</w:t>
      </w:r>
    </w:p>
    <w:p w:rsidR="001A05BC" w:rsidRPr="00C071F1" w:rsidRDefault="00C071F1" w:rsidP="00C071F1">
      <w:pPr>
        <w:spacing w:after="0" w:line="240" w:lineRule="auto"/>
        <w:ind w:firstLine="709"/>
        <w:jc w:val="both"/>
        <w:rPr>
          <w:rFonts w:ascii="Times New Roman" w:hAnsi="Times New Roman" w:cs="Times New Roman"/>
          <w:sz w:val="24"/>
          <w:szCs w:val="24"/>
        </w:rPr>
      </w:pPr>
      <w:r w:rsidRPr="00C071F1">
        <w:rPr>
          <w:rFonts w:ascii="Times New Roman" w:hAnsi="Times New Roman" w:cs="Times New Roman"/>
          <w:sz w:val="24"/>
          <w:szCs w:val="24"/>
          <w:lang w:val="kk-KZ"/>
        </w:rPr>
        <w:t xml:space="preserve">Өндірістік оқыту жүйесі дегеніміз – өндірістік оқыту мазмұнын құру тәртібін, оның бөлімдерін топтастырушы және оқушылардың меңгеру ретін анықтаушы принциптер, негізгі жағдайлар. </w:t>
      </w:r>
      <w:r w:rsidRPr="00241F8D">
        <w:rPr>
          <w:rFonts w:ascii="Times New Roman" w:hAnsi="Times New Roman" w:cs="Times New Roman"/>
          <w:sz w:val="24"/>
          <w:szCs w:val="24"/>
          <w:lang w:val="kk-KZ"/>
        </w:rPr>
        <w:t xml:space="preserve">Өндірістік оқыту жүйесін қабылдауды ескере отырып, оны жүзеге асырудың формасы, әдістері және оны жүзеге асыру құралдары анықталады. Сонымен, өндірістік оқыту жүйесінде өндірістік оқыту процесінің жалпы концепциясы қаланған. Кез келген мамандықтағы, оқыту процесінің барлық кезеңдеріне сай келетін, квалификациялы жұмысшыларды даярлауға арналған өндірістік оқытудың бірегей жүйесі болуы мүмкін емес. Өндірістік оқыту жүйесінің негізгі ережелері белгілі топ кәсібі жұмысшыларының еңбек мазмұны ерекшеліктерінен туындайды. Өндірістік оқыту жүйесінің дамуы белгілі бір дәрежеде кәсіптік білім берудің даму тарихын сипаттайды және бейнелейді. Тарихқа жүгінсек, ең алдымен пәндік жүйе пайда болды. Осы жүйеге сәйкес оқушы меңгерілетін мамандыққа сай типтік жұмыстар жиынын орындайтын. Мұнда жұмыс күрделілігі біртіндеп өседі. Жұмыстарды орындау процесі дидактикалық тұрғыда жекелеген операцияларға бөлінбеген. Оқушы жекелеген еңбек қимылдарын орындау ережелерімен арнайы таныстырылмайтын, тек оқытушының еңбек қимылдарын қайталауға ғана тырысатын. Бұл қарастырылып отырған жүйенің кемшілігі ретінде – оның жаңа, таныс емес жұмысты орындау үшін алған білімі мен іскерліктерін қолдана алмауында, жаңа жұмыс орындау үшін қайта оқуға мүдделі. Пәндік жүйе негізінде өндірістің қолөнер тәсілін бейнелеген. Фабрика-заводтық (мануфактуралық) өндірістің пайда болуы және оған байланысты жұмысшылардың еңбек бөлінісі - технологиялық процесті жекелеген операцияларға бөлуге әкелді, сондықтан жұмысшыларды кәсіпке дайындауды қайта қарауға тура келді. Кәсіптік дайындықтың операциялық жүйесі пайда болды. Операцичлық жүйе бойынша оқытуда оқушылар өздері меңгеріп жатқан кәсіптің мазмұнын құраушы еңбек операцияларын игерді. Осының нәтижесінде оқушылар кез келген бұйымды әзірлеу - кәсіпке сәйкес технологиялық операциялар жиынынан тұратыны жайлы мәлімет алды. Айырмашылығы - тек оларды қолдану ретінде және орындау сапасына қойылатын талаптарда. 1920 жылдардың аяғында ССРО – да моторлы-жаттығулық жүйе кең қанат жайды. Бұл жүйе бойынша өндірістік оқыту негізі - бірнеше рет қайталанатын жаттығуларды орындау. Моторлы-жаттығулық жүйенің артықшылықтары ретінде – бірінші рет дидактикалық негізделген, психофизиологиялық заңдылықтарға сәйкес еңбек іскерліктері мен дағдыларының құрылуын (еңбек тәсілі – еңбек операциясы – еңбек процесі) атауға болады. Операциялық – пәндік және моторлық жүйелер өндірістік оқытудың операциялық-кешенді жүйелерінде өз жалғасын тапты. Бұл жүйе қазіргі кезде де кәсіптік оқу орындарында негізгілердің бірі болып табылады. Операциялықкешенді жүйе бойынша оқытуда оқушылар алдымен екі-үш кезекті операцияларды меңгеріп, осы операциялардан тұратын кешенді жұмыстарды орындайды. Ары қарай олар операциялардың жаңа тобын игереді де кешенді сипаттағы жұмыстарды орындайды. Операциялық-кешенді жүйенің басты кемшілігі – оқушылардың өндірістік еңбек процесінде операцияларды оқуды ұйымдастыру күрделілігінде. Осы кемшіліктің негізінде өндірістік оқытудың басқа да жүйелерін іздестіру қажеттігі туындады. Осы орайда пәндік-технологиялық жүйені атауға болады. Өндірістік оқыту жүйесінің негізі – пәндік құрылым. Негізгі оқу бірлігі – жұмыс объекті (тетікбөлшек). Өндірістік оқытудың мәнісі - осы кәсіпке тән бұйым-бөлшектерді өңдеуде қолданылатын типтік еңбек жолдарын, операциялар мен процестерді жан-жақты, әрі толық қарастырылуында. Екінші топ бойынша жұмысшыларды даярлауда соңғы жылдары өндірістік оқыту жүйелерінің бірнеше қатары ұсынылған. Солардың бірі – проблемалыаналитикалық жүйе. Заманауи өндіріс жұмысшылардан технологиялық процесс барысын бақылаудың дамыған іскерлігін талап етеді, машина, агрегат, приборлардың жұмысын реттеуді, жұмы орын топтарына қызмет көрсетуді талап етеді. Өндірістік оқыту процесі кезекті үш кезеңнен тұрады: жекелеген ситуациялармен танысу және осы ситуацияларға байланысты еңбек тәсілдерін орындау; мәселемен толық </w:t>
      </w:r>
      <w:r w:rsidRPr="00241F8D">
        <w:rPr>
          <w:rFonts w:ascii="Times New Roman" w:hAnsi="Times New Roman" w:cs="Times New Roman"/>
          <w:sz w:val="24"/>
          <w:szCs w:val="24"/>
          <w:lang w:val="kk-KZ"/>
        </w:rPr>
        <w:lastRenderedPageBreak/>
        <w:t xml:space="preserve">танысу және қателіктерді жою мақсатында қажетті жаттығуларды орындау; технологиялық процеспен толық танысу және оны жүргізу, реттеу және бақылау бойынша тапсырмаларды өз бетінше орындау. Конструкторлық-технологиялық жүйе жалпы білім беретін мектептерді еңбекке оқытуда қолдануға негізделген. Бұл жүйенің негізі оқушылардың орындаушылық және шығармашылық әрекеттерінің әрекеттесуі. Сонымен, еңбекке оқыту барысында оқушылар тек практикалық еңбек қимылдарын ғана орындап қоймай, сонымен қатар, оған қатысты техникалық және технологиялық міндеттерді де шешеді. 3.2 Кәсіптік оқытудың негізгі жүйелерінің сипаты Қазақстан Республикасы бастауыш және орта кәсіптік білім беру жүйелерінің құрылымы мен жалпы сипаттамасы. Кәсіптік білім беру жүйесі – бұл кәсіби және жоғарғы білім беру мекемелері, оның ғылыми, және ғылыми-әдістемелік органдары және олардың басқару жүйесінің құрылымы мыналар болып табылады: 1. </w:t>
      </w:r>
      <w:r w:rsidRPr="00C071F1">
        <w:rPr>
          <w:rFonts w:ascii="Times New Roman" w:hAnsi="Times New Roman" w:cs="Times New Roman"/>
          <w:sz w:val="24"/>
          <w:szCs w:val="24"/>
        </w:rPr>
        <w:t xml:space="preserve">Бастауыш кәсіптік білім; 2. Орта кәсіптік білім; 3. Жоғары кәсіптік білім; 4. Жоғары білімнен кейінгі кәсіптік білім; 5. Қосымша кәсіптік білім; Қазақстан Республикасында «Білім беру туралы» заңының № 22 бабына сәйкес мынадай білім беру деңгейлері жүзеге асырылады: 1. мектепке дейінгі оқыту және тәрбие; 2. орта білім; 3. жоғары кәсіптік білім; 4. жоғары білімнен кейінгі кәсіптік білім; Бастауыш кәсіптік білім беру – кәсіптік мектеп, лицейлерде жалпы 9-ші сынып білімімен кәсіби мамандықты меңгеріп шығады. Кәсіптік мектепте оқыту мерзімі – 2-3 жыл ; Кәсіптік лицейде – 3 жыл; кейбір кұрделі технологияларды үйрену – 4 жыл мерзімді талап етеді. Орта кәсіптік білім -кәсіптік колледждер мен , училишелерде оқу мерзімі 3- 4 жыл. Жалпы орта білімі, не бастауыш кәсіптік білімі бар азаматтар ӛз кәсіп салалары бойынша қысқа мерзім ішінде, жеделдетілген бағдарламалар арқылы алуға болады. Колледждер мен училищелер тиісті лицензиясына сәйкес бастауыш және орта кәсіптік білім береді. Қазақстан Республикасы президентінің 11 қазан 2001 жылғы № 1459 жарлығымен бекітілген «Қазақстан Республикасында 2005-20101 жылдарға арналған білімді Ф ҚазҰПУ 0703-10-09 Пәннің оқу-әдістемелік кешені. Екінші басылым Бет 21 Барлығы 52дамытудың мемлекеттік бағдарламасына» сәйкес бастауыш кәсіптік білім мен, орта кәсіптік білім берудің бір бӛлігі техникалық және ауыл шаруашылық мамандықтары бойынша, еңбек нарығы сұранып отырған жаңа технологиялық талаптар негізінде, жоғары сапалы мамандар даярлай бастау. Қазақстан Республикасында мына оқу орындары жоғары білімді жүзеге асырады: университеттер, институттар, академиялар, және оларға теңестірілген (консерваториялар, жоғарғы мектеп, жоғарғы училищелер). Қазақстан Республикасында жоғарғы кәсіби білім берудің мына құрылымдары берілген: жоғарғы базалық білім (бакалавриат), оқу мерзімі 4 жыл, оны бітіргенде «бакалавр» академиялық дәрежесі беріледі. Жоғарғы ғылыми-педагогикалық білім алғысы келгендер үшін оқу мерзімі әр-түрлі болуы мүмкін: (жоғарғы базалық білім негізінде 2 жыл;) (арнайы жоғары білім бойынша 1 жыл;) Оларға «Магистр» академиялық дәрежесі беріледі. Жоғарғы медициналық білім берідің кейбір мамандықтары бойынша, оқу мерзімі 7 жыл, оқу жылы интернатура мен аяқталады. Интернатурадан ӛтпеген клиникалық практикаға жіберілмейді. Жоғарғы білімнен кейінгі кәсіптік білім беру. Жоғарғы білім нен кейінгі кәсіптік білім үздіксіз білім беру жүйесінің жоғарғы сатысы болып табылады. Жоғарғы білімнен кейінгі кәсіптік білім алу үшін арнайы білікті мамандығы мен академиялық «Магистр» дәрежесі болуы керек. Кейбір ғылыми-педагогикалық кадрларды дайындау : - клиникалық ординатурада; - аспирантурада; - адьюнктурада; - жоғары оқу орынының доктарантурасында; - ғылыми-зерттеу мекемелерінде; - ғылым кандидаттарын; - аға ғылыми қызметкер; - ізденуші ( ретінде жұмысқа алынады. Аспирантура мен адьюнктура – күндізгі бӛлімі- оқу мерзімі 3 жылға дейін; Сырттан оқыту бӛлімі үшін – 4 жыл; «Магистр» дәрежесі барлар үшін 2-3 жыл; Доктарантура мерзімі – 3 жыл; Докторлық диссертация қорғау мерзімі 2 жыл. Кәсіби шеберлікті жетілдірудің акмеологиялық негіздері. Маманның кәсіби біліктілігін жетілдірудің мынадай 5 сатысы бар (Э.Ф.Зеер пікірі бойынша): 1. Оптация –адамның психофизиологиялық ерекшеліктеріне қарай кәсіп таңдауын қалыптастыру. 2. Кәсіптік білім беру – жеке тұлғаның кәсіби білім, білік және дағдыларын типтік үлгідегі әлеуметтік </w:t>
      </w:r>
      <w:r w:rsidRPr="00C071F1">
        <w:rPr>
          <w:rFonts w:ascii="Times New Roman" w:hAnsi="Times New Roman" w:cs="Times New Roman"/>
          <w:sz w:val="24"/>
          <w:szCs w:val="24"/>
        </w:rPr>
        <w:lastRenderedPageBreak/>
        <w:t>және кәсіби мәні бар қасиеттеріне қарай бағыттау арқылы жетілдіру. 3. Кәсіби бейімделу – өз бетінше кәсіби бағдар айқындауда игеруі тиіс әлеуметтік жаңа бағыт, яғни кәсіби қызмет дағдыларын үйренуге өз бетінше тәжірибе жинақтау. 4.Кәсібилену – кәсіби ұстанымды қалыптастыру, маңызды кәсіби қасиеттер мен дағдыларды ұштастырыра білу, кәсіби қызметті жоғары біліктілкпен атқара білу. 5. Кәсіби шеберлік – жеке тұлғаның кәсіби қызметін жоғары шеберлік деңгейне жеткізіп, шағармашылықпен жұмыс істей алу қабілетімен ұштастыру. Авторлық қызмет жүйесіне ену. Профессиограмма – белгілі бір кәсіп жан-жақты сипаттама бере келе, оның адамға қоятын талаптарын, ол қызметті атқару үшін қажетті жеке түлғалық, моралдық қасиеттер сапасын, ойлау қабілетінің ерекшеліктерін сол арқылы білім, білік және дағдылық әрекеттерді іске қосатын жүйе болып табылады. (сойтіп, кәсіптік мектеп бітірушілерінің дайындығы тек білім, білік және дағдылық қасиеттерден басқа да анықтайтын объективті қажеттіліктер бар екендігі белгілі болды). Макродеңгейде оқытудың құрылымдық мазмұны. Макродеңгейде алынған оқытудың мазмұнының құрылымы блокты – модульді, құрылымның негізінде пайда болды. Блокты-модульді үйлесім (негізгі құрылымдық элементтер атауы бойынша) оқыту мазмұны нақты тасушыны ерекшелеп көрсетуге мүмкіндік береді, соның негізінде кәсіптік білім берудің жүйесі нақтыланады. Өзгермелі әлеуметтік-экономикалық шарттарға бейімделуге икемділігі. Блокты-модульді үйлесімділік оқыту мазмұнының құрылымын қолдануды болжайды, талдау нәтижелері және кәсіптік оқытудың мазмұнының зерттемесі әр қарастырылған жоғарғы жікте топтастырылады және мағыналы түрде қалыптасады және функционалды аяқталған құрылымдық элементтердің мазмұны блоктар және модульдер оқытудың бірнеше мақсаттар немесе бір ақиқатты анықтайды. Оқыту мазмұнын талдау нақты бағытта бастапқы білім беру кәсібінен басталады,үздіксіз кәсіптік білім беру базалық сапа жүйесінде қарастырылады.</w:t>
      </w:r>
    </w:p>
    <w:sectPr w:rsidR="001A05BC" w:rsidRPr="00C071F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3D09"/>
    <w:rsid w:val="00023D09"/>
    <w:rsid w:val="001A05BC"/>
    <w:rsid w:val="00241F8D"/>
    <w:rsid w:val="00C071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F77EBB8-94E8-4E9A-9C10-76F1A5A9D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1535</Words>
  <Characters>8753</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GL-220-10</dc:creator>
  <cp:keywords/>
  <dc:description/>
  <cp:lastModifiedBy>ALISHER</cp:lastModifiedBy>
  <cp:revision>2</cp:revision>
  <dcterms:created xsi:type="dcterms:W3CDTF">2020-11-21T04:11:00Z</dcterms:created>
  <dcterms:modified xsi:type="dcterms:W3CDTF">2020-11-21T04:11:00Z</dcterms:modified>
</cp:coreProperties>
</file>