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76DCC62" w14:textId="77777777" w:rsidR="00CB796E" w:rsidRPr="00CB796E" w:rsidRDefault="00574BE6" w:rsidP="00CB796E">
      <w:pPr>
        <w:pStyle w:val="2222222222"/>
      </w:pPr>
      <w:r w:rsidRPr="00C35A58">
        <w:rPr>
          <w:rFonts w:eastAsia="Calibri"/>
          <w:lang w:val="kk-KZ"/>
        </w:rPr>
        <w:t>Дәріс 1</w:t>
      </w:r>
      <w:r>
        <w:rPr>
          <w:rFonts w:eastAsia="Calibri"/>
          <w:lang w:val="kk-KZ"/>
        </w:rPr>
        <w:t>2</w:t>
      </w:r>
      <w:r w:rsidRPr="00C35A58">
        <w:rPr>
          <w:rFonts w:eastAsia="Calibri"/>
          <w:lang w:val="kk-KZ"/>
        </w:rPr>
        <w:t>.</w:t>
      </w:r>
      <w:r w:rsidR="00CB796E">
        <w:rPr>
          <w:rFonts w:eastAsia="Calibri"/>
          <w:b w:val="0"/>
          <w:lang w:val="kk-KZ"/>
        </w:rPr>
        <w:t xml:space="preserve"> </w:t>
      </w:r>
      <w:r w:rsidR="00CB796E" w:rsidRPr="00CB796E">
        <w:t xml:space="preserve">Аймақтардың әлеуметтік-экономикалық дамуы инновация мен кәсіпкерліктің дамуының негізі ретінде </w:t>
      </w:r>
    </w:p>
    <w:p w14:paraId="3A4686DF" w14:textId="77777777" w:rsidR="00CB796E" w:rsidRPr="00CB796E" w:rsidRDefault="00CB796E" w:rsidP="00CB796E">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p>
    <w:p w14:paraId="3EB0E67D" w14:textId="77777777" w:rsidR="00CB796E" w:rsidRPr="00CB796E" w:rsidRDefault="00CB796E" w:rsidP="00CB796E">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Қазіргі таңдағы қоғамның дамуын бағалау әдісі экономика, әлеуметтік кеңістік, популяция сияқты маңызды элементтерін кешенді қабылдауға негізделген. Бұл түрлі әлеуметтік және экономикалық мақсаттардың жиынтығының көзқарасы тарапынан қарастырылатын көп аспектілі құбылыс. Мәселе тек қана экономикалық даму жайлы айтылса да, ол негізінен әлеуметтік дамумен біріктіріліп қарастырылады.</w:t>
      </w:r>
    </w:p>
    <w:p w14:paraId="23871C35" w14:textId="77777777" w:rsidR="00CB796E" w:rsidRPr="00CB796E" w:rsidRDefault="00CB796E" w:rsidP="00CB796E">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Әлеуметтік-экономикалық дамуға төмендегі аспектілер кіреді:</w:t>
      </w:r>
    </w:p>
    <w:p w14:paraId="1151EC15" w14:textId="77777777" w:rsidR="00CB796E" w:rsidRPr="00CB796E" w:rsidRDefault="00CB796E" w:rsidP="00CB796E">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 өндіріс пен табыстың өсуі;</w:t>
      </w:r>
    </w:p>
    <w:p w14:paraId="0EDA9868" w14:textId="77777777" w:rsidR="00CB796E" w:rsidRPr="00CB796E" w:rsidRDefault="00CB796E" w:rsidP="00CB796E">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 қоғамның институционалды, әлеуметтік және әкімшілік құры­лымдарындағы өзгерістер;</w:t>
      </w:r>
    </w:p>
    <w:p w14:paraId="731578CA" w14:textId="77777777" w:rsidR="00CB796E" w:rsidRPr="00CB796E" w:rsidRDefault="00CB796E" w:rsidP="00CB796E">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 қоғам санасындағы өзгерістер;</w:t>
      </w:r>
    </w:p>
    <w:p w14:paraId="19C7C144" w14:textId="77777777" w:rsidR="00CB796E" w:rsidRPr="00CB796E" w:rsidRDefault="00CB796E" w:rsidP="00CB796E">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 әдет пен салт-дәстүрдегі өзгерістер.</w:t>
      </w:r>
    </w:p>
    <w:p w14:paraId="1F4E0620" w14:textId="77777777" w:rsidR="00CB796E" w:rsidRPr="00CB796E" w:rsidRDefault="00CB796E" w:rsidP="00CB796E">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Қазіргі таңда көптеген елдердің және олардың аймақтарының экономикалық дамудағы басты мақсаты болып тұрмыс сапасын және халық денсаулығын жақсарту болып табылады.</w:t>
      </w:r>
    </w:p>
    <w:p w14:paraId="0F4DCADA" w14:textId="77777777" w:rsidR="00CB796E" w:rsidRPr="00CB796E" w:rsidRDefault="00CB796E" w:rsidP="00CB796E">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Сондықтан әлеуметтік-экономикалық даму үрдісі үш маңызды бөліктерден тұрады:</w:t>
      </w:r>
    </w:p>
    <w:p w14:paraId="366BBCC7" w14:textId="77777777" w:rsidR="00CB796E" w:rsidRPr="00CB796E" w:rsidRDefault="00CB796E" w:rsidP="00CB796E">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1) табысты ұлғайту, халық денсаулығын жақсарту және білім деңгейін арттыру;</w:t>
      </w:r>
    </w:p>
    <w:p w14:paraId="5E35DEE1" w14:textId="77777777" w:rsidR="00CB796E" w:rsidRPr="00CB796E" w:rsidRDefault="00CB796E" w:rsidP="00CB796E">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2) адамдардың ар-намысын құрметтеуге бағытталған әлеуметтік, саяси, экономикалық және институционалдық жүйелерді құру арқылы адамдардың өзін-өзі құрметтеуін арттыратын жағдай жасау;</w:t>
      </w:r>
    </w:p>
    <w:p w14:paraId="53B44D9B" w14:textId="77777777" w:rsidR="00CB796E" w:rsidRPr="00CB796E" w:rsidRDefault="00CB796E" w:rsidP="00CB796E">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 xml:space="preserve">3) адамдардың бостандық деңгейін арттыру, соның ішінде олардың экономикалық бостандығын. </w:t>
      </w:r>
    </w:p>
    <w:p w14:paraId="4712146A" w14:textId="77777777" w:rsidR="00CB796E" w:rsidRPr="00CB796E" w:rsidRDefault="00CB796E" w:rsidP="00CB796E">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 xml:space="preserve">Тұрмыс сапасын құрайтын соңғы екі компоненттер елдер мен аймақтардың әлеуметтік-экономикалық дамуын бағалауда сирек есепке алынады, бірақ соңғы кездері экономикалық ғылым мен саяси тәжірибеде оларға үлкен мән берілуде. </w:t>
      </w:r>
    </w:p>
    <w:p w14:paraId="1BA60FEF" w14:textId="77777777" w:rsidR="00CB796E" w:rsidRPr="00CB796E" w:rsidRDefault="00CB796E" w:rsidP="00CB796E">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 xml:space="preserve">Кез-келген аймақты дамыту – көп мақсатты және көп критерийлі үдеріс екенін атап айтқан жөн. Аймақтарды дамыту мазмұндарының арасында үлкен айырмашылықтар болуы мүмкін. Осылайша, Қазақстан аумағындағы түрлі қалалар мен ауылдарды дамыту мазмұндары бір-бірінен қатты ерекшеленеді және бұл ерекшелік олардың қазіргі даму деңгейімен ғана емес, сонымен қатар әр аймақтың өз ерекшелігімен, өндірістік құрылымымен, географиялық орналасуымен, өндірістік мамандануымен және т.б. анықталады. </w:t>
      </w:r>
    </w:p>
    <w:p w14:paraId="4CBE0D1B" w14:textId="77777777" w:rsidR="00CB796E" w:rsidRPr="00CB796E" w:rsidRDefault="00CB796E" w:rsidP="00CB796E">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 xml:space="preserve">Аймақты әлеуметтік-экономикалық дамыту мақсаттары ретінде табысты ұлғайту, білім, тамақтандыру және денсаулық сақтауды жақсарту, кедейлік деңгейін төмендету, қоршаған ортаны қалпына келтіру, мүмкіншіліктердің теңдігі, жеке бас бостандығын кеңейту, мәдени тұрмысты байыту және т.б. қолданылады. </w:t>
      </w:r>
    </w:p>
    <w:p w14:paraId="32099103" w14:textId="77777777" w:rsidR="00CB796E" w:rsidRPr="00CB796E" w:rsidRDefault="00CB796E" w:rsidP="00CB796E">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 xml:space="preserve">Елдер мен аймақтардың даму мақсаттарындағы кейбір айырмашылықтарға қарамастан, халықаралық ұйымдар олардың даму </w:t>
      </w:r>
      <w:r w:rsidRPr="00CB796E">
        <w:rPr>
          <w:rFonts w:ascii="Times New Roman" w:eastAsia="Times New Roman" w:hAnsi="Times New Roman" w:cs="Times New Roman"/>
          <w:color w:val="000000"/>
          <w:sz w:val="28"/>
          <w:szCs w:val="28"/>
          <w:lang w:eastAsia="ru-RU"/>
        </w:rPr>
        <w:lastRenderedPageBreak/>
        <w:t>деңгейлерін кейбір әмбебап интегралды көрсеткіштер арқылы бағалайды. Сондай көрсеткіштердің біріне БҰҰ Даму бағдарламасы аясында жасалған, адам даму индексі (АДИ) жатады. Бұл көрсеткіш арқылы елдер 0-ден 1-ге дейін көрсеткішпен өлшенеді.</w:t>
      </w:r>
    </w:p>
    <w:p w14:paraId="340CEF84" w14:textId="77777777" w:rsidR="00CB796E" w:rsidRPr="00CB796E" w:rsidRDefault="00CB796E" w:rsidP="00CB796E">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Көрсеткішті санау үшін экономикалық дамудың үш көрсеткіші қолданылады:</w:t>
      </w:r>
    </w:p>
    <w:p w14:paraId="6F4D631B" w14:textId="77777777" w:rsidR="00CB796E" w:rsidRPr="00CB796E" w:rsidRDefault="00CB796E" w:rsidP="00CB796E">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 туылған кезде күтілетін өмір ұзақтығы;</w:t>
      </w:r>
    </w:p>
    <w:p w14:paraId="06DFFFF1" w14:textId="77777777" w:rsidR="00CB796E" w:rsidRPr="00CB796E" w:rsidRDefault="00CB796E" w:rsidP="00CB796E">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 зияткерлік әлеуеті (ересектердің сауаттылығы және орташа оқу ұзақтығы);</w:t>
      </w:r>
    </w:p>
    <w:p w14:paraId="5A6A8136" w14:textId="77777777" w:rsidR="00CB796E" w:rsidRPr="00CB796E" w:rsidRDefault="00CB796E" w:rsidP="00CB796E">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 табыстың шекті пайдалылығының азаюын және валютаның сатып алу мүмкіндігін есепке алып, адам басына шаққандағы табыс көлемі.</w:t>
      </w:r>
    </w:p>
    <w:p w14:paraId="42EBEB74" w14:textId="77777777" w:rsidR="00CB796E" w:rsidRPr="00CB796E" w:rsidRDefault="00CB796E" w:rsidP="00CB796E">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Адам даму индексі көрсетілген үш көрсеткіштердің арифметикалық ортасы арқылы анықталады. Әр көрсеткіштің индексі мына формуламен есептеледі:</w:t>
      </w:r>
    </w:p>
    <w:p w14:paraId="6FB49E20" w14:textId="77777777" w:rsidR="00CB796E" w:rsidRPr="00CB796E" w:rsidRDefault="00CB796E" w:rsidP="00CB796E">
      <w:pPr>
        <w:suppressAutoHyphens/>
        <w:autoSpaceDE w:val="0"/>
        <w:autoSpaceDN w:val="0"/>
        <w:adjustRightInd w:val="0"/>
        <w:spacing w:after="0" w:line="240" w:lineRule="auto"/>
        <w:ind w:firstLine="567"/>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 xml:space="preserve">X i – X i min </w:t>
      </w:r>
      <w:r w:rsidRPr="00CB796E">
        <w:rPr>
          <w:rFonts w:ascii="Times New Roman" w:eastAsia="Times New Roman" w:hAnsi="Times New Roman" w:cs="Times New Roman"/>
          <w:color w:val="000000"/>
          <w:sz w:val="28"/>
          <w:szCs w:val="28"/>
          <w:lang w:eastAsia="ru-RU"/>
        </w:rPr>
        <w:tab/>
        <w:t xml:space="preserve">         </w:t>
      </w:r>
      <w:r w:rsidRPr="00CB796E">
        <w:rPr>
          <w:rFonts w:ascii="Times New Roman" w:eastAsia="Times New Roman" w:hAnsi="Times New Roman" w:cs="Times New Roman"/>
          <w:color w:val="000000"/>
          <w:sz w:val="28"/>
          <w:szCs w:val="28"/>
          <w:lang w:eastAsia="ru-RU"/>
        </w:rPr>
        <w:tab/>
      </w:r>
      <w:r w:rsidRPr="00CB796E">
        <w:rPr>
          <w:rFonts w:ascii="Times New Roman" w:eastAsia="Times New Roman" w:hAnsi="Times New Roman" w:cs="Times New Roman"/>
          <w:color w:val="000000"/>
          <w:sz w:val="28"/>
          <w:szCs w:val="28"/>
          <w:lang w:eastAsia="ru-RU"/>
        </w:rPr>
        <w:tab/>
      </w:r>
      <w:r w:rsidRPr="00CB796E">
        <w:rPr>
          <w:rFonts w:ascii="Times New Roman" w:eastAsia="Times New Roman" w:hAnsi="Times New Roman" w:cs="Times New Roman"/>
          <w:color w:val="000000"/>
          <w:sz w:val="28"/>
          <w:szCs w:val="28"/>
          <w:lang w:eastAsia="ru-RU"/>
        </w:rPr>
        <w:tab/>
      </w:r>
      <w:r w:rsidRPr="00CB796E">
        <w:rPr>
          <w:rFonts w:ascii="Times New Roman" w:eastAsia="Times New Roman" w:hAnsi="Times New Roman" w:cs="Times New Roman"/>
          <w:color w:val="000000"/>
          <w:sz w:val="28"/>
          <w:szCs w:val="28"/>
          <w:lang w:eastAsia="ru-RU"/>
        </w:rPr>
        <w:tab/>
      </w:r>
      <w:r w:rsidRPr="00CB796E">
        <w:rPr>
          <w:rFonts w:ascii="Times New Roman" w:eastAsia="Times New Roman" w:hAnsi="Times New Roman" w:cs="Times New Roman"/>
          <w:color w:val="000000"/>
          <w:sz w:val="28"/>
          <w:szCs w:val="28"/>
          <w:lang w:eastAsia="ru-RU"/>
        </w:rPr>
        <w:tab/>
      </w:r>
      <w:r w:rsidRPr="00CB796E">
        <w:rPr>
          <w:rFonts w:ascii="Times New Roman" w:eastAsia="Times New Roman" w:hAnsi="Times New Roman" w:cs="Times New Roman"/>
          <w:color w:val="000000"/>
          <w:sz w:val="28"/>
          <w:szCs w:val="28"/>
          <w:lang w:eastAsia="ru-RU"/>
        </w:rPr>
        <w:tab/>
      </w:r>
      <w:r w:rsidRPr="00CB796E">
        <w:rPr>
          <w:rFonts w:ascii="Times New Roman" w:eastAsia="Times New Roman" w:hAnsi="Times New Roman" w:cs="Times New Roman"/>
          <w:color w:val="000000"/>
          <w:sz w:val="28"/>
          <w:szCs w:val="28"/>
          <w:lang w:eastAsia="ru-RU"/>
        </w:rPr>
        <w:tab/>
      </w:r>
      <w:r w:rsidRPr="00CB796E">
        <w:rPr>
          <w:rFonts w:ascii="Times New Roman" w:eastAsia="Times New Roman" w:hAnsi="Times New Roman" w:cs="Times New Roman"/>
          <w:color w:val="000000"/>
          <w:sz w:val="28"/>
          <w:szCs w:val="28"/>
          <w:lang w:eastAsia="ru-RU"/>
        </w:rPr>
        <w:tab/>
      </w:r>
      <w:r w:rsidRPr="00CB796E">
        <w:rPr>
          <w:rFonts w:ascii="Times New Roman" w:eastAsia="Times New Roman" w:hAnsi="Times New Roman" w:cs="Times New Roman"/>
          <w:color w:val="000000"/>
          <w:sz w:val="28"/>
          <w:szCs w:val="28"/>
          <w:lang w:eastAsia="ru-RU"/>
        </w:rPr>
        <w:tab/>
        <w:t xml:space="preserve"> (1);</w:t>
      </w:r>
    </w:p>
    <w:p w14:paraId="7F231B6C" w14:textId="77777777" w:rsidR="00CB796E" w:rsidRPr="00CB796E" w:rsidRDefault="00CB796E" w:rsidP="00CB796E">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p>
    <w:p w14:paraId="00DFEA5C" w14:textId="77777777" w:rsidR="00CB796E" w:rsidRPr="00CB796E" w:rsidRDefault="00CB796E" w:rsidP="00CB796E">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Xi max – Xi min, мұндағы Xi – i-ші көрсеткіштің нақты мәні;</w:t>
      </w:r>
    </w:p>
    <w:p w14:paraId="292E8318" w14:textId="77777777" w:rsidR="00CB796E" w:rsidRPr="00CB796E" w:rsidRDefault="00CB796E" w:rsidP="00CB796E">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Xi max және Xi min – сәйкесінше i-ші көрсеткіштің минималды және максималды мәні.</w:t>
      </w:r>
    </w:p>
    <w:p w14:paraId="786807FB" w14:textId="77777777" w:rsidR="00CB796E" w:rsidRPr="00CB796E" w:rsidRDefault="00CB796E" w:rsidP="00CB796E">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p>
    <w:p w14:paraId="4A0732D7" w14:textId="77777777" w:rsidR="00CB796E" w:rsidRPr="00CB796E" w:rsidRDefault="00CB796E" w:rsidP="00CB796E">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 xml:space="preserve">Аймақаралық салыстыруларда, дәл халықаралық талдаудағы сияқты адам даму индексін және соған ұқсас көрсеткіштерді қолдануға болады. Адам даму индексінің ең жоғары көрсеткіштері 0,8-ден жоғары – Астана және Алматы қалаларына тән, ал орта көрсеткіш деңгейлері Ақтөбе және Маңғыстау облыстарында байқалады. </w:t>
      </w:r>
    </w:p>
    <w:p w14:paraId="11362DB6" w14:textId="77777777" w:rsidR="00CB796E" w:rsidRPr="00CB796E" w:rsidRDefault="00CB796E" w:rsidP="00CB796E">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 xml:space="preserve">Тұрмыс сапасы көбіне белгілі мемлекеттегі әлеуметтік-экономикалық жағдайларға байланысты тұрмыс деңгейінің динамикасымен және «өміршеңдік» (ЮНЕСКО – ДДСҰ терминологиясы бойынша) көрсеткішімен анықталады. Өміршеңдік коэффиценті 5-баллдық шкаламен өлшенеді және генофондты сақтау, ұлттың физиологиялық және интеллектуалды даму мүмкіншіліктерін сипаттайды. ЮНЕСКО – ДДСҰ зерттеулеріне қарағанда бес баллға жететін мемлекет жоқ. Қазақстан екі баллды мемлекеттер тобының қатарында (Балтық елдері, Ресей, Қытай, КХДР, Ирак, Бразилия, Аргентина, Түркия және басқалары). </w:t>
      </w:r>
    </w:p>
    <w:p w14:paraId="66845D28" w14:textId="77777777" w:rsidR="00CB796E" w:rsidRPr="00CB796E" w:rsidRDefault="00CB796E" w:rsidP="00CB796E">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 xml:space="preserve">Интегралды көрсеткішпен қатар аймақтардың дамуының жеке көрсеткіштерін қолдануға болады. Олардың ішінде: </w:t>
      </w:r>
    </w:p>
    <w:p w14:paraId="7EF6B0A7" w14:textId="77777777" w:rsidR="00CB796E" w:rsidRPr="00CB796E" w:rsidRDefault="00CB796E" w:rsidP="00CB796E">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 жан басына шаққандағы ұлттық табыс;</w:t>
      </w:r>
    </w:p>
    <w:p w14:paraId="58E3F0CD" w14:textId="77777777" w:rsidR="00CB796E" w:rsidRPr="00CB796E" w:rsidRDefault="00CB796E" w:rsidP="00CB796E">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 жеке материалдық игіліктерді тұтыну деңгейі;</w:t>
      </w:r>
    </w:p>
    <w:p w14:paraId="3B99C54F" w14:textId="77777777" w:rsidR="00CB796E" w:rsidRPr="00CB796E" w:rsidRDefault="00CB796E" w:rsidP="00CB796E">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 xml:space="preserve">– табысты саралау деңгейі; </w:t>
      </w:r>
    </w:p>
    <w:p w14:paraId="15334390" w14:textId="77777777" w:rsidR="00CB796E" w:rsidRPr="00CB796E" w:rsidRDefault="00CB796E" w:rsidP="00CB796E">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 өмір сүру ұзақтығы;</w:t>
      </w:r>
    </w:p>
    <w:p w14:paraId="6AB3B950" w14:textId="77777777" w:rsidR="00CB796E" w:rsidRPr="00CB796E" w:rsidRDefault="00CB796E" w:rsidP="00CB796E">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 денсаулық деңгейі;</w:t>
      </w:r>
    </w:p>
    <w:p w14:paraId="0BD90F47" w14:textId="77777777" w:rsidR="00CB796E" w:rsidRPr="00CB796E" w:rsidRDefault="00CB796E" w:rsidP="00CB796E">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 білім деңгейі.</w:t>
      </w:r>
    </w:p>
    <w:p w14:paraId="212BC8C6" w14:textId="77777777" w:rsidR="00CB796E" w:rsidRPr="00CB796E" w:rsidRDefault="00CB796E" w:rsidP="00CB796E">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 xml:space="preserve">Экономикалық дамудың критерийлері әрқашан мақсатты бағдарлардың қызметін атқара бермейтінін атап айтқан жөн. Табысты дамуға қажет </w:t>
      </w:r>
      <w:r w:rsidRPr="00CB796E">
        <w:rPr>
          <w:rFonts w:ascii="Times New Roman" w:eastAsia="Times New Roman" w:hAnsi="Times New Roman" w:cs="Times New Roman"/>
          <w:color w:val="000000"/>
          <w:sz w:val="28"/>
          <w:szCs w:val="28"/>
          <w:lang w:eastAsia="ru-RU"/>
        </w:rPr>
        <w:lastRenderedPageBreak/>
        <w:t xml:space="preserve">шарттардың қызметін атқаратын аралық міндеттер, аймақтардың дамуының тактикалық мақсаттары ретінде жиі қолданылады. </w:t>
      </w:r>
    </w:p>
    <w:p w14:paraId="27C20D54" w14:textId="77777777" w:rsidR="00CB796E" w:rsidRPr="00CB796E" w:rsidRDefault="00CB796E" w:rsidP="00CB796E">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 xml:space="preserve">Осындай қаланы немесе аймақты дамытудың тактикалық мақсаттарына келесілерді жатқызуға болады: </w:t>
      </w:r>
    </w:p>
    <w:p w14:paraId="5A86083C" w14:textId="77777777" w:rsidR="00CB796E" w:rsidRPr="00CB796E" w:rsidRDefault="00CB796E" w:rsidP="00CB796E">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 xml:space="preserve">1) жаңа бизнес түрлерін тарту; </w:t>
      </w:r>
    </w:p>
    <w:p w14:paraId="62F6D2E4" w14:textId="77777777" w:rsidR="00CB796E" w:rsidRPr="00CB796E" w:rsidRDefault="00CB796E" w:rsidP="00CB796E">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 xml:space="preserve">2) қолданыстағы бизнестерді кеңейту; </w:t>
      </w:r>
    </w:p>
    <w:p w14:paraId="320560A7" w14:textId="77777777" w:rsidR="00CB796E" w:rsidRPr="00CB796E" w:rsidRDefault="00CB796E" w:rsidP="00CB796E">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 xml:space="preserve">3) шағын бизнесті дамыту; </w:t>
      </w:r>
    </w:p>
    <w:p w14:paraId="1359A8C2" w14:textId="77777777" w:rsidR="00CB796E" w:rsidRPr="00CB796E" w:rsidRDefault="00CB796E" w:rsidP="00CB796E">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 xml:space="preserve">4) қала орталығын дамыту; </w:t>
      </w:r>
    </w:p>
    <w:p w14:paraId="71ABD5E4" w14:textId="77777777" w:rsidR="00CB796E" w:rsidRPr="00CB796E" w:rsidRDefault="00CB796E" w:rsidP="00CB796E">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 xml:space="preserve">5) өнеркәсіпті дамыту; </w:t>
      </w:r>
    </w:p>
    <w:p w14:paraId="68398D9A" w14:textId="77777777" w:rsidR="00CB796E" w:rsidRPr="00CB796E" w:rsidRDefault="00CB796E" w:rsidP="00CB796E">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 xml:space="preserve">6) қызмет көрсету саласын дамыту; </w:t>
      </w:r>
    </w:p>
    <w:p w14:paraId="02FA3DDE" w14:textId="77777777" w:rsidR="00CB796E" w:rsidRPr="00CB796E" w:rsidRDefault="00CB796E" w:rsidP="00CB796E">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6) аймақтағы халықтың тұрмыс деңгейін арттыру.</w:t>
      </w:r>
    </w:p>
    <w:p w14:paraId="552416DC" w14:textId="77777777" w:rsidR="00CB796E" w:rsidRPr="00CB796E" w:rsidRDefault="00CB796E" w:rsidP="00CB796E">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 xml:space="preserve">Аймақтың экономикалық дамуын анықтауда жан басына шаққанда игіліктердің тұтыну және өндіріс деңгейін, оның өсуін бағалайтын – ЖҰӨ, ЖІӨ, адам басына шаққандағы ЖҰӨ, олардың өсу қарқынының көрсеткіштері сияқты дәстүрлі көрсеткіштер ерекше мәнге ие. </w:t>
      </w:r>
    </w:p>
    <w:p w14:paraId="648DCC04" w14:textId="77777777" w:rsidR="00CB796E" w:rsidRPr="00CB796E" w:rsidRDefault="00CB796E" w:rsidP="00CB796E">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 xml:space="preserve">Даму динамикасын бағалау үшін аймақтағы экономикалық өсу қарқынын бағалайтын көрсеткіштерді қолданған жөн: жан басына шаққандағы табыстың өсу қарқыны, еңбек өнімділігі, сонымен қатар, қоғам мен өндірістің құрылымдық трансформациясының қарқыны. </w:t>
      </w:r>
    </w:p>
    <w:p w14:paraId="2ED89AFB" w14:textId="77777777" w:rsidR="00CB796E" w:rsidRPr="00CB796E" w:rsidRDefault="00CB796E" w:rsidP="00CB796E">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 xml:space="preserve">Көптеген мемлекеттер мен аймақтардың экономикалық дамуы қоғамдық өндірістің өзгеруімен қатар жүреді, индустриялды қоғамның орнына біртіндеп постиндустриялды қоғам келіп жатыр. Жұмысбастылардың көбісі материалдық емес секторда жұмыс жасайды, аз бөлігі тікелей өнеркәсіпте және ауыл шаруашылығында істейді. </w:t>
      </w:r>
    </w:p>
    <w:p w14:paraId="46BE6DBE" w14:textId="77777777" w:rsidR="00CB796E" w:rsidRPr="00CB796E" w:rsidRDefault="00CB796E" w:rsidP="00CB796E">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 xml:space="preserve">Негізгі салалар деп аталатындар уақыт өте негізгі болудан қалып бара жатыр. Тұтыну даралануда, өндіріс таралымы азайып жатыр, басқаша айтқанда өндіріс демассификациясы үрдісі орын алуда. Оның зияткерлендірілуі тереңдетілуде, ақпараттық ресурстар өндірістің негізгі факторы болуда. Қосылған құн басты түрде материалдық емес салада құрылып жатыр, осыған орай еңбек жаңа сипат алуда: шығармашылық функция басымдыққа ие болуда, қызметкерлердің басты түрі болып шығармашылық тұлғалар танылуда. </w:t>
      </w:r>
    </w:p>
    <w:p w14:paraId="1284F4B5" w14:textId="77777777" w:rsidR="00CB796E" w:rsidRPr="00CB796E" w:rsidRDefault="00CB796E" w:rsidP="00CB796E">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 xml:space="preserve">Төменгі және жоғары ақылы салалар арасындағы айырмашылықтар жойылуда: басқару, қаржылық, және коммерциялық инновациялар ағынын өзіне сіңіре отырып, барлық салалар ғылыми сыйымды болуда. Жұмысшылардың қабілеттері және прогрессивті технологиялардың бар болуы жұмыс күшіне кететін аз шығын мен бәсекелестіктің басқа негізгі факторларына қарағанда маңыздырақ болуда. Елдер мен аймақтардың дәстүрлі артықшылықтары бұрынғы мәнін жоғалтуда. Барлық аталған үрдістер аз немесе үлкен деңгейде әлемнің барлық елдерінде етек алуда. </w:t>
      </w:r>
    </w:p>
    <w:p w14:paraId="11AC7FB3" w14:textId="77777777" w:rsidR="00CB796E" w:rsidRPr="00CB796E" w:rsidRDefault="00CB796E" w:rsidP="00CB796E">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 xml:space="preserve">Дәстүрлі көзқарас бойынша, елдер мен аймақтар орман байлығы, пайдалы қазбалар, топырақ, климаттық жағдайы, негізгі қорлары, географиялық орналуысымен бағаланады. Құнның көп бөлігі қалыптасатын сала ретінде материалдық емес өндіріс жайлы жаңа көз­қарастар, елдер мен аймақтардың байлығын бағалау критерийлерін өзгертуде. Бірінші орынға адамдар байлығы </w:t>
      </w:r>
      <w:r w:rsidRPr="00CB796E">
        <w:rPr>
          <w:rFonts w:ascii="Times New Roman" w:eastAsia="Times New Roman" w:hAnsi="Times New Roman" w:cs="Times New Roman"/>
          <w:color w:val="000000"/>
          <w:sz w:val="28"/>
          <w:szCs w:val="28"/>
          <w:lang w:eastAsia="ru-RU"/>
        </w:rPr>
        <w:lastRenderedPageBreak/>
        <w:t xml:space="preserve">және олардың біліктілігі, басқару технологиялары, нарықтық инфрақұрылым, бизнес жүйесі, ұйым мәдениеті сияқты факторлар көтерілуде. </w:t>
      </w:r>
    </w:p>
    <w:p w14:paraId="21ABB57E" w14:textId="77777777" w:rsidR="00CB796E" w:rsidRPr="00CB796E" w:rsidRDefault="00CB796E" w:rsidP="00CB796E">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Сонымен, аймақтар деңгейінде мына критерийлерді және оларға сәйкес әлеуметтік-экономикалық дамудың келесі көрсеткіштерін қарастыруға болады:</w:t>
      </w:r>
    </w:p>
    <w:p w14:paraId="535E76D8" w14:textId="77777777" w:rsidR="00CB796E" w:rsidRPr="00CB796E" w:rsidRDefault="00CB796E" w:rsidP="00CB796E">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 ЖҰӨ немесе ЖІӨ (абсолютті шама және жан басына шаққандағы) және осы көрсеткіштердің өсу қарқыны;</w:t>
      </w:r>
    </w:p>
    <w:p w14:paraId="6A020EAA" w14:textId="77777777" w:rsidR="00CB796E" w:rsidRPr="00CB796E" w:rsidRDefault="00CB796E" w:rsidP="00CB796E">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 халық табысының орташа деңгейі және оны саралау дәрежесі;</w:t>
      </w:r>
    </w:p>
    <w:p w14:paraId="6BF9738F" w14:textId="77777777" w:rsidR="00CB796E" w:rsidRPr="00CB796E" w:rsidRDefault="00CB796E" w:rsidP="00CB796E">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 өмір сүру ұзақтығы, адамдардың физикалық және психоло­гиялық денсаулығының деңгейі;</w:t>
      </w:r>
    </w:p>
    <w:p w14:paraId="5BD3330D" w14:textId="77777777" w:rsidR="00CB796E" w:rsidRPr="00CB796E" w:rsidRDefault="00CB796E" w:rsidP="00CB796E">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 білім беру деңгейі;</w:t>
      </w:r>
    </w:p>
    <w:p w14:paraId="505A6E89" w14:textId="77777777" w:rsidR="00CB796E" w:rsidRPr="00CB796E" w:rsidRDefault="00CB796E" w:rsidP="00CB796E">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 материалдық игіліктер мен қызметтерді тұтыну деңгейі (азық-түлік, тұрғын үй, телефон қызметтері), үй шаруашылықтарының ұзақ мерзімді пайдалануға арналған тауарлармен қамтамасыз етілуі;</w:t>
      </w:r>
    </w:p>
    <w:p w14:paraId="384F5E6E" w14:textId="77777777" w:rsidR="00CB796E" w:rsidRPr="00CB796E" w:rsidRDefault="00CB796E" w:rsidP="00CB796E">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 денсаулық сақтау деңгейі (емханалармен, ауруханалармен, дәріханалармен, диагностикалық орталықтармен және жедел жәрдем қызметтерімен қамтамасыз етілуі, көрсетілетін медициналық қызметтердің сапасы);</w:t>
      </w:r>
    </w:p>
    <w:p w14:paraId="57E66193" w14:textId="77777777" w:rsidR="00CB796E" w:rsidRPr="00CB796E" w:rsidRDefault="00CB796E" w:rsidP="00CB796E">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 қоршаған орта жағдайы;</w:t>
      </w:r>
    </w:p>
    <w:p w14:paraId="3C3A2669" w14:textId="77777777" w:rsidR="00CB796E" w:rsidRPr="00CB796E" w:rsidRDefault="00CB796E" w:rsidP="00CB796E">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 адамдар мүмкіншіліктерінің теңдігі, шағын кәсіпкерлікті да­мыту;</w:t>
      </w:r>
    </w:p>
    <w:p w14:paraId="1DE0541A" w14:textId="77777777" w:rsidR="00CB796E" w:rsidRPr="00CB796E" w:rsidRDefault="00CB796E" w:rsidP="00CB796E">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 адамдардың мәдени өмірін байыту.</w:t>
      </w:r>
    </w:p>
    <w:p w14:paraId="420727A3" w14:textId="77777777" w:rsidR="00CB796E" w:rsidRPr="00CB796E" w:rsidRDefault="00CB796E" w:rsidP="00CB796E">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 xml:space="preserve">Аймақтардың экномикалық дамуын бағалаудың стандартты тәсілі болып өндіріс деңгейін бағалау (әдетте, материалдық өндіріс) болып табылатыны жалпыға мәлім. Бірақ мұндай бағалау жеткіліксіз және біржақты болып табылады. Халықаралық ұйымдармен құрылған мемлекеттердің экономикалық дамуын бағалайтын тәсілдер аймақтардың дамуын бағалаған кезде, тек қана өндіріс көлемін ғана емес, сонымен қатар, мысалы, білім беру, денсаулық сақтау, қоршаған орта жағдайы, экономика аясындағы тең мүмкіншілік, жеке бостандық және мәдени өмір сияқты аспектілерді де қарастыруды талап етеді. Аймақтың интегралды даму көрсеткіші ретінде адам даму индексін қолдану толығымен орынды. </w:t>
      </w:r>
    </w:p>
    <w:p w14:paraId="278868EA" w14:textId="77777777" w:rsidR="00CB796E" w:rsidRPr="00CB796E" w:rsidRDefault="00CB796E" w:rsidP="00CB796E">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 xml:space="preserve">Жекеленген басқару объектісі ретінде, бірақ соған қарамастан басқару органдарының жоғары деңгейлі бір ортақ жүйесіне кіретін шекаралық даму мәселелерін зерттеу, салыстырмалы түрде XX ғасырдың 50-ші жылдардың ортасында басталды, бұл ғылыми көзқарас бойынша бастапқы саты ретінде қарастырылуы мүмкін. </w:t>
      </w:r>
    </w:p>
    <w:p w14:paraId="372DA489" w14:textId="77777777" w:rsidR="00CB796E" w:rsidRPr="00CB796E" w:rsidRDefault="00CB796E" w:rsidP="00CB796E">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 xml:space="preserve">Осылайша, маңыздылығы жоғары зерттеулер аймақтық экономикалық талдаудың мәселелерін шешуге жатады. Бұған қоса, көптеген пікірталаста көтерілетін басты мәселелер – аймақтардың бөліну, ажырау принциптері мен белгілерін анықтау ретінде, аймақтардың айырмашылықтары мен ұқсастықтарын орнатуға мүмкіншілік беретін мінездемелерін айқындау ретінде сипатталды. Осындай талдаудың негізіне, сол кезде болған мемлекеттерді әкімшілік-аумақтық бөлу, бірнеше мемлекеттерді әлемдік масштабтағы аймақтарға біріктіру жатады. Соңында, аймақтар аймақаралық </w:t>
      </w:r>
      <w:r w:rsidRPr="00CB796E">
        <w:rPr>
          <w:rFonts w:ascii="Times New Roman" w:eastAsia="Times New Roman" w:hAnsi="Times New Roman" w:cs="Times New Roman"/>
          <w:color w:val="000000"/>
          <w:sz w:val="28"/>
          <w:szCs w:val="28"/>
          <w:lang w:eastAsia="ru-RU"/>
        </w:rPr>
        <w:lastRenderedPageBreak/>
        <w:t xml:space="preserve">өзара қатынасты жүзеге асыратын макро шаруашылықты жүргізуші ретінде қарастырыла бастады. </w:t>
      </w:r>
    </w:p>
    <w:p w14:paraId="6D0DF934" w14:textId="77777777" w:rsidR="00CB796E" w:rsidRPr="00CB796E" w:rsidRDefault="00CB796E" w:rsidP="00CB796E">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 xml:space="preserve">Біздің ойымызша, КСРО құрамына кірген мемлекеттер шеңберінде, ұзақ уақыт бойы макродеңгейдегі мемлекеттік басқару жүйесінің басты объектісі болып сала және оның ішкі салалары саналғаны жайлы ақиқатқа назар аударған жөн. Сол кезде аймақтарды және аймақтық басқару жүйесін бөлуді жақтаушы ғалымдар мен сала мамандары арасында жеткілікті түрде өткір қарама-қайшылықтар орын алды. Мемлекеттік жоспарлар және стратегиялық даму мақсаттары, әдетте, көп мөлшерде сала үдерістерін әрі қарай жетіл­діруге жатты. </w:t>
      </w:r>
    </w:p>
    <w:p w14:paraId="4C1E2D23" w14:textId="77777777" w:rsidR="00CB796E" w:rsidRPr="00CB796E" w:rsidRDefault="00CB796E" w:rsidP="00CB796E">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 xml:space="preserve">Салалық жоспарлау жүйесінің тағы бір ерекшелігіне тек қана экономикалық аспект жатты, ал әлеуметтік аспект қажетті инфра­құрылыммен қамтамасыз етілмеген, тұрғындарды орналастыру мәселесі ретінде ғана қарастырылды. Экологиялық мәселелер мүлде болған жоқ деп айтуға болады. Тек Дж. Форрестер, Д. Медоуз, В. Леонтьев сияқты ғалымдардың баяндамалары Рим клубында жарияланғаннан кейін барып, аумақты экологиялық-экономикалық талдау және осы аумақтардағы болашақ даму үдерістерін модельдеу жайлы зерттеулер жүргізіле бастады. </w:t>
      </w:r>
    </w:p>
    <w:p w14:paraId="3CB66B43" w14:textId="77777777" w:rsidR="00CB796E" w:rsidRPr="00CB796E" w:rsidRDefault="00CB796E" w:rsidP="00CB796E">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 xml:space="preserve">Аумақтық жүйелерді талдаудың екі әдістемелік тәсілдері жеткілікті түрде нақты анықталды, соның біріншісін Дж. Форрестер ұсынған болатын. Бұл тәсілдің негізі болып экономикалық және табиғи үдерістердің жүйелі динамика әдісін, әкімшілік-аумақтық білім берудің белгіленген, шектелген аумақтарында қолдану табылады. </w:t>
      </w:r>
    </w:p>
    <w:p w14:paraId="3D3DB11F" w14:textId="77777777" w:rsidR="00CB796E" w:rsidRPr="00CB796E" w:rsidRDefault="00CB796E" w:rsidP="00CB796E">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Аймақтық мәселелерді зерттеудің екінші әдістемелік тәсілі В. Леонтьевпен ұсынылған болатын. Оның негізі – аймақтағы барлық салалар мен кәсіпорындарда өндірілген шығындарды талдауда және сол салалар мен кәсіпорындар шығарған өнім және қызмет көлемін талдауда жатыр.</w:t>
      </w:r>
    </w:p>
    <w:p w14:paraId="02C0CC8E" w14:textId="77777777" w:rsidR="00CB796E" w:rsidRPr="00CB796E" w:rsidRDefault="00CB796E" w:rsidP="00CB796E">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 xml:space="preserve">Дж. Форрестердің әдістемелік тәсілі эксперттік бағаларды кеңінен қолданады, және бұл өз кезегінде аймақтағы жағдайларды, экономикалық және табиғи, табиғат қорғау үдерісіндегі жағдайларды қолма-қол бағалауға қолданылатын ақпараттың сенімділік деңгейін айтарлықтай төмендетеді. Алайда, сенімділіктің басқа категориялары жайлы ақпараттың болмау себебінен, бұл әдістемелік тәсіл, біздің ойымызша, стратегиялық жоспарлаудың кейбір мәселе түрлерін шешуге, сонымен қатар ұзақмерзімді келешекке нормативтік болжамдар алуға толықтай қызмет ете алады. </w:t>
      </w:r>
    </w:p>
    <w:p w14:paraId="39741258" w14:textId="77777777" w:rsidR="00CB796E" w:rsidRPr="00CB796E" w:rsidRDefault="00CB796E" w:rsidP="00CB796E">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 xml:space="preserve">В. Леонтьевтің әдістемелік тәсілі аумақтық үдерістерді экологиялық-экономикалық үлгілеу үшін салааралық тепе-теңдік орнатуға негізделген. Осылайша, өзінің бір факторы ретінде табиғи орта жағдайын бағалауды жатқызған салааралық аумақтық тепе-теңдіктің алғашқы үлгісі 1972 жылы В. Леонтьевпен және Д. Фордпен жасап шығарылды. Содан бастап, іс жүзінде осындай түрлендірілген үлгінің көмегімен экономикалық аудандастыру мақсаттары үшін зерттеулер басталды. </w:t>
      </w:r>
    </w:p>
    <w:p w14:paraId="34F07AA3" w14:textId="77777777" w:rsidR="00CB796E" w:rsidRPr="00CB796E" w:rsidRDefault="00CB796E" w:rsidP="00CB796E">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 xml:space="preserve">Әлеуметтік және экономикалық нәтижеліліктің жоғары стратегиялық көрсеткіштеріне жету үшін, аймақтық экономиканың мақсатты бағдарлау үрдісінің қажетті негіздеу деңгейі, қазіргі таңда, әзірше жоқ. Оған қоса, бөлек </w:t>
      </w:r>
      <w:r w:rsidRPr="00CB796E">
        <w:rPr>
          <w:rFonts w:ascii="Times New Roman" w:eastAsia="Times New Roman" w:hAnsi="Times New Roman" w:cs="Times New Roman"/>
          <w:color w:val="000000"/>
          <w:sz w:val="28"/>
          <w:szCs w:val="28"/>
          <w:lang w:eastAsia="ru-RU"/>
        </w:rPr>
        <w:lastRenderedPageBreak/>
        <w:t xml:space="preserve">алынған нақты аймақтың экономикалық және әлеуметтік өсу стратегиясының қажетті шарттары мен әдістемелік тәсілдерін қалыптастыруда, Қазақстан аймақтарының әлеуметтік-экономикалық дамуының базалық және функционалды стратегияларының өзара әрекет ету дәрежесін анықтауда қажеттілік туындайды. </w:t>
      </w:r>
    </w:p>
    <w:p w14:paraId="089D8055" w14:textId="77777777" w:rsidR="00CB796E" w:rsidRPr="00CB796E" w:rsidRDefault="00CB796E" w:rsidP="00CB796E">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 xml:space="preserve">Аймақтардың әлеуметтік-экономикалық дамуының стратегияларын жүзеге асыру бойынша механизмнің құрылуының және тиімді қызмет атқаруының теориялық және әдістемелік негіздері әлі күнге дейін жасалмаған. Бөлімдердің қорытынды құрамы әзірленбеген, аймақтардың әлеуметтік-экономикалық дамуының стратегиялық жоспарының құрылымы дайындалмаған, даралық, дербестік және барлық басқа қызмет ету және аймақтарды дамыту жоспарларымен бірге оның бір мезгілді жүйелі бірлігі негізделмеген. </w:t>
      </w:r>
    </w:p>
    <w:p w14:paraId="1D50EA70" w14:textId="77777777" w:rsidR="00CB796E" w:rsidRPr="00CB796E" w:rsidRDefault="00CB796E" w:rsidP="00CB796E">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 xml:space="preserve">Қазақстан аймақтарына жоғары біртекті еместілік басым. Әлеуметтік-экономикалық дамуға, демек, аймақтардың бәсекеге қабілетті болуына географиялық орналасу және табиғи ресурстардың бар болуы үлкен әсер етеді. </w:t>
      </w:r>
    </w:p>
    <w:p w14:paraId="443E8EF2" w14:textId="77777777" w:rsidR="00CB796E" w:rsidRPr="00CB796E" w:rsidRDefault="00CB796E" w:rsidP="00CB796E">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Республиканың орталық және шығыс аймақтарының өнеркәсібі басқа аймақтарға қарағанда көбірек дамыған, себебі бұл аймақтарда көмір, қара және түсті металлургия секілді ауыр өнеркәсіпті ірі кәсіпорындар көп. Сонымен қатар, бұл аймақтарда электроэнергиялық инфрақұрлым көбірек дамыған. Ал оңтүстік аймақтарға, ірі өнеркәсіп мекемелерінің аз мөлшері кесірінен және ресурстармен әлсіз жабдықталғандықтан әлеуметтік-экономикалық дамудың айтарлықтай төмен деңгейі тән.</w:t>
      </w:r>
    </w:p>
    <w:p w14:paraId="2EFEC5F6" w14:textId="77777777" w:rsidR="00CB796E" w:rsidRPr="00CB796E" w:rsidRDefault="00CB796E" w:rsidP="00CB796E">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Инвестициялар рентабельділігін зерттеу агенттігі ҚР аймақтарының рейтингін шығарумен айналысады. Ол рейтинг Халықаралық менеджментті дамыту институты (IMD) шығаратын, жаһандық бәсекеге қабілеттілік рейтингінің әдісіне ұқсас индекстік әдіс арқылы анықталады.</w:t>
      </w:r>
    </w:p>
    <w:p w14:paraId="7EFD455B" w14:textId="77777777" w:rsidR="00CB796E" w:rsidRPr="00CB796E" w:rsidRDefault="00CB796E" w:rsidP="00CB796E">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 xml:space="preserve">Бұл әдістемеге сәйкес бәсекеге қабілеттілік рейтингі төмендегі төрт индекс негізінде өлшенеді: </w:t>
      </w:r>
    </w:p>
    <w:p w14:paraId="555AAFD7" w14:textId="77777777" w:rsidR="00CB796E" w:rsidRPr="00CB796E" w:rsidRDefault="00CB796E" w:rsidP="00CB796E">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1) экономикалық даму индексі;</w:t>
      </w:r>
    </w:p>
    <w:p w14:paraId="1318A7A5" w14:textId="77777777" w:rsidR="00CB796E" w:rsidRPr="00CB796E" w:rsidRDefault="00CB796E" w:rsidP="00CB796E">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 xml:space="preserve">2) халықтың тұрмыс деңгейі индексі; </w:t>
      </w:r>
    </w:p>
    <w:p w14:paraId="33E424EE" w14:textId="77777777" w:rsidR="00CB796E" w:rsidRPr="00CB796E" w:rsidRDefault="00CB796E" w:rsidP="00CB796E">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 xml:space="preserve">3) ғылыми-инновациялық даму индексі; </w:t>
      </w:r>
    </w:p>
    <w:p w14:paraId="52699CF2" w14:textId="77777777" w:rsidR="00CB796E" w:rsidRPr="00CB796E" w:rsidRDefault="00CB796E" w:rsidP="00CB796E">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4) инфрақұрылымдық даму индексі.</w:t>
      </w:r>
    </w:p>
    <w:p w14:paraId="38B6CBA1" w14:textId="77777777" w:rsidR="00CB796E" w:rsidRPr="00CB796E" w:rsidRDefault="00CB796E" w:rsidP="00CB796E">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 xml:space="preserve">Мемлекеттік рейтингтер әдістемесі жеке көрсеткіштерді бір ортақ көрсеткішке біріктіру тәсілін қолданады, ол өз кезегінде берілген көрсеткіш бойынша аймақтардың салыстырмалы ұстанымын сипаттайды. Рейтингтердің ерекше қасиеті – оның көрсеткіштерді шкалалауы болып табылады, оның мәні әр түрлі бірліктерде өлшенетін, 0-ден 1-ге дейінгі аралықтағы өлшеусіз көлемдерге қолданылуында. Мысалы, индекстің жалпы мәнін есептеу үшін, теңгемен өлшенетін еңбекақы көрсеткішін, пайызбен өлшенетін жұмыссыздық деңгейімен салыстыру қиын. Бірақ берілген әдістеменің көмегімен, осы көрсеткіштердің позициялары бірге қарастырыла алады. </w:t>
      </w:r>
    </w:p>
    <w:p w14:paraId="57AE9F8D" w14:textId="77777777" w:rsidR="00CB796E" w:rsidRPr="00CB796E" w:rsidRDefault="00CB796E" w:rsidP="00CB796E">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 xml:space="preserve">Рейтинг әдістемесі бойынша аймақтардың мәні ең жоғары көрсеткіш бір деген бағамен, ең төменгісі нөлмен анықталады. Қалған аймақтардың мәні арнайы формулалармен анықталады, аймақ көрсеткіштері жоғары болған </w:t>
      </w:r>
      <w:r w:rsidRPr="00CB796E">
        <w:rPr>
          <w:rFonts w:ascii="Times New Roman" w:eastAsia="Times New Roman" w:hAnsi="Times New Roman" w:cs="Times New Roman"/>
          <w:color w:val="000000"/>
          <w:sz w:val="28"/>
          <w:szCs w:val="28"/>
          <w:lang w:eastAsia="ru-RU"/>
        </w:rPr>
        <w:lastRenderedPageBreak/>
        <w:t xml:space="preserve">сайын, мәні де 1-ге жақын болады. Осылайша, бұл әдістеме аймақтардың салыстырмалы орындарын әрбір көрсеткіш бойынша жеке-жеке, әрі жиынтық ретінде анықтауға мүмкіндік береді. </w:t>
      </w:r>
    </w:p>
    <w:p w14:paraId="612BC9AD" w14:textId="77777777" w:rsidR="00CB796E" w:rsidRPr="00CB796E" w:rsidRDefault="00CB796E" w:rsidP="00CB796E">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 xml:space="preserve">Әрбір төрт индекстің салмағы тең, және олардың құрамына жетіден он үшке дейін субиндекстер кіреді. Cубиндекстерді іріктеу бәсекелестік артықшылықтарды және салалық құрылымның алға басушылығын толық көрсететін критерийлер бойынша жүргізіледі, сонымен қатар статистикалық ақпараттың қолжетімділігі мен мерзімділігі ескеріледі, барлығы жылдық деректерге жатады. </w:t>
      </w:r>
    </w:p>
    <w:p w14:paraId="67E4C970" w14:textId="77777777" w:rsidR="00CB796E" w:rsidRPr="00CB796E" w:rsidRDefault="00CB796E" w:rsidP="00CB796E">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Инвестициялар рентабельділігін зерттеу агенттігі (ИРЗА), аймақтардың рейтингтерін құру барысында ҚР Статистика агенттігінің және ҚР Қаржы министрлігі Кедендік бақылау комитетінің деректерін қолданады. Сонымен қатар, ИРЗА зерттеушілері аумақ көлемі мен халық саны айырмашылықтарын жою мақсатында көрсеткіштерді біріктіру кезінде, қосымша есептеулер жүргізеді. Барлығы рейтингте 16 аймақ қарастырылды: 14 облыс және Астана, Алматы қалалары. Бұл жалпы бәсекеге қабілеттілік деңгейі бойынша аймақтарды топтастыруға мүмкіндік береді, сондай-ақ басқа және өзге де индекстер бойынша. Индекстің тек 0-ден 1-ге дейінгі мәндерді ғана қабылдайтынын біле отырып, бірдей аралықты аймақтарды үш топқа бөлуге болады:</w:t>
      </w:r>
    </w:p>
    <w:p w14:paraId="4F10B47D" w14:textId="77777777" w:rsidR="00CB796E" w:rsidRPr="00CB796E" w:rsidRDefault="00CB796E" w:rsidP="00CB796E">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1 топ – бәсекеге қабілеттіліктің жоғары деңгейі;</w:t>
      </w:r>
    </w:p>
    <w:p w14:paraId="4EE90157" w14:textId="77777777" w:rsidR="00CB796E" w:rsidRPr="00CB796E" w:rsidRDefault="00CB796E" w:rsidP="00CB796E">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2 топ – бәсекеге қабілеттіліктің орташа деңгейі;</w:t>
      </w:r>
    </w:p>
    <w:p w14:paraId="5BE54FF4" w14:textId="77777777" w:rsidR="00CB796E" w:rsidRPr="00CB796E" w:rsidRDefault="00CB796E" w:rsidP="00CB796E">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3 топ – бәсекеге қабілеттіліктің төмен деңгейі.</w:t>
      </w:r>
    </w:p>
    <w:p w14:paraId="07392C52" w14:textId="77777777" w:rsidR="00CB796E" w:rsidRPr="00CB796E" w:rsidRDefault="00CB796E" w:rsidP="00CB796E">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 xml:space="preserve">2011 жылы аймақтардың орындары жалпы алғанда, мысалы, 2009 жылмен салыстырғанда қатты өзгеріске ұшырамағанын атап айтқан жөн. Әлі күнге дейін әлеуметтік-экономикалық тұрғыдан көбірек дамыған аймақтар қатарына Астана, Алматы қалалары, Атырау, Павлодар және Қарағанды облыстары кіреді. Орташа даму деңгейлі аймақтарға он алты аймақтың бесеуі кіреді: Ақтөбе, Шығыс Қазақстан, Солтүстік Қазақстан, Ақмола және Қостанай облыстары. Әлеуметтік-экономикалық дамудың төмен деңгейлі аймақтарына Оңтүстік Қазақстан, Алматы, Жамбыл, Қызылорда және Батыс Қазақ­стан облыстары енеді. </w:t>
      </w:r>
    </w:p>
    <w:p w14:paraId="3765EFC0" w14:textId="77777777" w:rsidR="00CB796E" w:rsidRPr="00CB796E" w:rsidRDefault="00CB796E" w:rsidP="00CB796E">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2011 жылы экономикалық даму деңгейі бойынша аймақтардың орындары шамалы өзгерген, бірақ көшбасшылар мен аутсайдерлер орындары өзгеріссіз қалған. Тек қана 2 аймақта (Атырау облысы және Алматы қаласы) экономикалық даму деңгейі жоғары көрсеткішке ие, 3-тен 8-ші орынға дейін тұрған аймақтар орташа деңгейге, ал қалған сегіз аймақ төмен деңгейге ие. Аймақтар арасындағы осыншалықты үлкен айырмашылық, көшбасшылардың кейбір субиндекстер бойынша, қалған аймақтардан біршама жоғары тұруымен түсіндіріледі. Мысалы, жан басына шаққанда жалпы аймақтық өнім (</w:t>
      </w:r>
      <w:proofErr w:type="gramStart"/>
      <w:r w:rsidRPr="00CB796E">
        <w:rPr>
          <w:rFonts w:ascii="Times New Roman" w:eastAsia="Times New Roman" w:hAnsi="Times New Roman" w:cs="Times New Roman"/>
          <w:color w:val="000000"/>
          <w:sz w:val="28"/>
          <w:szCs w:val="28"/>
          <w:lang w:eastAsia="ru-RU"/>
        </w:rPr>
        <w:t>ЖАӨ)  бойынша</w:t>
      </w:r>
      <w:proofErr w:type="gramEnd"/>
      <w:r w:rsidRPr="00CB796E">
        <w:rPr>
          <w:rFonts w:ascii="Times New Roman" w:eastAsia="Times New Roman" w:hAnsi="Times New Roman" w:cs="Times New Roman"/>
          <w:color w:val="000000"/>
          <w:sz w:val="28"/>
          <w:szCs w:val="28"/>
          <w:lang w:eastAsia="ru-RU"/>
        </w:rPr>
        <w:t xml:space="preserve"> лидер көрсеткішінің жоғарылығы соншалықты, тіптен басқа аймақтардың көрсеткіші оның жартысына да жетпейді. </w:t>
      </w:r>
    </w:p>
    <w:p w14:paraId="5CAB67CC" w14:textId="77777777" w:rsidR="00CB796E" w:rsidRPr="00CB796E" w:rsidRDefault="00CB796E" w:rsidP="00CB796E">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Халықтың тұрмыс деңгейі ең тұрақсыз көрсеткішке жатады. Мысалы, Алматы қаласы аумақтық білім беру бойынша бәсекеге барынша қабілеттілер қатарына кіре отырып, басқа аймақтар арасында тұрмыс деңгейі бойынша 9-</w:t>
      </w:r>
      <w:r w:rsidRPr="00CB796E">
        <w:rPr>
          <w:rFonts w:ascii="Times New Roman" w:eastAsia="Times New Roman" w:hAnsi="Times New Roman" w:cs="Times New Roman"/>
          <w:color w:val="000000"/>
          <w:sz w:val="28"/>
          <w:szCs w:val="28"/>
          <w:lang w:eastAsia="ru-RU"/>
        </w:rPr>
        <w:lastRenderedPageBreak/>
        <w:t xml:space="preserve">шы орынды алады. Оның басты себебі білім беру мен қылмыс субиндекстерінің төменгі мәнінде. Сонымен қатар, экологиялық жағдай мен жұмыссыздық деңгейінің төменгі көрсеткіштері себеп болып отыр. Экономикалық дамуы төмен аймаққа кіретін Қызылорда облысы халықтың тұрмыс деңгейі бойынша 11-ші орында тұр. Салыстырмалы орташа орны халықты медициналық қамтамасыз етудің жоғары көрсеткіштерімен және қылмыстың төмен деңгейімен негізделген. </w:t>
      </w:r>
    </w:p>
    <w:p w14:paraId="36B9EF27" w14:textId="77777777" w:rsidR="00CB796E" w:rsidRPr="00CB796E" w:rsidRDefault="00CB796E" w:rsidP="00CB796E">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 xml:space="preserve">2009-2010 жылдары инновациялық даму көрсеткіші, Алматы қаласынан басқа аймақтарда, өте төмен деңгейде сақталып тұрды. Бұл инновациялық және ғылыми-инновациялық әлеуеттің дамуына көп аймақтарда жеткілікті түрде көңіл бөленбейтінін көрсетеді. Ғылыми-инновациялық даму бойынша әлі күнге Алматы қаласы мен Шығыс Қазақстан облысы көш бастап келеді. Бұл аймақтар басқаларынан ғылыми қызметкер саны, технологиялық иннова­цияға жұмсалатын шығындар, ғылыми-техникалық жұмыстар көлемі және берілген патенттер саны көрсеткіштері бойынша озып тұр. 2010 жылы ғылыми-инновациялық даму бойынша, Қызылорда облысы инновация саласындағы белсенділік деңгейінің артуының арқасында 6 орынға көтерілді. </w:t>
      </w:r>
    </w:p>
    <w:p w14:paraId="1618702E" w14:textId="77777777" w:rsidR="00CB796E" w:rsidRPr="00CB796E" w:rsidRDefault="00CB796E" w:rsidP="00CB796E">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Бәсекеге қабілеттілік рейтингісі бойынша алдыңғы қатардағылардың бірі болып тұрған Атырау облысы – ғылыми-инновациялық даму аясында тек 9-шы орынға ие. Осындай төмен орында тұруы – инновациялық өнімнің аз көлеміне себеп болған, технологиялық инновацияларға жұмсалған шығындардың аз болуымен түсіндіріледі. Алайда, бәсекеге қабілеттілік рейтингісінің аутсайдерлері (Оңтүстік Қазақстан және Жамбыл облыстары) берілген бағыт бойынша Атырау облысын озып тұр. Бұл аймақтарда инновация саласындағы белсенділік (Жамбыл облысы) және жаңа технологиялар құрып, оны пайдаланатын кәсіпорындар саны (Оңтүстік Қазақстан облысы) деңгейлері бойынша біршама жоғары нәтиже тіркелген.</w:t>
      </w:r>
    </w:p>
    <w:p w14:paraId="4294535A" w14:textId="77777777" w:rsidR="00CB796E" w:rsidRPr="00CB796E" w:rsidRDefault="00CB796E" w:rsidP="00CB796E">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 xml:space="preserve">Аймақтардың инфрақұрылымдық дамуында бірталай өзгерістер болған, дегенмен Алматы, Оңтүстік Қазақстан және Қызылорда облыстары әлі аутсайдерлердің қатарында тұр. Мысалы, Алматы облысында тұтынушыларға тарату кезінде электр энергиясын жоғалтудың жоғары деңгейі тіркелген, Оңтүстік Қазақстан облысы телефонмен қамтамасыз етілу деңгейінің ең төмен көрсеткішіне ие, ал Қызылорда облысында автокөлік жолдары тығыздығының ең аз деңгейі тіркелген. Жалпы, республикамыздың Орталық және Солтүстік аймақтарында инфрақұрылымдық даму Батыс және Оңтүстік облыстарына қарағанда жоғары. Бұл басымдылық – суға, электр энергиясы, жылу энергиясына кететін аз шығындармен және автокөлік пен теміржол тығыздығының жоғары көрсеткіштерімен түсіндіріледі. </w:t>
      </w:r>
    </w:p>
    <w:p w14:paraId="4F4E77D7" w14:textId="77777777" w:rsidR="00CB796E" w:rsidRPr="00CB796E" w:rsidRDefault="00CB796E" w:rsidP="00CB796E">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 xml:space="preserve">2011 жылы Астана қаласы инфрақұрылымның дамуы бойынша алға көтерілді. Бұл, электр энергиясын жоғалту субиндекстері және ғаламтор қолданушылар санының көрсеткіштері бойынша орындарының жоғарылауының арқасында, үштік лидер қатарына кіруге мүмкіншілік берді. Сонымен бірге, ғаламтор қолданушылар саны көрсеткіші бойынша рейтингісінің төмендеуі кесірінен, Қостанай және Ақмола облыстары инфрақұрылымдық даму бойынша да орындарын төмендетті. Экономикалық </w:t>
      </w:r>
      <w:r w:rsidRPr="00CB796E">
        <w:rPr>
          <w:rFonts w:ascii="Times New Roman" w:eastAsia="Times New Roman" w:hAnsi="Times New Roman" w:cs="Times New Roman"/>
          <w:color w:val="000000"/>
          <w:sz w:val="28"/>
          <w:szCs w:val="28"/>
          <w:lang w:eastAsia="ru-RU"/>
        </w:rPr>
        <w:lastRenderedPageBreak/>
        <w:t xml:space="preserve">даму және халықтың тұрмыс деңгейі бойынша алдыңғы қатарда тұрған Атырау облысы, инфрақұрылымның дамуы бойынша небәрі 13-ші орында, ол өз кезегінде жылу энергиясына кеткен жоғары шығындармен және аймақтағы автокөлік жолдары тығыздығының төмен көрсеткішімен түсіндіріледі. </w:t>
      </w:r>
    </w:p>
    <w:p w14:paraId="10584C46" w14:textId="77777777" w:rsidR="00CB796E" w:rsidRPr="00CB796E" w:rsidRDefault="00CB796E" w:rsidP="00CB796E">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Бүгінгі таңда, ең тұрақты және жоғары даму деңгейі Астана қаласына тән, оның барлық көрсеткіштер бойынша ұстанымы 4-ші орыннан төмен болмады. Павлодар, Қарағанды, Ақтөбе облыстары және Алматы қаласы біркелкі тұрақты аймақтар қатарына кіреді. Атырау облысында бір жағынан, экономикалық даму деңгейі мен тұрмыс деңгейі арасында, екінші жағынан, инновациялық және инфрақұрылымдық даму деңгейі арасында үлкен алшақтық байқалады. Әлеуметтік-экономикалық даму деңгейі төмен аймақтар қатарына бұрынғыдай Оңтүстік Қазақстан, Алматы, Жамбыл және Қызылорда облыстары кіреді.</w:t>
      </w:r>
    </w:p>
    <w:p w14:paraId="2672D2C0" w14:textId="77777777" w:rsidR="00CB796E" w:rsidRPr="00CB796E" w:rsidRDefault="00CB796E" w:rsidP="00CB796E">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p>
    <w:p w14:paraId="1E0BE7DE" w14:textId="77777777" w:rsidR="00CB796E" w:rsidRPr="00CB796E" w:rsidRDefault="00CB796E" w:rsidP="00CB796E">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bookmarkStart w:id="0" w:name="_GoBack"/>
      <w:bookmarkEnd w:id="0"/>
      <w:r w:rsidRPr="00CB796E">
        <w:rPr>
          <w:rFonts w:ascii="Times New Roman" w:eastAsia="Times New Roman" w:hAnsi="Times New Roman" w:cs="Times New Roman"/>
          <w:color w:val="000000"/>
          <w:sz w:val="28"/>
          <w:szCs w:val="28"/>
          <w:lang w:eastAsia="ru-RU"/>
        </w:rPr>
        <w:t>9-кесте – Қазақстанның әлеуметтік-экономикалық даму деңгейі төмен елді мекендер саны, бірлік</w:t>
      </w:r>
    </w:p>
    <w:p w14:paraId="49CAFA80" w14:textId="77777777" w:rsidR="00CB796E" w:rsidRPr="00CB796E" w:rsidRDefault="00CB796E" w:rsidP="00CB796E">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p>
    <w:tbl>
      <w:tblPr>
        <w:tblW w:w="0" w:type="auto"/>
        <w:tblInd w:w="57" w:type="dxa"/>
        <w:tblLayout w:type="fixed"/>
        <w:tblCellMar>
          <w:left w:w="0" w:type="dxa"/>
          <w:right w:w="0" w:type="dxa"/>
        </w:tblCellMar>
        <w:tblLook w:val="0000" w:firstRow="0" w:lastRow="0" w:firstColumn="0" w:lastColumn="0" w:noHBand="0" w:noVBand="0"/>
      </w:tblPr>
      <w:tblGrid>
        <w:gridCol w:w="666"/>
        <w:gridCol w:w="5288"/>
        <w:gridCol w:w="3260"/>
      </w:tblGrid>
      <w:tr w:rsidR="00CB796E" w:rsidRPr="00CB796E" w14:paraId="3A177210" w14:textId="77777777" w:rsidTr="00275B70">
        <w:trPr>
          <w:trHeight w:val="60"/>
        </w:trPr>
        <w:tc>
          <w:tcPr>
            <w:tcW w:w="666"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0AF8EBF3" w14:textId="77777777" w:rsidR="00CB796E" w:rsidRPr="00CB796E" w:rsidRDefault="00CB796E" w:rsidP="00CB796E">
            <w:pPr>
              <w:suppressAutoHyphens/>
              <w:autoSpaceDE w:val="0"/>
              <w:autoSpaceDN w:val="0"/>
              <w:adjustRightInd w:val="0"/>
              <w:spacing w:after="0" w:line="240" w:lineRule="auto"/>
              <w:jc w:val="center"/>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Р/с</w:t>
            </w:r>
          </w:p>
          <w:p w14:paraId="0A808EE4" w14:textId="77777777" w:rsidR="00CB796E" w:rsidRPr="00CB796E" w:rsidRDefault="00CB796E" w:rsidP="00CB796E">
            <w:pPr>
              <w:suppressAutoHyphens/>
              <w:autoSpaceDE w:val="0"/>
              <w:autoSpaceDN w:val="0"/>
              <w:adjustRightInd w:val="0"/>
              <w:spacing w:after="0" w:line="240" w:lineRule="auto"/>
              <w:jc w:val="center"/>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 xml:space="preserve">№ </w:t>
            </w:r>
          </w:p>
        </w:tc>
        <w:tc>
          <w:tcPr>
            <w:tcW w:w="5288"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00F66A7E" w14:textId="77777777" w:rsidR="00CB796E" w:rsidRPr="00CB796E" w:rsidRDefault="00CB796E" w:rsidP="00CB796E">
            <w:pPr>
              <w:suppressAutoHyphens/>
              <w:autoSpaceDE w:val="0"/>
              <w:autoSpaceDN w:val="0"/>
              <w:adjustRightInd w:val="0"/>
              <w:spacing w:after="0" w:line="240" w:lineRule="auto"/>
              <w:jc w:val="center"/>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Қазақстан аймақтары</w:t>
            </w:r>
          </w:p>
        </w:tc>
        <w:tc>
          <w:tcPr>
            <w:tcW w:w="3260"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086016F4" w14:textId="77777777" w:rsidR="00CB796E" w:rsidRPr="00CB796E" w:rsidRDefault="00CB796E" w:rsidP="00CB796E">
            <w:pPr>
              <w:suppressAutoHyphens/>
              <w:autoSpaceDE w:val="0"/>
              <w:autoSpaceDN w:val="0"/>
              <w:adjustRightInd w:val="0"/>
              <w:spacing w:after="0" w:line="240" w:lineRule="auto"/>
              <w:jc w:val="center"/>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 xml:space="preserve">Аймақтағы елді </w:t>
            </w:r>
          </w:p>
          <w:p w14:paraId="695D4470" w14:textId="77777777" w:rsidR="00CB796E" w:rsidRPr="00CB796E" w:rsidRDefault="00CB796E" w:rsidP="00CB796E">
            <w:pPr>
              <w:suppressAutoHyphens/>
              <w:autoSpaceDE w:val="0"/>
              <w:autoSpaceDN w:val="0"/>
              <w:adjustRightInd w:val="0"/>
              <w:spacing w:after="0" w:line="240" w:lineRule="auto"/>
              <w:jc w:val="center"/>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мекендер саны</w:t>
            </w:r>
          </w:p>
        </w:tc>
      </w:tr>
      <w:tr w:rsidR="00CB796E" w:rsidRPr="00CB796E" w14:paraId="731D981E" w14:textId="77777777" w:rsidTr="00275B70">
        <w:trPr>
          <w:trHeight w:val="60"/>
        </w:trPr>
        <w:tc>
          <w:tcPr>
            <w:tcW w:w="666"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307FAB3A" w14:textId="77777777" w:rsidR="00CB796E" w:rsidRPr="00CB796E" w:rsidRDefault="00CB796E" w:rsidP="00CB796E">
            <w:pPr>
              <w:suppressAutoHyphens/>
              <w:autoSpaceDE w:val="0"/>
              <w:autoSpaceDN w:val="0"/>
              <w:adjustRightInd w:val="0"/>
              <w:spacing w:after="0" w:line="240" w:lineRule="auto"/>
              <w:jc w:val="center"/>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1</w:t>
            </w:r>
          </w:p>
        </w:tc>
        <w:tc>
          <w:tcPr>
            <w:tcW w:w="5288"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2CD89AA0" w14:textId="77777777" w:rsidR="00CB796E" w:rsidRPr="00CB796E" w:rsidRDefault="00CB796E" w:rsidP="00CB796E">
            <w:pPr>
              <w:suppressAutoHyphens/>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Маңғыстау облысы</w:t>
            </w:r>
          </w:p>
        </w:tc>
        <w:tc>
          <w:tcPr>
            <w:tcW w:w="3260"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0CB0BBB4" w14:textId="77777777" w:rsidR="00CB796E" w:rsidRPr="00CB796E" w:rsidRDefault="00CB796E" w:rsidP="00CB796E">
            <w:pPr>
              <w:suppressAutoHyphens/>
              <w:autoSpaceDE w:val="0"/>
              <w:autoSpaceDN w:val="0"/>
              <w:adjustRightInd w:val="0"/>
              <w:spacing w:after="0" w:line="240" w:lineRule="auto"/>
              <w:jc w:val="center"/>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5</w:t>
            </w:r>
          </w:p>
        </w:tc>
      </w:tr>
      <w:tr w:rsidR="00CB796E" w:rsidRPr="00CB796E" w14:paraId="748CD07D" w14:textId="77777777" w:rsidTr="00275B70">
        <w:trPr>
          <w:trHeight w:val="60"/>
        </w:trPr>
        <w:tc>
          <w:tcPr>
            <w:tcW w:w="666"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5161ABC9" w14:textId="77777777" w:rsidR="00CB796E" w:rsidRPr="00CB796E" w:rsidRDefault="00CB796E" w:rsidP="00CB796E">
            <w:pPr>
              <w:suppressAutoHyphens/>
              <w:autoSpaceDE w:val="0"/>
              <w:autoSpaceDN w:val="0"/>
              <w:adjustRightInd w:val="0"/>
              <w:spacing w:after="0" w:line="240" w:lineRule="auto"/>
              <w:jc w:val="center"/>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2</w:t>
            </w:r>
          </w:p>
        </w:tc>
        <w:tc>
          <w:tcPr>
            <w:tcW w:w="5288"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2B0825A6" w14:textId="77777777" w:rsidR="00CB796E" w:rsidRPr="00CB796E" w:rsidRDefault="00CB796E" w:rsidP="00CB796E">
            <w:pPr>
              <w:suppressAutoHyphens/>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Қостанай облысы</w:t>
            </w:r>
          </w:p>
        </w:tc>
        <w:tc>
          <w:tcPr>
            <w:tcW w:w="3260"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72990CCC" w14:textId="77777777" w:rsidR="00CB796E" w:rsidRPr="00CB796E" w:rsidRDefault="00CB796E" w:rsidP="00CB796E">
            <w:pPr>
              <w:suppressAutoHyphens/>
              <w:autoSpaceDE w:val="0"/>
              <w:autoSpaceDN w:val="0"/>
              <w:adjustRightInd w:val="0"/>
              <w:spacing w:after="0" w:line="240" w:lineRule="auto"/>
              <w:jc w:val="center"/>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8</w:t>
            </w:r>
          </w:p>
        </w:tc>
      </w:tr>
      <w:tr w:rsidR="00CB796E" w:rsidRPr="00CB796E" w14:paraId="10C8F33F" w14:textId="77777777" w:rsidTr="00275B70">
        <w:trPr>
          <w:trHeight w:val="60"/>
        </w:trPr>
        <w:tc>
          <w:tcPr>
            <w:tcW w:w="666"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59273848" w14:textId="77777777" w:rsidR="00CB796E" w:rsidRPr="00CB796E" w:rsidRDefault="00CB796E" w:rsidP="00CB796E">
            <w:pPr>
              <w:suppressAutoHyphens/>
              <w:autoSpaceDE w:val="0"/>
              <w:autoSpaceDN w:val="0"/>
              <w:adjustRightInd w:val="0"/>
              <w:spacing w:after="0" w:line="240" w:lineRule="auto"/>
              <w:jc w:val="center"/>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3</w:t>
            </w:r>
          </w:p>
        </w:tc>
        <w:tc>
          <w:tcPr>
            <w:tcW w:w="5288"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50A6F926" w14:textId="77777777" w:rsidR="00CB796E" w:rsidRPr="00CB796E" w:rsidRDefault="00CB796E" w:rsidP="00CB796E">
            <w:pPr>
              <w:suppressAutoHyphens/>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Ақмола облысы</w:t>
            </w:r>
          </w:p>
        </w:tc>
        <w:tc>
          <w:tcPr>
            <w:tcW w:w="3260"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30B0FC39" w14:textId="77777777" w:rsidR="00CB796E" w:rsidRPr="00CB796E" w:rsidRDefault="00CB796E" w:rsidP="00CB796E">
            <w:pPr>
              <w:suppressAutoHyphens/>
              <w:autoSpaceDE w:val="0"/>
              <w:autoSpaceDN w:val="0"/>
              <w:adjustRightInd w:val="0"/>
              <w:spacing w:after="0" w:line="240" w:lineRule="auto"/>
              <w:jc w:val="center"/>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10</w:t>
            </w:r>
          </w:p>
        </w:tc>
      </w:tr>
      <w:tr w:rsidR="00CB796E" w:rsidRPr="00CB796E" w14:paraId="13474E48" w14:textId="77777777" w:rsidTr="00275B70">
        <w:trPr>
          <w:trHeight w:val="60"/>
        </w:trPr>
        <w:tc>
          <w:tcPr>
            <w:tcW w:w="666"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082877E1" w14:textId="77777777" w:rsidR="00CB796E" w:rsidRPr="00CB796E" w:rsidRDefault="00CB796E" w:rsidP="00CB796E">
            <w:pPr>
              <w:suppressAutoHyphens/>
              <w:autoSpaceDE w:val="0"/>
              <w:autoSpaceDN w:val="0"/>
              <w:adjustRightInd w:val="0"/>
              <w:spacing w:after="0" w:line="240" w:lineRule="auto"/>
              <w:jc w:val="center"/>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4</w:t>
            </w:r>
          </w:p>
        </w:tc>
        <w:tc>
          <w:tcPr>
            <w:tcW w:w="5288"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138BAADD" w14:textId="77777777" w:rsidR="00CB796E" w:rsidRPr="00CB796E" w:rsidRDefault="00CB796E" w:rsidP="00CB796E">
            <w:pPr>
              <w:suppressAutoHyphens/>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Солтүстік Қазақстан облысы</w:t>
            </w:r>
          </w:p>
        </w:tc>
        <w:tc>
          <w:tcPr>
            <w:tcW w:w="3260"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702695A2" w14:textId="77777777" w:rsidR="00CB796E" w:rsidRPr="00CB796E" w:rsidRDefault="00CB796E" w:rsidP="00CB796E">
            <w:pPr>
              <w:suppressAutoHyphens/>
              <w:autoSpaceDE w:val="0"/>
              <w:autoSpaceDN w:val="0"/>
              <w:adjustRightInd w:val="0"/>
              <w:spacing w:after="0" w:line="240" w:lineRule="auto"/>
              <w:jc w:val="center"/>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13</w:t>
            </w:r>
          </w:p>
        </w:tc>
      </w:tr>
      <w:tr w:rsidR="00CB796E" w:rsidRPr="00CB796E" w14:paraId="0C68CD66" w14:textId="77777777" w:rsidTr="00275B70">
        <w:trPr>
          <w:trHeight w:val="60"/>
        </w:trPr>
        <w:tc>
          <w:tcPr>
            <w:tcW w:w="666"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3192DF52" w14:textId="77777777" w:rsidR="00CB796E" w:rsidRPr="00CB796E" w:rsidRDefault="00CB796E" w:rsidP="00CB796E">
            <w:pPr>
              <w:suppressAutoHyphens/>
              <w:autoSpaceDE w:val="0"/>
              <w:autoSpaceDN w:val="0"/>
              <w:adjustRightInd w:val="0"/>
              <w:spacing w:after="0" w:line="240" w:lineRule="auto"/>
              <w:jc w:val="center"/>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5</w:t>
            </w:r>
          </w:p>
        </w:tc>
        <w:tc>
          <w:tcPr>
            <w:tcW w:w="5288"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6A8E2B59" w14:textId="77777777" w:rsidR="00CB796E" w:rsidRPr="00CB796E" w:rsidRDefault="00CB796E" w:rsidP="00CB796E">
            <w:pPr>
              <w:suppressAutoHyphens/>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Атырау облысы</w:t>
            </w:r>
          </w:p>
        </w:tc>
        <w:tc>
          <w:tcPr>
            <w:tcW w:w="3260"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6B21D803" w14:textId="77777777" w:rsidR="00CB796E" w:rsidRPr="00CB796E" w:rsidRDefault="00CB796E" w:rsidP="00CB796E">
            <w:pPr>
              <w:suppressAutoHyphens/>
              <w:autoSpaceDE w:val="0"/>
              <w:autoSpaceDN w:val="0"/>
              <w:adjustRightInd w:val="0"/>
              <w:spacing w:after="0" w:line="240" w:lineRule="auto"/>
              <w:jc w:val="center"/>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16</w:t>
            </w:r>
          </w:p>
        </w:tc>
      </w:tr>
      <w:tr w:rsidR="00CB796E" w:rsidRPr="00CB796E" w14:paraId="3AD7E7B3" w14:textId="77777777" w:rsidTr="00275B70">
        <w:trPr>
          <w:trHeight w:val="60"/>
        </w:trPr>
        <w:tc>
          <w:tcPr>
            <w:tcW w:w="666"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2B9C8185" w14:textId="77777777" w:rsidR="00CB796E" w:rsidRPr="00CB796E" w:rsidRDefault="00CB796E" w:rsidP="00CB796E">
            <w:pPr>
              <w:suppressAutoHyphens/>
              <w:autoSpaceDE w:val="0"/>
              <w:autoSpaceDN w:val="0"/>
              <w:adjustRightInd w:val="0"/>
              <w:spacing w:after="0" w:line="240" w:lineRule="auto"/>
              <w:jc w:val="center"/>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6</w:t>
            </w:r>
          </w:p>
        </w:tc>
        <w:tc>
          <w:tcPr>
            <w:tcW w:w="5288"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2E219F63" w14:textId="77777777" w:rsidR="00CB796E" w:rsidRPr="00CB796E" w:rsidRDefault="00CB796E" w:rsidP="00CB796E">
            <w:pPr>
              <w:suppressAutoHyphens/>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Оңтүстік Қазақстан облысы</w:t>
            </w:r>
          </w:p>
        </w:tc>
        <w:tc>
          <w:tcPr>
            <w:tcW w:w="3260"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5AEC6B29" w14:textId="77777777" w:rsidR="00CB796E" w:rsidRPr="00CB796E" w:rsidRDefault="00CB796E" w:rsidP="00CB796E">
            <w:pPr>
              <w:suppressAutoHyphens/>
              <w:autoSpaceDE w:val="0"/>
              <w:autoSpaceDN w:val="0"/>
              <w:adjustRightInd w:val="0"/>
              <w:spacing w:after="0" w:line="240" w:lineRule="auto"/>
              <w:jc w:val="center"/>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17</w:t>
            </w:r>
          </w:p>
        </w:tc>
      </w:tr>
      <w:tr w:rsidR="00CB796E" w:rsidRPr="00CB796E" w14:paraId="2BD6DD43" w14:textId="77777777" w:rsidTr="00275B70">
        <w:trPr>
          <w:trHeight w:val="60"/>
        </w:trPr>
        <w:tc>
          <w:tcPr>
            <w:tcW w:w="666"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07E095C6" w14:textId="77777777" w:rsidR="00CB796E" w:rsidRPr="00CB796E" w:rsidRDefault="00CB796E" w:rsidP="00CB796E">
            <w:pPr>
              <w:suppressAutoHyphens/>
              <w:autoSpaceDE w:val="0"/>
              <w:autoSpaceDN w:val="0"/>
              <w:adjustRightInd w:val="0"/>
              <w:spacing w:after="0" w:line="240" w:lineRule="auto"/>
              <w:jc w:val="center"/>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7</w:t>
            </w:r>
          </w:p>
        </w:tc>
        <w:tc>
          <w:tcPr>
            <w:tcW w:w="5288"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4DDE74F1" w14:textId="77777777" w:rsidR="00CB796E" w:rsidRPr="00CB796E" w:rsidRDefault="00CB796E" w:rsidP="00CB796E">
            <w:pPr>
              <w:suppressAutoHyphens/>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Қызылорда облысы</w:t>
            </w:r>
          </w:p>
        </w:tc>
        <w:tc>
          <w:tcPr>
            <w:tcW w:w="3260"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6A391B3D" w14:textId="77777777" w:rsidR="00CB796E" w:rsidRPr="00CB796E" w:rsidRDefault="00CB796E" w:rsidP="00CB796E">
            <w:pPr>
              <w:suppressAutoHyphens/>
              <w:autoSpaceDE w:val="0"/>
              <w:autoSpaceDN w:val="0"/>
              <w:adjustRightInd w:val="0"/>
              <w:spacing w:after="0" w:line="240" w:lineRule="auto"/>
              <w:jc w:val="center"/>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20</w:t>
            </w:r>
          </w:p>
        </w:tc>
      </w:tr>
      <w:tr w:rsidR="00CB796E" w:rsidRPr="00CB796E" w14:paraId="1588FA84" w14:textId="77777777" w:rsidTr="00275B70">
        <w:trPr>
          <w:trHeight w:val="60"/>
        </w:trPr>
        <w:tc>
          <w:tcPr>
            <w:tcW w:w="666"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6CF30E9B" w14:textId="77777777" w:rsidR="00CB796E" w:rsidRPr="00CB796E" w:rsidRDefault="00CB796E" w:rsidP="00CB796E">
            <w:pPr>
              <w:suppressAutoHyphens/>
              <w:autoSpaceDE w:val="0"/>
              <w:autoSpaceDN w:val="0"/>
              <w:adjustRightInd w:val="0"/>
              <w:spacing w:after="0" w:line="240" w:lineRule="auto"/>
              <w:jc w:val="center"/>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8</w:t>
            </w:r>
          </w:p>
        </w:tc>
        <w:tc>
          <w:tcPr>
            <w:tcW w:w="5288"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43844426" w14:textId="77777777" w:rsidR="00CB796E" w:rsidRPr="00CB796E" w:rsidRDefault="00CB796E" w:rsidP="00CB796E">
            <w:pPr>
              <w:suppressAutoHyphens/>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Ақтөбе облысы</w:t>
            </w:r>
          </w:p>
        </w:tc>
        <w:tc>
          <w:tcPr>
            <w:tcW w:w="3260"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443738C0" w14:textId="77777777" w:rsidR="00CB796E" w:rsidRPr="00CB796E" w:rsidRDefault="00CB796E" w:rsidP="00CB796E">
            <w:pPr>
              <w:suppressAutoHyphens/>
              <w:autoSpaceDE w:val="0"/>
              <w:autoSpaceDN w:val="0"/>
              <w:adjustRightInd w:val="0"/>
              <w:spacing w:after="0" w:line="240" w:lineRule="auto"/>
              <w:jc w:val="center"/>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22</w:t>
            </w:r>
          </w:p>
        </w:tc>
      </w:tr>
      <w:tr w:rsidR="00CB796E" w:rsidRPr="00CB796E" w14:paraId="39A5015E" w14:textId="77777777" w:rsidTr="00275B70">
        <w:trPr>
          <w:trHeight w:val="60"/>
        </w:trPr>
        <w:tc>
          <w:tcPr>
            <w:tcW w:w="666"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42FF487C" w14:textId="77777777" w:rsidR="00CB796E" w:rsidRPr="00CB796E" w:rsidRDefault="00CB796E" w:rsidP="00CB796E">
            <w:pPr>
              <w:suppressAutoHyphens/>
              <w:autoSpaceDE w:val="0"/>
              <w:autoSpaceDN w:val="0"/>
              <w:adjustRightInd w:val="0"/>
              <w:spacing w:after="0" w:line="240" w:lineRule="auto"/>
              <w:jc w:val="center"/>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9</w:t>
            </w:r>
          </w:p>
        </w:tc>
        <w:tc>
          <w:tcPr>
            <w:tcW w:w="5288"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568C8F2B" w14:textId="77777777" w:rsidR="00CB796E" w:rsidRPr="00CB796E" w:rsidRDefault="00CB796E" w:rsidP="00CB796E">
            <w:pPr>
              <w:suppressAutoHyphens/>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Жамбыл облысы</w:t>
            </w:r>
          </w:p>
        </w:tc>
        <w:tc>
          <w:tcPr>
            <w:tcW w:w="3260"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695D4174" w14:textId="77777777" w:rsidR="00CB796E" w:rsidRPr="00CB796E" w:rsidRDefault="00CB796E" w:rsidP="00CB796E">
            <w:pPr>
              <w:suppressAutoHyphens/>
              <w:autoSpaceDE w:val="0"/>
              <w:autoSpaceDN w:val="0"/>
              <w:adjustRightInd w:val="0"/>
              <w:spacing w:after="0" w:line="240" w:lineRule="auto"/>
              <w:jc w:val="center"/>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32</w:t>
            </w:r>
          </w:p>
        </w:tc>
      </w:tr>
      <w:tr w:rsidR="00CB796E" w:rsidRPr="00CB796E" w14:paraId="1CBBE482" w14:textId="77777777" w:rsidTr="00275B70">
        <w:trPr>
          <w:trHeight w:val="60"/>
        </w:trPr>
        <w:tc>
          <w:tcPr>
            <w:tcW w:w="666"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0A324127" w14:textId="77777777" w:rsidR="00CB796E" w:rsidRPr="00CB796E" w:rsidRDefault="00CB796E" w:rsidP="00CB796E">
            <w:pPr>
              <w:suppressAutoHyphens/>
              <w:autoSpaceDE w:val="0"/>
              <w:autoSpaceDN w:val="0"/>
              <w:adjustRightInd w:val="0"/>
              <w:spacing w:after="0" w:line="240" w:lineRule="auto"/>
              <w:jc w:val="center"/>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10</w:t>
            </w:r>
          </w:p>
        </w:tc>
        <w:tc>
          <w:tcPr>
            <w:tcW w:w="5288"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44FA2C04" w14:textId="77777777" w:rsidR="00CB796E" w:rsidRPr="00CB796E" w:rsidRDefault="00CB796E" w:rsidP="00CB796E">
            <w:pPr>
              <w:suppressAutoHyphens/>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Алматы облысы</w:t>
            </w:r>
          </w:p>
        </w:tc>
        <w:tc>
          <w:tcPr>
            <w:tcW w:w="3260"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4C776DCB" w14:textId="77777777" w:rsidR="00CB796E" w:rsidRPr="00CB796E" w:rsidRDefault="00CB796E" w:rsidP="00CB796E">
            <w:pPr>
              <w:suppressAutoHyphens/>
              <w:autoSpaceDE w:val="0"/>
              <w:autoSpaceDN w:val="0"/>
              <w:adjustRightInd w:val="0"/>
              <w:spacing w:after="0" w:line="240" w:lineRule="auto"/>
              <w:jc w:val="center"/>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36</w:t>
            </w:r>
          </w:p>
        </w:tc>
      </w:tr>
      <w:tr w:rsidR="00CB796E" w:rsidRPr="00CB796E" w14:paraId="65A5D74F" w14:textId="77777777" w:rsidTr="00275B70">
        <w:trPr>
          <w:trHeight w:val="60"/>
        </w:trPr>
        <w:tc>
          <w:tcPr>
            <w:tcW w:w="666"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6F3A07F2" w14:textId="77777777" w:rsidR="00CB796E" w:rsidRPr="00CB796E" w:rsidRDefault="00CB796E" w:rsidP="00CB796E">
            <w:pPr>
              <w:suppressAutoHyphens/>
              <w:autoSpaceDE w:val="0"/>
              <w:autoSpaceDN w:val="0"/>
              <w:adjustRightInd w:val="0"/>
              <w:spacing w:after="0" w:line="240" w:lineRule="auto"/>
              <w:jc w:val="center"/>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11</w:t>
            </w:r>
          </w:p>
        </w:tc>
        <w:tc>
          <w:tcPr>
            <w:tcW w:w="5288"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204FBC03" w14:textId="77777777" w:rsidR="00CB796E" w:rsidRPr="00CB796E" w:rsidRDefault="00CB796E" w:rsidP="00CB796E">
            <w:pPr>
              <w:suppressAutoHyphens/>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Павлодар облысы</w:t>
            </w:r>
          </w:p>
        </w:tc>
        <w:tc>
          <w:tcPr>
            <w:tcW w:w="3260"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2DEC848D" w14:textId="77777777" w:rsidR="00CB796E" w:rsidRPr="00CB796E" w:rsidRDefault="00CB796E" w:rsidP="00CB796E">
            <w:pPr>
              <w:suppressAutoHyphens/>
              <w:autoSpaceDE w:val="0"/>
              <w:autoSpaceDN w:val="0"/>
              <w:adjustRightInd w:val="0"/>
              <w:spacing w:after="0" w:line="240" w:lineRule="auto"/>
              <w:jc w:val="center"/>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47</w:t>
            </w:r>
          </w:p>
        </w:tc>
      </w:tr>
      <w:tr w:rsidR="00CB796E" w:rsidRPr="00CB796E" w14:paraId="14D13ACB" w14:textId="77777777" w:rsidTr="00275B70">
        <w:trPr>
          <w:trHeight w:val="60"/>
        </w:trPr>
        <w:tc>
          <w:tcPr>
            <w:tcW w:w="666"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2641D37C" w14:textId="77777777" w:rsidR="00CB796E" w:rsidRPr="00CB796E" w:rsidRDefault="00CB796E" w:rsidP="00CB796E">
            <w:pPr>
              <w:suppressAutoHyphens/>
              <w:autoSpaceDE w:val="0"/>
              <w:autoSpaceDN w:val="0"/>
              <w:adjustRightInd w:val="0"/>
              <w:spacing w:after="0" w:line="240" w:lineRule="auto"/>
              <w:jc w:val="center"/>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12</w:t>
            </w:r>
          </w:p>
        </w:tc>
        <w:tc>
          <w:tcPr>
            <w:tcW w:w="5288"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465AF119" w14:textId="77777777" w:rsidR="00CB796E" w:rsidRPr="00CB796E" w:rsidRDefault="00CB796E" w:rsidP="00CB796E">
            <w:pPr>
              <w:suppressAutoHyphens/>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Батыс Қазақстан облысы</w:t>
            </w:r>
          </w:p>
        </w:tc>
        <w:tc>
          <w:tcPr>
            <w:tcW w:w="3260"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29E016A3" w14:textId="77777777" w:rsidR="00CB796E" w:rsidRPr="00CB796E" w:rsidRDefault="00CB796E" w:rsidP="00CB796E">
            <w:pPr>
              <w:suppressAutoHyphens/>
              <w:autoSpaceDE w:val="0"/>
              <w:autoSpaceDN w:val="0"/>
              <w:adjustRightInd w:val="0"/>
              <w:spacing w:after="0" w:line="240" w:lineRule="auto"/>
              <w:jc w:val="center"/>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52</w:t>
            </w:r>
          </w:p>
        </w:tc>
      </w:tr>
      <w:tr w:rsidR="00CB796E" w:rsidRPr="00CB796E" w14:paraId="3EA30FA7" w14:textId="77777777" w:rsidTr="00275B70">
        <w:trPr>
          <w:trHeight w:val="60"/>
        </w:trPr>
        <w:tc>
          <w:tcPr>
            <w:tcW w:w="666"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39C92D7A" w14:textId="77777777" w:rsidR="00CB796E" w:rsidRPr="00CB796E" w:rsidRDefault="00CB796E" w:rsidP="00CB796E">
            <w:pPr>
              <w:suppressAutoHyphens/>
              <w:autoSpaceDE w:val="0"/>
              <w:autoSpaceDN w:val="0"/>
              <w:adjustRightInd w:val="0"/>
              <w:spacing w:after="0" w:line="240" w:lineRule="auto"/>
              <w:jc w:val="center"/>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13</w:t>
            </w:r>
          </w:p>
        </w:tc>
        <w:tc>
          <w:tcPr>
            <w:tcW w:w="5288"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75E26FD8" w14:textId="77777777" w:rsidR="00CB796E" w:rsidRPr="00CB796E" w:rsidRDefault="00CB796E" w:rsidP="00CB796E">
            <w:pPr>
              <w:suppressAutoHyphens/>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Шығыс Қазақстан облысы</w:t>
            </w:r>
          </w:p>
        </w:tc>
        <w:tc>
          <w:tcPr>
            <w:tcW w:w="3260"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0AE99919" w14:textId="77777777" w:rsidR="00CB796E" w:rsidRPr="00CB796E" w:rsidRDefault="00CB796E" w:rsidP="00CB796E">
            <w:pPr>
              <w:suppressAutoHyphens/>
              <w:autoSpaceDE w:val="0"/>
              <w:autoSpaceDN w:val="0"/>
              <w:adjustRightInd w:val="0"/>
              <w:spacing w:after="0" w:line="240" w:lineRule="auto"/>
              <w:jc w:val="center"/>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62</w:t>
            </w:r>
          </w:p>
        </w:tc>
      </w:tr>
      <w:tr w:rsidR="00CB796E" w:rsidRPr="00CB796E" w14:paraId="48B2DF4C" w14:textId="77777777" w:rsidTr="00275B70">
        <w:trPr>
          <w:trHeight w:val="60"/>
        </w:trPr>
        <w:tc>
          <w:tcPr>
            <w:tcW w:w="666"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109C3CA8" w14:textId="77777777" w:rsidR="00CB796E" w:rsidRPr="00CB796E" w:rsidRDefault="00CB796E" w:rsidP="00CB796E">
            <w:pPr>
              <w:suppressAutoHyphens/>
              <w:autoSpaceDE w:val="0"/>
              <w:autoSpaceDN w:val="0"/>
              <w:adjustRightInd w:val="0"/>
              <w:spacing w:after="0" w:line="240" w:lineRule="auto"/>
              <w:jc w:val="center"/>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14</w:t>
            </w:r>
          </w:p>
        </w:tc>
        <w:tc>
          <w:tcPr>
            <w:tcW w:w="5288"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54CFBB58" w14:textId="77777777" w:rsidR="00CB796E" w:rsidRPr="00CB796E" w:rsidRDefault="00CB796E" w:rsidP="00CB796E">
            <w:pPr>
              <w:suppressAutoHyphens/>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Қарағанды облысы</w:t>
            </w:r>
          </w:p>
        </w:tc>
        <w:tc>
          <w:tcPr>
            <w:tcW w:w="3260"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4052EF4B" w14:textId="77777777" w:rsidR="00CB796E" w:rsidRPr="00CB796E" w:rsidRDefault="00CB796E" w:rsidP="00CB796E">
            <w:pPr>
              <w:suppressAutoHyphens/>
              <w:autoSpaceDE w:val="0"/>
              <w:autoSpaceDN w:val="0"/>
              <w:adjustRightInd w:val="0"/>
              <w:spacing w:after="0" w:line="240" w:lineRule="auto"/>
              <w:jc w:val="center"/>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69</w:t>
            </w:r>
          </w:p>
        </w:tc>
      </w:tr>
      <w:tr w:rsidR="00CB796E" w:rsidRPr="00CB796E" w14:paraId="0DEF05E5" w14:textId="77777777" w:rsidTr="00275B70">
        <w:trPr>
          <w:trHeight w:val="60"/>
        </w:trPr>
        <w:tc>
          <w:tcPr>
            <w:tcW w:w="9214" w:type="dxa"/>
            <w:gridSpan w:val="3"/>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112D324A" w14:textId="77777777" w:rsidR="00CB796E" w:rsidRPr="00CB796E" w:rsidRDefault="00CB796E" w:rsidP="00CB796E">
            <w:pPr>
              <w:suppressAutoHyphens/>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 xml:space="preserve">Ескертпе – әлеуметтік-экономикалық дамуы төмен деңгейлі елді мекендер санын бекіту бойынша ҚР Үкіметінің 10.05.2012 ж. № 601 Қаулысының деректері негізінде құрылған. </w:t>
            </w:r>
          </w:p>
        </w:tc>
      </w:tr>
    </w:tbl>
    <w:p w14:paraId="25C1E0D5" w14:textId="77777777" w:rsidR="00CB796E" w:rsidRPr="00CB796E" w:rsidRDefault="00CB796E" w:rsidP="00CB796E">
      <w:pPr>
        <w:suppressAutoHyphens/>
        <w:autoSpaceDE w:val="0"/>
        <w:autoSpaceDN w:val="0"/>
        <w:adjustRightInd w:val="0"/>
        <w:spacing w:after="0" w:line="240" w:lineRule="auto"/>
        <w:ind w:firstLine="567"/>
        <w:textAlignment w:val="center"/>
        <w:rPr>
          <w:rFonts w:ascii="Times New Roman" w:eastAsia="Times New Roman" w:hAnsi="Times New Roman" w:cs="Times New Roman"/>
          <w:color w:val="000000"/>
          <w:sz w:val="28"/>
          <w:szCs w:val="28"/>
          <w:lang w:eastAsia="ru-RU"/>
        </w:rPr>
      </w:pPr>
    </w:p>
    <w:p w14:paraId="19DB1F87" w14:textId="77777777" w:rsidR="00CB796E" w:rsidRPr="00CB796E" w:rsidRDefault="00CB796E" w:rsidP="00CB796E">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9-кестедегі мәліметтер аймақтар рейтингісі мен әлеуметтік-экономикалық дамуы төмен елді мекендер саны арасында қарама-</w:t>
      </w:r>
      <w:r w:rsidRPr="00CB796E">
        <w:rPr>
          <w:rFonts w:ascii="Times New Roman" w:eastAsia="Times New Roman" w:hAnsi="Times New Roman" w:cs="Times New Roman"/>
          <w:color w:val="000000"/>
          <w:sz w:val="28"/>
          <w:szCs w:val="28"/>
          <w:lang w:eastAsia="ru-RU"/>
        </w:rPr>
        <w:lastRenderedPageBreak/>
        <w:t xml:space="preserve">қайшылықтар барын көрсетеді. Мысалы, даму деңгейі жоғары аймаққа жататын Қарағанды облысында әлеуметтік-экономикалық дамуы төмен елді мекендер саны ең көп (69 бірлік). Ал даму деңгейі төмен аймақтардың қатарындағы Қызылорда облысының әлеуметтік-экономикалық дамуы төмен елді мекендер саны – Қарағанды облысына қарағанда 3,5 есе кем. Бұл – аймақтағы халықтың тұрмыс сапасына, әлеуметтік-экономикалық даму тұрақтылығы деңгейінің, экономикалық даму деңгейіне қарағанда азырақ әсерін тигізетінін айтады. </w:t>
      </w:r>
    </w:p>
    <w:p w14:paraId="065530D9" w14:textId="77777777" w:rsidR="00CB796E" w:rsidRPr="00CB796E" w:rsidRDefault="00CB796E" w:rsidP="00CB796E">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 xml:space="preserve">Әртүрлі табиғи-климаттық, әлеуметтік, демографиялық және эко­номикалық жағдайларға ие Қазақстанның кең аумағы, аймақтың дамуын басқаруға қажеттілік туындататыны белгілі. Сонымен қатар, еліміздің тәуелсіздік алғалы жүргізген экономикалық реформалары, аймақтар арасындағы алшақтықты күшейтіп жібергенін ескеру керек. Осы кезде экономикалық, құқықтық, әлеуметтік және басқа да шаралар кешенін қамтитын аймақтық саясаттың рөлі жоғарылайды, мемлекет оны аймақтардың тиімді, әрі астарласа дамуы үшін қолданады және аймақтық саясат арқылы дамуы күрделі аймақтарға басқаларымен өмір сүру жағдайы тең дәрежеде болуы үшін мүмкіндік береді. </w:t>
      </w:r>
    </w:p>
    <w:p w14:paraId="0D3FAE28" w14:textId="77777777" w:rsidR="00CB796E" w:rsidRPr="00CB796E" w:rsidRDefault="00CB796E" w:rsidP="00CB796E">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 xml:space="preserve">Аймақтық саясаттың мақсаты болып – аймақтар арасындағы әлеуметтік-экономикалық даму деңгейі айырмашылықтарын, инвестициялық жобалар енгізу арқылы азайту болып табылады. Ол өз кезегінде инфрақұрылымның нығаюына, шаруашылық қызметтің дамуына және халықтың тұрмыс деңгейінің дамуына әкеп соғады. </w:t>
      </w:r>
    </w:p>
    <w:p w14:paraId="5F08E648" w14:textId="77777777" w:rsidR="00CB796E" w:rsidRPr="00CB796E" w:rsidRDefault="00CB796E" w:rsidP="00CB796E">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 xml:space="preserve">2001 жылы Қазақстан Үкіметімен 2002-2006 жылдарға аймақтық саясат Тұжырымдамасы қабылданды. Аталған Тұжырымдаманы жүзеге асыру барысында, оның басты мақсаты – әлеуметтік-экономикалық даму деңгейі бойынша аймақтар арасындағы айырмашылықтарды төмендетуді қамтамасыз ету орындалмады. 2009 жылғы ЖАӨ көлемінің динамикасы, 2005 жылмен салыстырғанда Концепцияның тиімсіздігін дәлелдейді. Мысалы, егер 2005 жылы Алматы қаласында ЖАӨ көлемі 19,7% құраса, Атырау облысында 10,6%, Жамбыл облысында 2,2% құрады. Ал 2009 жылы ЖАӨ ең жоғары көрсеткіші, бұрынғыша Алматы қаласында тіркелді (19,2%), Атырау облысында (10,9%), ал ең төменгі көрсеткіш – тағы Жамбыл облысында (2,2%). Сәйкесінше, егер 2005 жылы ЖАӨ ең жоғары және ең төмен көрсеткіштері арасындағы айырмашылық 17,5% құраса, онда 2009 жылы ол дәл сондай дерлік көрсеткішке ие болды (17%). Сонда, 4 жыл ішінде аймақтар арасындағы алшақтық небәрі 0,5% қысқарды. </w:t>
      </w:r>
    </w:p>
    <w:p w14:paraId="7377495F" w14:textId="77777777" w:rsidR="00CB796E" w:rsidRPr="00CB796E" w:rsidRDefault="00CB796E" w:rsidP="00CB796E">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 xml:space="preserve">Тиімді аймақтық саясатты құрастыру үшін аймақтарды ұқсас мәселелері жағынан және экономикалық әлеуеті мен экономикалық құрылымына байланысты, экономикалық көрсеткіштері бойынша саралау керек. </w:t>
      </w:r>
    </w:p>
    <w:p w14:paraId="4246ACF6" w14:textId="77777777" w:rsidR="00CB796E" w:rsidRPr="00CB796E" w:rsidRDefault="00CB796E" w:rsidP="00CB796E">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 xml:space="preserve">Аймақ экономикасының дамуының басқа көрсеткіші – барлық қаржыландыру көздерінің есебінен негізгі капиталды инвестициялау. 2005 жылы, барлық қаржыландыру көздерінің есебінен негізгі капиталға жұмсалған ең үлкен инвестиция көлемі Атырау облысында тіркелді (713 681 млн. теңге), Алматы қаласында (334 159 млн. теңге) және Астана қаласында (274 746 млн. </w:t>
      </w:r>
      <w:r w:rsidRPr="00CB796E">
        <w:rPr>
          <w:rFonts w:ascii="Times New Roman" w:eastAsia="Times New Roman" w:hAnsi="Times New Roman" w:cs="Times New Roman"/>
          <w:color w:val="000000"/>
          <w:sz w:val="28"/>
          <w:szCs w:val="28"/>
          <w:lang w:eastAsia="ru-RU"/>
        </w:rPr>
        <w:lastRenderedPageBreak/>
        <w:t xml:space="preserve">теңге), ең төмен инвестиция көлемі – Жамбыл облысында (22 182 млн. теңге). 2009 жылы ең жоғары инвестиция мөлшері тағы Атырау облысында тіркелді (1 094 394 млн. теңге), Алматы қаласында (382 684 млн. теңге) және Астана қаласында (368 248 млн. теңге), ең аз инвестиция көлемі – Солтүстік Қазақстан облысында (49 505 млн. теңге). Сәйкесінше, егер 2005 жылы ең жоғары және ең төменгі инвестициялар көлемінің арасындағы аралық 691499 млн. теңгені құраса, 2009 жыл ол 1044889 млн. теңгеге тең болды, бұл, тәжірибе көрсеткендей, аймақтардың әлеуметтік-экономикалық дамуындағы аралықты мүлде қысқартпайды. </w:t>
      </w:r>
    </w:p>
    <w:p w14:paraId="2C661F20" w14:textId="77777777" w:rsidR="00CB796E" w:rsidRPr="00CB796E" w:rsidRDefault="00CB796E" w:rsidP="00CB796E">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Егер Тұжырым мемлекеттік деңгейде аймақтық дамуды реттеуге</w:t>
      </w:r>
      <w:r w:rsidRPr="00CB796E">
        <w:rPr>
          <w:rFonts w:ascii="Times New Roman" w:eastAsia="Times New Roman" w:hAnsi="Times New Roman" w:cs="Times New Roman"/>
          <w:color w:val="000000"/>
          <w:sz w:val="28"/>
          <w:szCs w:val="28"/>
          <w:lang w:eastAsia="ru-RU"/>
        </w:rPr>
        <w:br/>
        <w:t xml:space="preserve">бағытталса, аймақтық деңгейде даму процесі әр түрлі жоспарлы аймақтық бағдарламалармен реттеліп отырады. Бірақ, аймақтық бағдарламалар, аймақтағы мемлекеттік бағдарламаларға ұқсас болғандықтан, көбіне тиімсіз болып табылады, себебі ішкі мәселелерге толық бағытталмаған, аумақтық ерекшеліктерді ескермейді, нәтижесінде аймақтың экономикалық даму бағдарламасы мен стратегиясымен байланыспайды. Бір жағынан, елімізде көптеген аймақтық бағдарламалар қабылдануда. Ал басқа жағынан, олар түрлі мемлекеттік органдар атқаратын шараларды қайталаумен және бюджеттік қаражатты мөлшерден артық қолдануымен ерекшеленеді. Сол мезетте, көптеген аймақтық бағдарламаларда жоспарланған іс-шаралар, олардың орындау тиімділігі деңгейін реттемелеуші индикаторлармен қамтамасыз етілмеген. </w:t>
      </w:r>
    </w:p>
    <w:p w14:paraId="64C4EC95" w14:textId="77777777" w:rsidR="00CB796E" w:rsidRPr="00CB796E" w:rsidRDefault="00CB796E" w:rsidP="00CB796E">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 xml:space="preserve">2011 жылдан бастап, мемлекеттік жоспарлаудың жаңа жүйесіне сәйкес, аймақтық бағдарламалардың орнына, бес жылдық мерзімге аумақтық даму бағдарламалары енгізіліп жатыр. Олардың іске асуы, аймақтық басқару органдарының стратегиялық жоспарларының аясында өз бейнесін табады. </w:t>
      </w:r>
    </w:p>
    <w:p w14:paraId="71B507C9" w14:textId="77777777" w:rsidR="00CB796E" w:rsidRPr="00CB796E" w:rsidRDefault="00CB796E" w:rsidP="00CB796E">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p>
    <w:p w14:paraId="48F8AD4B" w14:textId="77777777" w:rsidR="00CB796E" w:rsidRPr="00CB796E" w:rsidRDefault="00CB796E" w:rsidP="00CB796E">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 xml:space="preserve">10-кесте – Қазақстан Республикасының аймақтарын саралау </w:t>
      </w:r>
    </w:p>
    <w:p w14:paraId="071CF915" w14:textId="77777777" w:rsidR="00CB796E" w:rsidRPr="00CB796E" w:rsidRDefault="00CB796E" w:rsidP="00CB796E">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p>
    <w:tbl>
      <w:tblPr>
        <w:tblW w:w="0" w:type="auto"/>
        <w:tblInd w:w="57" w:type="dxa"/>
        <w:tblLayout w:type="fixed"/>
        <w:tblCellMar>
          <w:left w:w="0" w:type="dxa"/>
          <w:right w:w="0" w:type="dxa"/>
        </w:tblCellMar>
        <w:tblLook w:val="0000" w:firstRow="0" w:lastRow="0" w:firstColumn="0" w:lastColumn="0" w:noHBand="0" w:noVBand="0"/>
      </w:tblPr>
      <w:tblGrid>
        <w:gridCol w:w="2268"/>
        <w:gridCol w:w="3261"/>
        <w:gridCol w:w="3827"/>
      </w:tblGrid>
      <w:tr w:rsidR="00CB796E" w:rsidRPr="00CB796E" w14:paraId="4CB4FECF" w14:textId="77777777" w:rsidTr="00275B70">
        <w:trPr>
          <w:trHeight w:val="60"/>
        </w:trPr>
        <w:tc>
          <w:tcPr>
            <w:tcW w:w="2268"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7D8C3E24" w14:textId="77777777" w:rsidR="00CB796E" w:rsidRPr="00CB796E" w:rsidRDefault="00CB796E" w:rsidP="00CB796E">
            <w:pPr>
              <w:suppressAutoHyphens/>
              <w:autoSpaceDE w:val="0"/>
              <w:autoSpaceDN w:val="0"/>
              <w:adjustRightInd w:val="0"/>
              <w:spacing w:after="0" w:line="240" w:lineRule="auto"/>
              <w:jc w:val="center"/>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Аймақ топтары</w:t>
            </w:r>
          </w:p>
        </w:tc>
        <w:tc>
          <w:tcPr>
            <w:tcW w:w="3261"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0838EF08" w14:textId="77777777" w:rsidR="00CB796E" w:rsidRPr="00CB796E" w:rsidRDefault="00CB796E" w:rsidP="00CB796E">
            <w:pPr>
              <w:suppressAutoHyphens/>
              <w:autoSpaceDE w:val="0"/>
              <w:autoSpaceDN w:val="0"/>
              <w:adjustRightInd w:val="0"/>
              <w:spacing w:after="0" w:line="240" w:lineRule="auto"/>
              <w:jc w:val="center"/>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Аймақ топтарының сипаттамасы</w:t>
            </w:r>
          </w:p>
        </w:tc>
        <w:tc>
          <w:tcPr>
            <w:tcW w:w="3827"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0B36B471" w14:textId="77777777" w:rsidR="00CB796E" w:rsidRPr="00CB796E" w:rsidRDefault="00CB796E" w:rsidP="00CB796E">
            <w:pPr>
              <w:suppressAutoHyphens/>
              <w:autoSpaceDE w:val="0"/>
              <w:autoSpaceDN w:val="0"/>
              <w:adjustRightInd w:val="0"/>
              <w:spacing w:after="0" w:line="240" w:lineRule="auto"/>
              <w:jc w:val="center"/>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Аймақ топтарының басты мәселелері</w:t>
            </w:r>
          </w:p>
        </w:tc>
      </w:tr>
      <w:tr w:rsidR="00CB796E" w:rsidRPr="00CB796E" w14:paraId="27684CE8" w14:textId="77777777" w:rsidTr="00275B70">
        <w:trPr>
          <w:trHeight w:val="60"/>
        </w:trPr>
        <w:tc>
          <w:tcPr>
            <w:tcW w:w="2268"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56A02809" w14:textId="77777777" w:rsidR="00CB796E" w:rsidRPr="00CB796E" w:rsidRDefault="00CB796E" w:rsidP="00CB796E">
            <w:pPr>
              <w:suppressAutoHyphens/>
              <w:autoSpaceDE w:val="0"/>
              <w:autoSpaceDN w:val="0"/>
              <w:adjustRightInd w:val="0"/>
              <w:spacing w:after="0" w:line="240" w:lineRule="auto"/>
              <w:jc w:val="center"/>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1</w:t>
            </w:r>
          </w:p>
        </w:tc>
        <w:tc>
          <w:tcPr>
            <w:tcW w:w="3261"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592CBD21" w14:textId="77777777" w:rsidR="00CB796E" w:rsidRPr="00CB796E" w:rsidRDefault="00CB796E" w:rsidP="00CB796E">
            <w:pPr>
              <w:suppressAutoHyphens/>
              <w:autoSpaceDE w:val="0"/>
              <w:autoSpaceDN w:val="0"/>
              <w:adjustRightInd w:val="0"/>
              <w:spacing w:after="0" w:line="240" w:lineRule="auto"/>
              <w:jc w:val="center"/>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2</w:t>
            </w:r>
          </w:p>
        </w:tc>
        <w:tc>
          <w:tcPr>
            <w:tcW w:w="3827"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24608F5B" w14:textId="77777777" w:rsidR="00CB796E" w:rsidRPr="00CB796E" w:rsidRDefault="00CB796E" w:rsidP="00CB796E">
            <w:pPr>
              <w:suppressAutoHyphens/>
              <w:autoSpaceDE w:val="0"/>
              <w:autoSpaceDN w:val="0"/>
              <w:adjustRightInd w:val="0"/>
              <w:spacing w:after="0" w:line="240" w:lineRule="auto"/>
              <w:jc w:val="center"/>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3</w:t>
            </w:r>
          </w:p>
        </w:tc>
      </w:tr>
      <w:tr w:rsidR="00CB796E" w:rsidRPr="00CB796E" w14:paraId="39F45227" w14:textId="77777777" w:rsidTr="00275B70">
        <w:trPr>
          <w:trHeight w:val="60"/>
        </w:trPr>
        <w:tc>
          <w:tcPr>
            <w:tcW w:w="2268" w:type="dxa"/>
            <w:tcBorders>
              <w:top w:val="single" w:sz="2" w:space="0" w:color="000000"/>
              <w:left w:val="single" w:sz="2" w:space="0" w:color="000000"/>
              <w:bottom w:val="single" w:sz="2" w:space="0" w:color="000000"/>
              <w:right w:val="single" w:sz="2" w:space="0" w:color="000000"/>
            </w:tcBorders>
            <w:tcMar>
              <w:top w:w="102" w:type="dxa"/>
              <w:left w:w="57" w:type="dxa"/>
              <w:bottom w:w="96" w:type="dxa"/>
              <w:right w:w="57" w:type="dxa"/>
            </w:tcMar>
          </w:tcPr>
          <w:p w14:paraId="675B389F" w14:textId="77777777" w:rsidR="00CB796E" w:rsidRPr="00CB796E" w:rsidRDefault="00CB796E" w:rsidP="00CB796E">
            <w:pPr>
              <w:suppressAutoHyphens/>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Жан басына шаққанда орташа табыс деңгейі жоғары аймақтар</w:t>
            </w:r>
          </w:p>
        </w:tc>
        <w:tc>
          <w:tcPr>
            <w:tcW w:w="3261" w:type="dxa"/>
            <w:tcBorders>
              <w:top w:val="single" w:sz="2" w:space="0" w:color="000000"/>
              <w:left w:val="single" w:sz="2" w:space="0" w:color="000000"/>
              <w:bottom w:val="single" w:sz="2" w:space="0" w:color="000000"/>
              <w:right w:val="single" w:sz="2" w:space="0" w:color="000000"/>
            </w:tcBorders>
            <w:tcMar>
              <w:top w:w="102" w:type="dxa"/>
              <w:left w:w="57" w:type="dxa"/>
              <w:bottom w:w="96" w:type="dxa"/>
              <w:right w:w="57" w:type="dxa"/>
            </w:tcMar>
          </w:tcPr>
          <w:p w14:paraId="31980B85" w14:textId="77777777" w:rsidR="00CB796E" w:rsidRPr="00CB796E" w:rsidRDefault="00CB796E" w:rsidP="00CB796E">
            <w:pPr>
              <w:suppressAutoHyphens/>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Әртараптандырылған өндірісі бар (көбіне машина жасау), қаржылық секторы және ғылыми-техникалық әлеуеті дамыған Астана және Алматы қалалары.</w:t>
            </w:r>
          </w:p>
        </w:tc>
        <w:tc>
          <w:tcPr>
            <w:tcW w:w="3827" w:type="dxa"/>
            <w:tcBorders>
              <w:top w:val="single" w:sz="2" w:space="0" w:color="000000"/>
              <w:left w:val="single" w:sz="2" w:space="0" w:color="000000"/>
              <w:bottom w:val="single" w:sz="2" w:space="0" w:color="000000"/>
              <w:right w:val="single" w:sz="2" w:space="0" w:color="000000"/>
            </w:tcBorders>
            <w:tcMar>
              <w:top w:w="102" w:type="dxa"/>
              <w:left w:w="57" w:type="dxa"/>
              <w:bottom w:w="96" w:type="dxa"/>
              <w:right w:w="57" w:type="dxa"/>
            </w:tcMar>
          </w:tcPr>
          <w:p w14:paraId="30FECC67" w14:textId="77777777" w:rsidR="00CB796E" w:rsidRPr="00CB796E" w:rsidRDefault="00CB796E" w:rsidP="00CB796E">
            <w:pPr>
              <w:suppressAutoHyphens/>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Инфрақұрылыммен жабдықталу әлсіз; кәсіпорындарда ескірген техника мен технологияны қолдану; газбен жабдықтаудағы мәселелер; атмосфералық ауаның ластануының жоғары деңгейі</w:t>
            </w:r>
          </w:p>
        </w:tc>
      </w:tr>
      <w:tr w:rsidR="00CB796E" w:rsidRPr="00CB796E" w14:paraId="24A7C03B" w14:textId="77777777" w:rsidTr="00275B70">
        <w:trPr>
          <w:trHeight w:val="60"/>
        </w:trPr>
        <w:tc>
          <w:tcPr>
            <w:tcW w:w="2268" w:type="dxa"/>
            <w:tcBorders>
              <w:top w:val="single" w:sz="2" w:space="0" w:color="000000"/>
              <w:left w:val="single" w:sz="2" w:space="0" w:color="000000"/>
              <w:bottom w:val="single" w:sz="2" w:space="0" w:color="000000"/>
              <w:right w:val="single" w:sz="2" w:space="0" w:color="000000"/>
            </w:tcBorders>
            <w:tcMar>
              <w:top w:w="102" w:type="dxa"/>
              <w:left w:w="57" w:type="dxa"/>
              <w:bottom w:w="96" w:type="dxa"/>
              <w:right w:w="57" w:type="dxa"/>
            </w:tcMar>
          </w:tcPr>
          <w:p w14:paraId="6D0067A0" w14:textId="77777777" w:rsidR="00CB796E" w:rsidRPr="00CB796E" w:rsidRDefault="00CB796E" w:rsidP="00CB796E">
            <w:pPr>
              <w:suppressAutoHyphens/>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 xml:space="preserve">Көмірсутекті минералды </w:t>
            </w:r>
            <w:r w:rsidRPr="00CB796E">
              <w:rPr>
                <w:rFonts w:ascii="Times New Roman" w:eastAsia="Times New Roman" w:hAnsi="Times New Roman" w:cs="Times New Roman"/>
                <w:color w:val="000000"/>
                <w:sz w:val="28"/>
                <w:szCs w:val="28"/>
                <w:lang w:eastAsia="ru-RU"/>
              </w:rPr>
              <w:lastRenderedPageBreak/>
              <w:t>ресурстарға бай аймақтар</w:t>
            </w:r>
          </w:p>
        </w:tc>
        <w:tc>
          <w:tcPr>
            <w:tcW w:w="3261" w:type="dxa"/>
            <w:tcBorders>
              <w:top w:val="single" w:sz="2" w:space="0" w:color="000000"/>
              <w:left w:val="single" w:sz="2" w:space="0" w:color="000000"/>
              <w:bottom w:val="single" w:sz="2" w:space="0" w:color="000000"/>
              <w:right w:val="single" w:sz="2" w:space="0" w:color="000000"/>
            </w:tcBorders>
            <w:tcMar>
              <w:top w:w="102" w:type="dxa"/>
              <w:left w:w="57" w:type="dxa"/>
              <w:bottom w:w="96" w:type="dxa"/>
              <w:right w:w="57" w:type="dxa"/>
            </w:tcMar>
          </w:tcPr>
          <w:p w14:paraId="43944D93" w14:textId="77777777" w:rsidR="00CB796E" w:rsidRPr="00CB796E" w:rsidRDefault="00CB796E" w:rsidP="00CB796E">
            <w:pPr>
              <w:suppressAutoHyphens/>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lastRenderedPageBreak/>
              <w:t>Мұнай өндіру дамыған Атырау және Маңғыстау облыстары.</w:t>
            </w:r>
          </w:p>
        </w:tc>
        <w:tc>
          <w:tcPr>
            <w:tcW w:w="3827" w:type="dxa"/>
            <w:tcBorders>
              <w:top w:val="single" w:sz="2" w:space="0" w:color="000000"/>
              <w:left w:val="single" w:sz="2" w:space="0" w:color="000000"/>
              <w:bottom w:val="single" w:sz="2" w:space="0" w:color="000000"/>
              <w:right w:val="single" w:sz="2" w:space="0" w:color="000000"/>
            </w:tcBorders>
            <w:tcMar>
              <w:top w:w="102" w:type="dxa"/>
              <w:left w:w="57" w:type="dxa"/>
              <w:bottom w:w="96" w:type="dxa"/>
              <w:right w:w="57" w:type="dxa"/>
            </w:tcMar>
          </w:tcPr>
          <w:p w14:paraId="2B70E256" w14:textId="77777777" w:rsidR="00CB796E" w:rsidRPr="00CB796E" w:rsidRDefault="00CB796E" w:rsidP="00CB796E">
            <w:pPr>
              <w:suppressAutoHyphens/>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 xml:space="preserve">Шикізатқа бағытталу; өнеркәсіптік өндірістің көбіне мұнай өндіруге мамандануы; </w:t>
            </w:r>
            <w:r w:rsidRPr="00CB796E">
              <w:rPr>
                <w:rFonts w:ascii="Times New Roman" w:eastAsia="Times New Roman" w:hAnsi="Times New Roman" w:cs="Times New Roman"/>
                <w:color w:val="000000"/>
                <w:sz w:val="28"/>
                <w:szCs w:val="28"/>
                <w:lang w:eastAsia="ru-RU"/>
              </w:rPr>
              <w:lastRenderedPageBreak/>
              <w:t>мүлдем әртараптандырылмаған дерлік өнеркәсіп; дамымаған ауыл шаруашылығы</w:t>
            </w:r>
          </w:p>
        </w:tc>
      </w:tr>
      <w:tr w:rsidR="00CB796E" w:rsidRPr="00CB796E" w14:paraId="1463C24D" w14:textId="77777777" w:rsidTr="00275B70">
        <w:trPr>
          <w:trHeight w:val="60"/>
        </w:trPr>
        <w:tc>
          <w:tcPr>
            <w:tcW w:w="2268" w:type="dxa"/>
            <w:tcBorders>
              <w:top w:val="single" w:sz="2" w:space="0" w:color="000000"/>
              <w:left w:val="single" w:sz="2" w:space="0" w:color="000000"/>
              <w:bottom w:val="single" w:sz="2" w:space="0" w:color="000000"/>
              <w:right w:val="single" w:sz="2" w:space="0" w:color="000000"/>
            </w:tcBorders>
            <w:tcMar>
              <w:top w:w="96" w:type="dxa"/>
              <w:left w:w="57" w:type="dxa"/>
              <w:bottom w:w="96" w:type="dxa"/>
              <w:right w:w="57" w:type="dxa"/>
            </w:tcMar>
          </w:tcPr>
          <w:p w14:paraId="528659BF" w14:textId="77777777" w:rsidR="00CB796E" w:rsidRPr="00CB796E" w:rsidRDefault="00CB796E" w:rsidP="00CB796E">
            <w:pPr>
              <w:suppressAutoHyphens/>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lastRenderedPageBreak/>
              <w:t>Табиғи минералды-шикізат ресурстарына бай өнеркәсіпті аймақтар</w:t>
            </w:r>
          </w:p>
        </w:tc>
        <w:tc>
          <w:tcPr>
            <w:tcW w:w="3261" w:type="dxa"/>
            <w:tcBorders>
              <w:top w:val="single" w:sz="2" w:space="0" w:color="000000"/>
              <w:left w:val="single" w:sz="2" w:space="0" w:color="000000"/>
              <w:bottom w:val="single" w:sz="2" w:space="0" w:color="000000"/>
              <w:right w:val="single" w:sz="2" w:space="0" w:color="000000"/>
            </w:tcBorders>
            <w:tcMar>
              <w:top w:w="96" w:type="dxa"/>
              <w:left w:w="57" w:type="dxa"/>
              <w:bottom w:w="96" w:type="dxa"/>
              <w:right w:w="57" w:type="dxa"/>
            </w:tcMar>
          </w:tcPr>
          <w:p w14:paraId="072DC4B7" w14:textId="77777777" w:rsidR="00CB796E" w:rsidRPr="00CB796E" w:rsidRDefault="00CB796E" w:rsidP="00CB796E">
            <w:pPr>
              <w:suppressAutoHyphens/>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 xml:space="preserve">Шығыс Қазақстан, Қарағанды және Павлодар облыстары. Табиғи минералды-шикізат ресурстары негізінде ірі кен өндіруші және өңдеуші өнеркәсіптер жұмыс істейді; өңдеуші өнеркәсіп жергілікті шикізатты (машина жасау, жеңіл және тамақ өнеркәсібі) пайдалану негізінде қызмет атқарады. </w:t>
            </w:r>
          </w:p>
        </w:tc>
        <w:tc>
          <w:tcPr>
            <w:tcW w:w="3827" w:type="dxa"/>
            <w:tcBorders>
              <w:top w:val="single" w:sz="2" w:space="0" w:color="000000"/>
              <w:left w:val="single" w:sz="2" w:space="0" w:color="000000"/>
              <w:bottom w:val="single" w:sz="2" w:space="0" w:color="000000"/>
              <w:right w:val="single" w:sz="2" w:space="0" w:color="000000"/>
            </w:tcBorders>
            <w:tcMar>
              <w:top w:w="96" w:type="dxa"/>
              <w:left w:w="57" w:type="dxa"/>
              <w:bottom w:w="96" w:type="dxa"/>
              <w:right w:w="57" w:type="dxa"/>
            </w:tcMar>
          </w:tcPr>
          <w:p w14:paraId="01E0492C" w14:textId="77777777" w:rsidR="00CB796E" w:rsidRPr="00CB796E" w:rsidRDefault="00CB796E" w:rsidP="00CB796E">
            <w:pPr>
              <w:suppressAutoHyphens/>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Шикізатқа бағытталу; шикізат қорының азаюының белгілі дәрежесі; әртараптандырылмаған өнеркәсіп</w:t>
            </w:r>
          </w:p>
        </w:tc>
      </w:tr>
      <w:tr w:rsidR="00CB796E" w:rsidRPr="00CB796E" w14:paraId="2222F4E1" w14:textId="77777777" w:rsidTr="00275B70">
        <w:trPr>
          <w:trHeight w:val="60"/>
        </w:trPr>
        <w:tc>
          <w:tcPr>
            <w:tcW w:w="2268" w:type="dxa"/>
            <w:tcBorders>
              <w:top w:val="single" w:sz="2" w:space="0" w:color="000000"/>
              <w:left w:val="single" w:sz="2" w:space="0" w:color="000000"/>
              <w:bottom w:val="single" w:sz="2" w:space="0" w:color="000000"/>
              <w:right w:val="single" w:sz="2" w:space="0" w:color="000000"/>
            </w:tcBorders>
            <w:tcMar>
              <w:top w:w="96" w:type="dxa"/>
              <w:left w:w="57" w:type="dxa"/>
              <w:bottom w:w="96" w:type="dxa"/>
              <w:right w:w="57" w:type="dxa"/>
            </w:tcMar>
          </w:tcPr>
          <w:p w14:paraId="5221C8FC" w14:textId="77777777" w:rsidR="00CB796E" w:rsidRPr="00CB796E" w:rsidRDefault="00CB796E" w:rsidP="00CB796E">
            <w:pPr>
              <w:suppressAutoHyphens/>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Маңызды ауыл шаруашылық жерлерге және табиғи ресурстарға бай аймақтар</w:t>
            </w:r>
          </w:p>
        </w:tc>
        <w:tc>
          <w:tcPr>
            <w:tcW w:w="3261" w:type="dxa"/>
            <w:tcBorders>
              <w:top w:val="single" w:sz="2" w:space="0" w:color="000000"/>
              <w:left w:val="single" w:sz="2" w:space="0" w:color="000000"/>
              <w:bottom w:val="single" w:sz="2" w:space="0" w:color="000000"/>
              <w:right w:val="single" w:sz="2" w:space="0" w:color="000000"/>
            </w:tcBorders>
            <w:tcMar>
              <w:top w:w="96" w:type="dxa"/>
              <w:left w:w="57" w:type="dxa"/>
              <w:bottom w:w="96" w:type="dxa"/>
              <w:right w:w="57" w:type="dxa"/>
            </w:tcMar>
          </w:tcPr>
          <w:p w14:paraId="75284130" w14:textId="77777777" w:rsidR="00CB796E" w:rsidRPr="00CB796E" w:rsidRDefault="00CB796E" w:rsidP="00CB796E">
            <w:pPr>
              <w:suppressAutoHyphens/>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 xml:space="preserve">Ақтөбе, Қостанай, Жамбыл және Оңтүстік Қазақстан облыстары. Аймақтар бірдей экономикалық базаға ие, жан-жаққа бағытталған құрылымға ие. Жамбыл және Оңтүстік Қазақстан облыстары өнеркәсіптік және ауыл шаруашылық өндірісінің, қызмет көрсету саласының, шекаралық сауданың дамуының арқасында жан басына шаққанда орташа табысты ұлғайтуға жеткілікті қорға ие. </w:t>
            </w:r>
          </w:p>
        </w:tc>
        <w:tc>
          <w:tcPr>
            <w:tcW w:w="3827" w:type="dxa"/>
            <w:tcBorders>
              <w:top w:val="single" w:sz="2" w:space="0" w:color="000000"/>
              <w:left w:val="single" w:sz="2" w:space="0" w:color="000000"/>
              <w:bottom w:val="single" w:sz="2" w:space="0" w:color="000000"/>
              <w:right w:val="single" w:sz="2" w:space="0" w:color="000000"/>
            </w:tcBorders>
            <w:tcMar>
              <w:top w:w="96" w:type="dxa"/>
              <w:left w:w="57" w:type="dxa"/>
              <w:bottom w:w="96" w:type="dxa"/>
              <w:right w:w="57" w:type="dxa"/>
            </w:tcMar>
          </w:tcPr>
          <w:p w14:paraId="2459BFE2" w14:textId="77777777" w:rsidR="00CB796E" w:rsidRPr="00CB796E" w:rsidRDefault="00CB796E" w:rsidP="00CB796E">
            <w:pPr>
              <w:suppressAutoHyphens/>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Ауыл шаруашылығына қызмет көрсететін өндірістің жеткіліксіз дамуы; Жамбыл және Оңтүстік Қазақстан облыстарында газ, электр, сумен қамтамасыз етудегі жетіспеушіліктер</w:t>
            </w:r>
          </w:p>
        </w:tc>
      </w:tr>
      <w:tr w:rsidR="00CB796E" w:rsidRPr="00CB796E" w14:paraId="6648E500" w14:textId="77777777" w:rsidTr="00275B70">
        <w:trPr>
          <w:trHeight w:val="60"/>
        </w:trPr>
        <w:tc>
          <w:tcPr>
            <w:tcW w:w="2268" w:type="dxa"/>
            <w:tcBorders>
              <w:top w:val="single" w:sz="2" w:space="0" w:color="000000"/>
              <w:left w:val="single" w:sz="2" w:space="0" w:color="000000"/>
              <w:bottom w:val="single" w:sz="2" w:space="0" w:color="000000"/>
              <w:right w:val="single" w:sz="2" w:space="0" w:color="000000"/>
            </w:tcBorders>
            <w:tcMar>
              <w:top w:w="96" w:type="dxa"/>
              <w:left w:w="57" w:type="dxa"/>
              <w:bottom w:w="96" w:type="dxa"/>
              <w:right w:w="57" w:type="dxa"/>
            </w:tcMar>
          </w:tcPr>
          <w:p w14:paraId="321922EC" w14:textId="77777777" w:rsidR="00CB796E" w:rsidRPr="00CB796E" w:rsidRDefault="00CB796E" w:rsidP="00CB796E">
            <w:pPr>
              <w:suppressAutoHyphens/>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 xml:space="preserve">Машина жасау дамуы басым аймақтар </w:t>
            </w:r>
          </w:p>
        </w:tc>
        <w:tc>
          <w:tcPr>
            <w:tcW w:w="3261" w:type="dxa"/>
            <w:tcBorders>
              <w:top w:val="single" w:sz="2" w:space="0" w:color="000000"/>
              <w:left w:val="single" w:sz="2" w:space="0" w:color="000000"/>
              <w:bottom w:val="single" w:sz="2" w:space="0" w:color="000000"/>
              <w:right w:val="single" w:sz="2" w:space="0" w:color="000000"/>
            </w:tcBorders>
            <w:tcMar>
              <w:top w:w="96" w:type="dxa"/>
              <w:left w:w="57" w:type="dxa"/>
              <w:bottom w:w="96" w:type="dxa"/>
              <w:right w:w="57" w:type="dxa"/>
            </w:tcMar>
          </w:tcPr>
          <w:p w14:paraId="095D80A5" w14:textId="77777777" w:rsidR="00CB796E" w:rsidRPr="00CB796E" w:rsidRDefault="00CB796E" w:rsidP="00CB796E">
            <w:pPr>
              <w:suppressAutoHyphens/>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 xml:space="preserve">Батыс және Солтүстік Қазақстан облыстары. Аймақтарда машина жасау дамыған, ауыл шаруашылығына жарамды жерлердің </w:t>
            </w:r>
            <w:r w:rsidRPr="00CB796E">
              <w:rPr>
                <w:rFonts w:ascii="Times New Roman" w:eastAsia="Times New Roman" w:hAnsi="Times New Roman" w:cs="Times New Roman"/>
                <w:color w:val="000000"/>
                <w:sz w:val="28"/>
                <w:szCs w:val="28"/>
                <w:lang w:eastAsia="ru-RU"/>
              </w:rPr>
              <w:lastRenderedPageBreak/>
              <w:t xml:space="preserve">үлкен көлемі. Батыс Қазақстан облысында мұнай-газ өндіру өнеркәсібі дамып келе жатыр. </w:t>
            </w:r>
          </w:p>
        </w:tc>
        <w:tc>
          <w:tcPr>
            <w:tcW w:w="3827" w:type="dxa"/>
            <w:tcBorders>
              <w:top w:val="single" w:sz="2" w:space="0" w:color="000000"/>
              <w:left w:val="single" w:sz="2" w:space="0" w:color="000000"/>
              <w:bottom w:val="single" w:sz="2" w:space="0" w:color="000000"/>
              <w:right w:val="single" w:sz="2" w:space="0" w:color="000000"/>
            </w:tcBorders>
            <w:tcMar>
              <w:top w:w="96" w:type="dxa"/>
              <w:left w:w="57" w:type="dxa"/>
              <w:bottom w:w="96" w:type="dxa"/>
              <w:right w:w="57" w:type="dxa"/>
            </w:tcMar>
          </w:tcPr>
          <w:p w14:paraId="631CE34D" w14:textId="77777777" w:rsidR="00CB796E" w:rsidRPr="00CB796E" w:rsidRDefault="00CB796E" w:rsidP="00CB796E">
            <w:pPr>
              <w:suppressAutoHyphens/>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lastRenderedPageBreak/>
              <w:t xml:space="preserve">Машина жасау кәсіпорындарындағы қиын жағдайлар; ілеспе газдарды кәдеге асыру қажеттілігі; тәуекелді егін шаруашылығы; ауыз суының үлкен </w:t>
            </w:r>
            <w:r w:rsidRPr="00CB796E">
              <w:rPr>
                <w:rFonts w:ascii="Times New Roman" w:eastAsia="Times New Roman" w:hAnsi="Times New Roman" w:cs="Times New Roman"/>
                <w:color w:val="000000"/>
                <w:sz w:val="28"/>
                <w:szCs w:val="28"/>
                <w:lang w:eastAsia="ru-RU"/>
              </w:rPr>
              <w:lastRenderedPageBreak/>
              <w:t>жетіспеушілігі; мұнай-газ саласының және әскери полигон әрекеттерінің дамуынан туындайтын экологиялық мәселелер.</w:t>
            </w:r>
          </w:p>
        </w:tc>
      </w:tr>
      <w:tr w:rsidR="00CB796E" w:rsidRPr="00CB796E" w14:paraId="394B0CB2" w14:textId="77777777" w:rsidTr="00275B70">
        <w:trPr>
          <w:trHeight w:val="60"/>
        </w:trPr>
        <w:tc>
          <w:tcPr>
            <w:tcW w:w="2268"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15861DA6" w14:textId="77777777" w:rsidR="00CB796E" w:rsidRPr="00CB796E" w:rsidRDefault="00CB796E" w:rsidP="00CB796E">
            <w:pPr>
              <w:suppressAutoHyphens/>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lastRenderedPageBreak/>
              <w:t>Аграрлық аймақтар</w:t>
            </w:r>
          </w:p>
        </w:tc>
        <w:tc>
          <w:tcPr>
            <w:tcW w:w="3261"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552C2B51" w14:textId="77777777" w:rsidR="00CB796E" w:rsidRPr="00CB796E" w:rsidRDefault="00CB796E" w:rsidP="00CB796E">
            <w:pPr>
              <w:suppressAutoHyphens/>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 xml:space="preserve">Басты экономикалық әрекеті ауыл шаруашылығы өндірісінде көрінген Ақмола, Алматы және Қызылорда облыстары. Қызылорда облысында Құмкөлдегі мұнай өндіру дамып жатыр. </w:t>
            </w:r>
          </w:p>
        </w:tc>
        <w:tc>
          <w:tcPr>
            <w:tcW w:w="3827"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1A869D3E" w14:textId="77777777" w:rsidR="00CB796E" w:rsidRPr="00CB796E" w:rsidRDefault="00CB796E" w:rsidP="00CB796E">
            <w:pPr>
              <w:suppressAutoHyphens/>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 xml:space="preserve">Төмен тұрмыс деңгейі; ауыл шаруашылықтағы жоғары жұмысбастылық үлесі; әлсіз инфрақұрылым; үлкен аумақ; елді мекендердің өткізу нарығымен әлсіз байланысы; ілеспе газдарды кәдеге асыру қажеттілігі; көптеген аудандардың орталықтан қашық орналасуы; қоршаған ортаға түсіретін ауыр салмақ, Арал мәселесі; ауыз су тапшылығы. </w:t>
            </w:r>
          </w:p>
        </w:tc>
      </w:tr>
    </w:tbl>
    <w:p w14:paraId="0F32D2D9" w14:textId="77777777" w:rsidR="00CB796E" w:rsidRPr="00CB796E" w:rsidRDefault="00CB796E" w:rsidP="00CB796E">
      <w:pPr>
        <w:suppressAutoHyphens/>
        <w:autoSpaceDE w:val="0"/>
        <w:autoSpaceDN w:val="0"/>
        <w:adjustRightInd w:val="0"/>
        <w:spacing w:after="0" w:line="240" w:lineRule="auto"/>
        <w:ind w:firstLine="567"/>
        <w:textAlignment w:val="center"/>
        <w:rPr>
          <w:rFonts w:ascii="Times New Roman" w:eastAsia="Times New Roman" w:hAnsi="Times New Roman" w:cs="Times New Roman"/>
          <w:color w:val="000000"/>
          <w:sz w:val="28"/>
          <w:szCs w:val="28"/>
          <w:lang w:eastAsia="ru-RU"/>
        </w:rPr>
      </w:pPr>
    </w:p>
    <w:p w14:paraId="2BCF7B91" w14:textId="77777777" w:rsidR="00CB796E" w:rsidRPr="00CB796E" w:rsidRDefault="00CB796E" w:rsidP="00CB796E">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 xml:space="preserve">Әлеуметтік-экономикалық жүйелердің стратегиялық даму мәселелерін зерттеуге айтарлықтай үлес қосқан И. Ансофф, К. Боумен, П. Дойль, Д. Кемпбел, JI. Невилл, Ж. Рой, М. Пейли, М. Портер, А.А. Томпсон, А.Дж. Стрикленд, Х.Р. Хеммер сынды шетел ғалымдарын атап өткен жөн. Әлеуметтік-экономикалық жүйелердің стратегиялық даму мәселелерін шешуге T.H. Бабкина, К.М. Бискультанов, О.С. Виханский, А.А. Гейдт, А.А. Голубев, П.В. Забелин, Ж. Ихданов, М.Б. Кенжегузин, Э.Н. Кроливецкий, А.Н. Петров, С.А. Попов, Е.Н. Сағындықов, Р.А. Фатхутдинов сынды отандық ғалымдар өз еңбектерін арнаған. </w:t>
      </w:r>
    </w:p>
    <w:p w14:paraId="51C42E02" w14:textId="77777777" w:rsidR="00CB796E" w:rsidRPr="00CB796E" w:rsidRDefault="00CB796E" w:rsidP="00CB796E">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Оған қоса, аумақтың стратегиялық дамуын қамтамасыз ету бойынша мемлекеттік деңгейде заңнамалық және нормативтік-құқықтық құжаттар әзірленіп жатыр. Сондай-ақ, Үкімет 2015 жылға дейін ҚР аумақтық даму Стратегиясын әзірледі. Бұл Стратегия мемлекеттің тұрақты дамуын қамтамасыз етуге бағытталған және аймақтық және әлемдік экономикада, бәсекеге қабілетті мамандану құру негізінде, халықтың тіршілік жағдайына қолайлы жағдай құруға бағытталған, сонымен қатар халықты қоныстандыру және экономикалық әлеуетті оңтайлы кеңістікті ұйым құруға негізделген. Бірақ, сарапшылардың есебіне сәйкес, бүгінгі күні негізінен әдістемелік, нормативті-құқықтық және жүйелендіруші сипаттағы іс-шаралар жүзеге асырылды.</w:t>
      </w:r>
    </w:p>
    <w:p w14:paraId="6E25F5BD" w14:textId="77777777" w:rsidR="00CB796E" w:rsidRPr="00CB796E" w:rsidRDefault="00CB796E" w:rsidP="00CB796E">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 xml:space="preserve">Қазіргі уақытта аумақтың біркелкі даму тұжырымдамасының орнына, өсу полюсы болып – аймақтық және әлемдік нарықпен бірлескен және елдің басқа аймақтары үшін «локомотивтер» рөлінде жүретін, ең динамикалы дамушы қалалар мен аймақтар табылатын, поляризацияланған даму тұжырымдамасы </w:t>
      </w:r>
      <w:r w:rsidRPr="00CB796E">
        <w:rPr>
          <w:rFonts w:ascii="Times New Roman" w:eastAsia="Times New Roman" w:hAnsi="Times New Roman" w:cs="Times New Roman"/>
          <w:color w:val="000000"/>
          <w:sz w:val="28"/>
          <w:szCs w:val="28"/>
          <w:lang w:eastAsia="ru-RU"/>
        </w:rPr>
        <w:lastRenderedPageBreak/>
        <w:t>келеді. Аймақтық саясатты талдау тәсілдерінің қысқаша сипаттамасы 11-кестеде көрсетілген.</w:t>
      </w:r>
    </w:p>
    <w:p w14:paraId="41514CE5" w14:textId="77777777" w:rsidR="00CB796E" w:rsidRPr="00CB796E" w:rsidRDefault="00CB796E" w:rsidP="00CB796E">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p>
    <w:p w14:paraId="66FFC322" w14:textId="77777777" w:rsidR="00CB796E" w:rsidRPr="00CB796E" w:rsidRDefault="00CB796E" w:rsidP="00CB796E">
      <w:pPr>
        <w:suppressAutoHyphens/>
        <w:autoSpaceDE w:val="0"/>
        <w:autoSpaceDN w:val="0"/>
        <w:adjustRightInd w:val="0"/>
        <w:spacing w:after="0" w:line="240" w:lineRule="auto"/>
        <w:ind w:firstLine="567"/>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11-кесте – Аймақтық саясатқа түрлі тәсілдер</w:t>
      </w:r>
    </w:p>
    <w:p w14:paraId="7CEDD64D" w14:textId="77777777" w:rsidR="00CB796E" w:rsidRPr="00CB796E" w:rsidRDefault="00CB796E" w:rsidP="00CB796E">
      <w:pPr>
        <w:suppressAutoHyphens/>
        <w:autoSpaceDE w:val="0"/>
        <w:autoSpaceDN w:val="0"/>
        <w:adjustRightInd w:val="0"/>
        <w:spacing w:after="0" w:line="240" w:lineRule="auto"/>
        <w:ind w:firstLine="567"/>
        <w:textAlignment w:val="center"/>
        <w:rPr>
          <w:rFonts w:ascii="Times New Roman" w:eastAsia="Times New Roman" w:hAnsi="Times New Roman" w:cs="Times New Roman"/>
          <w:color w:val="000000"/>
          <w:sz w:val="28"/>
          <w:szCs w:val="28"/>
          <w:lang w:eastAsia="ru-RU"/>
        </w:rPr>
      </w:pPr>
    </w:p>
    <w:tbl>
      <w:tblPr>
        <w:tblW w:w="9498" w:type="dxa"/>
        <w:tblInd w:w="57" w:type="dxa"/>
        <w:tblLayout w:type="fixed"/>
        <w:tblCellMar>
          <w:left w:w="0" w:type="dxa"/>
          <w:right w:w="0" w:type="dxa"/>
        </w:tblCellMar>
        <w:tblLook w:val="0000" w:firstRow="0" w:lastRow="0" w:firstColumn="0" w:lastColumn="0" w:noHBand="0" w:noVBand="0"/>
      </w:tblPr>
      <w:tblGrid>
        <w:gridCol w:w="709"/>
        <w:gridCol w:w="1843"/>
        <w:gridCol w:w="3260"/>
        <w:gridCol w:w="3686"/>
      </w:tblGrid>
      <w:tr w:rsidR="00CB796E" w:rsidRPr="00CB796E" w14:paraId="4ECB904D" w14:textId="77777777" w:rsidTr="00275B70">
        <w:trPr>
          <w:trHeight w:val="60"/>
        </w:trPr>
        <w:tc>
          <w:tcPr>
            <w:tcW w:w="709" w:type="dxa"/>
            <w:tcBorders>
              <w:top w:val="single" w:sz="2" w:space="0" w:color="000000"/>
              <w:left w:val="single" w:sz="2" w:space="0" w:color="000000"/>
              <w:bottom w:val="single" w:sz="2" w:space="0" w:color="000000"/>
              <w:right w:val="single" w:sz="2" w:space="0" w:color="000000"/>
            </w:tcBorders>
            <w:tcMar>
              <w:top w:w="85" w:type="dxa"/>
              <w:left w:w="57" w:type="dxa"/>
              <w:bottom w:w="85" w:type="dxa"/>
              <w:right w:w="57" w:type="dxa"/>
            </w:tcMar>
          </w:tcPr>
          <w:p w14:paraId="4B4337D7" w14:textId="77777777" w:rsidR="00CB796E" w:rsidRPr="00CB796E" w:rsidRDefault="00CB796E" w:rsidP="00CB796E">
            <w:pPr>
              <w:suppressAutoHyphens/>
              <w:autoSpaceDE w:val="0"/>
              <w:autoSpaceDN w:val="0"/>
              <w:adjustRightInd w:val="0"/>
              <w:spacing w:after="0" w:line="240" w:lineRule="auto"/>
              <w:jc w:val="center"/>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Р/с</w:t>
            </w:r>
          </w:p>
          <w:p w14:paraId="6CC21449" w14:textId="77777777" w:rsidR="00CB796E" w:rsidRPr="00CB796E" w:rsidRDefault="00CB796E" w:rsidP="00CB796E">
            <w:pPr>
              <w:suppressAutoHyphens/>
              <w:autoSpaceDE w:val="0"/>
              <w:autoSpaceDN w:val="0"/>
              <w:adjustRightInd w:val="0"/>
              <w:spacing w:after="0" w:line="240" w:lineRule="auto"/>
              <w:jc w:val="center"/>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 xml:space="preserve">№ </w:t>
            </w:r>
          </w:p>
        </w:tc>
        <w:tc>
          <w:tcPr>
            <w:tcW w:w="1843" w:type="dxa"/>
            <w:tcBorders>
              <w:top w:val="single" w:sz="2" w:space="0" w:color="000000"/>
              <w:left w:val="single" w:sz="2" w:space="0" w:color="000000"/>
              <w:bottom w:val="single" w:sz="2" w:space="0" w:color="000000"/>
              <w:right w:val="single" w:sz="2" w:space="0" w:color="000000"/>
            </w:tcBorders>
            <w:tcMar>
              <w:top w:w="85" w:type="dxa"/>
              <w:left w:w="57" w:type="dxa"/>
              <w:bottom w:w="85" w:type="dxa"/>
              <w:right w:w="57" w:type="dxa"/>
            </w:tcMar>
          </w:tcPr>
          <w:p w14:paraId="6C9124E9" w14:textId="77777777" w:rsidR="00CB796E" w:rsidRPr="00CB796E" w:rsidRDefault="00CB796E" w:rsidP="00CB796E">
            <w:pPr>
              <w:suppressAutoHyphens/>
              <w:autoSpaceDE w:val="0"/>
              <w:autoSpaceDN w:val="0"/>
              <w:adjustRightInd w:val="0"/>
              <w:spacing w:after="0" w:line="240" w:lineRule="auto"/>
              <w:jc w:val="center"/>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Мемлекеттік саясат</w:t>
            </w:r>
          </w:p>
        </w:tc>
        <w:tc>
          <w:tcPr>
            <w:tcW w:w="3260" w:type="dxa"/>
            <w:tcBorders>
              <w:top w:val="single" w:sz="2" w:space="0" w:color="000000"/>
              <w:left w:val="single" w:sz="2" w:space="0" w:color="000000"/>
              <w:bottom w:val="single" w:sz="2" w:space="0" w:color="000000"/>
              <w:right w:val="single" w:sz="2" w:space="0" w:color="000000"/>
            </w:tcBorders>
            <w:tcMar>
              <w:top w:w="85" w:type="dxa"/>
              <w:left w:w="57" w:type="dxa"/>
              <w:bottom w:w="85" w:type="dxa"/>
              <w:right w:w="57" w:type="dxa"/>
            </w:tcMar>
          </w:tcPr>
          <w:p w14:paraId="1741EA2B" w14:textId="77777777" w:rsidR="00CB796E" w:rsidRPr="00CB796E" w:rsidRDefault="00CB796E" w:rsidP="00CB796E">
            <w:pPr>
              <w:suppressAutoHyphens/>
              <w:autoSpaceDE w:val="0"/>
              <w:autoSpaceDN w:val="0"/>
              <w:adjustRightInd w:val="0"/>
              <w:spacing w:after="0" w:line="240" w:lineRule="auto"/>
              <w:jc w:val="center"/>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Аймақтардың даму деңгейлерін теңестіру</w:t>
            </w:r>
          </w:p>
        </w:tc>
        <w:tc>
          <w:tcPr>
            <w:tcW w:w="3686" w:type="dxa"/>
            <w:tcBorders>
              <w:top w:val="single" w:sz="2" w:space="0" w:color="000000"/>
              <w:left w:val="single" w:sz="2" w:space="0" w:color="000000"/>
              <w:bottom w:val="single" w:sz="2" w:space="0" w:color="000000"/>
              <w:right w:val="single" w:sz="2" w:space="0" w:color="000000"/>
            </w:tcBorders>
            <w:tcMar>
              <w:top w:w="85" w:type="dxa"/>
              <w:left w:w="57" w:type="dxa"/>
              <w:bottom w:w="85" w:type="dxa"/>
              <w:right w:w="57" w:type="dxa"/>
            </w:tcMar>
          </w:tcPr>
          <w:p w14:paraId="56C14046" w14:textId="77777777" w:rsidR="00CB796E" w:rsidRPr="00CB796E" w:rsidRDefault="00CB796E" w:rsidP="00CB796E">
            <w:pPr>
              <w:suppressAutoHyphens/>
              <w:autoSpaceDE w:val="0"/>
              <w:autoSpaceDN w:val="0"/>
              <w:adjustRightInd w:val="0"/>
              <w:spacing w:after="0" w:line="240" w:lineRule="auto"/>
              <w:jc w:val="center"/>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Аймақтардың поляризацияланған дамуы</w:t>
            </w:r>
          </w:p>
        </w:tc>
      </w:tr>
      <w:tr w:rsidR="00CB796E" w:rsidRPr="00CB796E" w14:paraId="5BAD5D95" w14:textId="77777777" w:rsidTr="00275B70">
        <w:trPr>
          <w:trHeight w:val="60"/>
        </w:trPr>
        <w:tc>
          <w:tcPr>
            <w:tcW w:w="709" w:type="dxa"/>
            <w:tcBorders>
              <w:top w:val="single" w:sz="2" w:space="0" w:color="000000"/>
              <w:left w:val="single" w:sz="2" w:space="0" w:color="000000"/>
              <w:bottom w:val="single" w:sz="2" w:space="0" w:color="000000"/>
              <w:right w:val="single" w:sz="2" w:space="0" w:color="000000"/>
            </w:tcBorders>
            <w:tcMar>
              <w:top w:w="85" w:type="dxa"/>
              <w:left w:w="57" w:type="dxa"/>
              <w:bottom w:w="85" w:type="dxa"/>
              <w:right w:w="57" w:type="dxa"/>
            </w:tcMar>
          </w:tcPr>
          <w:p w14:paraId="726BAFC3" w14:textId="77777777" w:rsidR="00CB796E" w:rsidRPr="00CB796E" w:rsidRDefault="00CB796E" w:rsidP="00CB796E">
            <w:pPr>
              <w:suppressAutoHyphens/>
              <w:autoSpaceDE w:val="0"/>
              <w:autoSpaceDN w:val="0"/>
              <w:adjustRightInd w:val="0"/>
              <w:spacing w:after="0" w:line="240" w:lineRule="auto"/>
              <w:jc w:val="center"/>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1</w:t>
            </w:r>
          </w:p>
        </w:tc>
        <w:tc>
          <w:tcPr>
            <w:tcW w:w="1843" w:type="dxa"/>
            <w:tcBorders>
              <w:top w:val="single" w:sz="2" w:space="0" w:color="000000"/>
              <w:left w:val="single" w:sz="2" w:space="0" w:color="000000"/>
              <w:bottom w:val="single" w:sz="2" w:space="0" w:color="000000"/>
              <w:right w:val="single" w:sz="2" w:space="0" w:color="000000"/>
            </w:tcBorders>
            <w:tcMar>
              <w:top w:w="85" w:type="dxa"/>
              <w:left w:w="57" w:type="dxa"/>
              <w:bottom w:w="85" w:type="dxa"/>
              <w:right w:w="57" w:type="dxa"/>
            </w:tcMar>
          </w:tcPr>
          <w:p w14:paraId="2842CB38" w14:textId="77777777" w:rsidR="00CB796E" w:rsidRPr="00CB796E" w:rsidRDefault="00CB796E" w:rsidP="00CB796E">
            <w:pPr>
              <w:suppressAutoHyphens/>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Негізгі параметрлер</w:t>
            </w:r>
          </w:p>
        </w:tc>
        <w:tc>
          <w:tcPr>
            <w:tcW w:w="3260" w:type="dxa"/>
            <w:tcBorders>
              <w:top w:val="single" w:sz="2" w:space="0" w:color="000000"/>
              <w:left w:val="single" w:sz="2" w:space="0" w:color="000000"/>
              <w:bottom w:val="single" w:sz="2" w:space="0" w:color="000000"/>
              <w:right w:val="single" w:sz="2" w:space="0" w:color="000000"/>
            </w:tcBorders>
            <w:tcMar>
              <w:top w:w="85" w:type="dxa"/>
              <w:left w:w="57" w:type="dxa"/>
              <w:bottom w:w="85" w:type="dxa"/>
              <w:right w:w="57" w:type="dxa"/>
            </w:tcMar>
          </w:tcPr>
          <w:p w14:paraId="257AF518" w14:textId="77777777" w:rsidR="00CB796E" w:rsidRPr="00CB796E" w:rsidRDefault="00CB796E" w:rsidP="00CB796E">
            <w:pPr>
              <w:suppressAutoHyphens/>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Орташаланған әлеуметтік-экономикалық әлеует негізінде аймақтарды белгілеу</w:t>
            </w:r>
          </w:p>
        </w:tc>
        <w:tc>
          <w:tcPr>
            <w:tcW w:w="3686" w:type="dxa"/>
            <w:tcBorders>
              <w:top w:val="single" w:sz="2" w:space="0" w:color="000000"/>
              <w:left w:val="single" w:sz="2" w:space="0" w:color="000000"/>
              <w:bottom w:val="single" w:sz="2" w:space="0" w:color="000000"/>
              <w:right w:val="single" w:sz="2" w:space="0" w:color="000000"/>
            </w:tcBorders>
            <w:tcMar>
              <w:top w:w="85" w:type="dxa"/>
              <w:left w:w="57" w:type="dxa"/>
              <w:bottom w:w="85" w:type="dxa"/>
              <w:right w:w="57" w:type="dxa"/>
            </w:tcMar>
          </w:tcPr>
          <w:p w14:paraId="791953B6" w14:textId="77777777" w:rsidR="00CB796E" w:rsidRPr="00CB796E" w:rsidRDefault="00CB796E" w:rsidP="00CB796E">
            <w:pPr>
              <w:suppressAutoHyphens/>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«Өсу локомотивтері» – аймақтардың құрылуы (сүйеніш өңірлер)</w:t>
            </w:r>
          </w:p>
        </w:tc>
      </w:tr>
      <w:tr w:rsidR="00CB796E" w:rsidRPr="00CB796E" w14:paraId="5BAC56EF" w14:textId="77777777" w:rsidTr="00275B70">
        <w:trPr>
          <w:trHeight w:val="60"/>
        </w:trPr>
        <w:tc>
          <w:tcPr>
            <w:tcW w:w="709" w:type="dxa"/>
            <w:tcBorders>
              <w:top w:val="single" w:sz="2" w:space="0" w:color="000000"/>
              <w:left w:val="single" w:sz="2" w:space="0" w:color="000000"/>
              <w:bottom w:val="single" w:sz="2" w:space="0" w:color="000000"/>
              <w:right w:val="single" w:sz="2" w:space="0" w:color="000000"/>
            </w:tcBorders>
            <w:tcMar>
              <w:top w:w="85" w:type="dxa"/>
              <w:left w:w="57" w:type="dxa"/>
              <w:bottom w:w="85" w:type="dxa"/>
              <w:right w:w="57" w:type="dxa"/>
            </w:tcMar>
          </w:tcPr>
          <w:p w14:paraId="24EC0FB2" w14:textId="77777777" w:rsidR="00CB796E" w:rsidRPr="00CB796E" w:rsidRDefault="00CB796E" w:rsidP="00CB796E">
            <w:pPr>
              <w:suppressAutoHyphens/>
              <w:autoSpaceDE w:val="0"/>
              <w:autoSpaceDN w:val="0"/>
              <w:adjustRightInd w:val="0"/>
              <w:spacing w:after="0" w:line="240" w:lineRule="auto"/>
              <w:jc w:val="center"/>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2</w:t>
            </w:r>
          </w:p>
        </w:tc>
        <w:tc>
          <w:tcPr>
            <w:tcW w:w="1843" w:type="dxa"/>
            <w:tcBorders>
              <w:top w:val="single" w:sz="2" w:space="0" w:color="000000"/>
              <w:left w:val="single" w:sz="2" w:space="0" w:color="000000"/>
              <w:bottom w:val="single" w:sz="2" w:space="0" w:color="000000"/>
              <w:right w:val="single" w:sz="2" w:space="0" w:color="000000"/>
            </w:tcBorders>
            <w:tcMar>
              <w:top w:w="85" w:type="dxa"/>
              <w:left w:w="57" w:type="dxa"/>
              <w:bottom w:w="85" w:type="dxa"/>
              <w:right w:w="57" w:type="dxa"/>
            </w:tcMar>
          </w:tcPr>
          <w:p w14:paraId="0F22EF17" w14:textId="77777777" w:rsidR="00CB796E" w:rsidRPr="00CB796E" w:rsidRDefault="00CB796E" w:rsidP="00CB796E">
            <w:pPr>
              <w:suppressAutoHyphens/>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 xml:space="preserve">Әкімшілік-аумақтық бөліну </w:t>
            </w:r>
          </w:p>
        </w:tc>
        <w:tc>
          <w:tcPr>
            <w:tcW w:w="3260" w:type="dxa"/>
            <w:tcBorders>
              <w:top w:val="single" w:sz="2" w:space="0" w:color="000000"/>
              <w:left w:val="single" w:sz="2" w:space="0" w:color="000000"/>
              <w:bottom w:val="single" w:sz="2" w:space="0" w:color="000000"/>
              <w:right w:val="single" w:sz="2" w:space="0" w:color="000000"/>
            </w:tcBorders>
            <w:tcMar>
              <w:top w:w="85" w:type="dxa"/>
              <w:left w:w="57" w:type="dxa"/>
              <w:bottom w:w="85" w:type="dxa"/>
              <w:right w:w="57" w:type="dxa"/>
            </w:tcMar>
          </w:tcPr>
          <w:p w14:paraId="4A3B0D83" w14:textId="77777777" w:rsidR="00CB796E" w:rsidRPr="00CB796E" w:rsidRDefault="00CB796E" w:rsidP="00CB796E">
            <w:pPr>
              <w:suppressAutoHyphens/>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Географиялық түйіндескен аумақтарды белгілеу, бар әкімшілік-аумақтық құрылғыны сақтау</w:t>
            </w:r>
          </w:p>
        </w:tc>
        <w:tc>
          <w:tcPr>
            <w:tcW w:w="3686" w:type="dxa"/>
            <w:tcBorders>
              <w:top w:val="single" w:sz="2" w:space="0" w:color="000000"/>
              <w:left w:val="single" w:sz="2" w:space="0" w:color="000000"/>
              <w:bottom w:val="single" w:sz="2" w:space="0" w:color="000000"/>
              <w:right w:val="single" w:sz="2" w:space="0" w:color="000000"/>
            </w:tcBorders>
            <w:tcMar>
              <w:top w:w="85" w:type="dxa"/>
              <w:left w:w="57" w:type="dxa"/>
              <w:bottom w:w="85" w:type="dxa"/>
              <w:right w:w="57" w:type="dxa"/>
            </w:tcMar>
          </w:tcPr>
          <w:p w14:paraId="5682315B" w14:textId="77777777" w:rsidR="00CB796E" w:rsidRPr="00CB796E" w:rsidRDefault="00CB796E" w:rsidP="00CB796E">
            <w:pPr>
              <w:suppressAutoHyphens/>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Әкімшілік-аумақтық бірліктерді ұлттық және өңірлік деңгейдегі сүйеніш қалалармен макроөңірлерге ірілендіру</w:t>
            </w:r>
          </w:p>
        </w:tc>
      </w:tr>
      <w:tr w:rsidR="00CB796E" w:rsidRPr="00CB796E" w14:paraId="063D2A8D" w14:textId="77777777" w:rsidTr="00275B70">
        <w:trPr>
          <w:trHeight w:val="60"/>
        </w:trPr>
        <w:tc>
          <w:tcPr>
            <w:tcW w:w="709" w:type="dxa"/>
            <w:tcBorders>
              <w:top w:val="single" w:sz="2" w:space="0" w:color="000000"/>
              <w:left w:val="single" w:sz="2" w:space="0" w:color="000000"/>
              <w:bottom w:val="single" w:sz="2" w:space="0" w:color="000000"/>
              <w:right w:val="single" w:sz="2" w:space="0" w:color="000000"/>
            </w:tcBorders>
            <w:tcMar>
              <w:top w:w="85" w:type="dxa"/>
              <w:left w:w="57" w:type="dxa"/>
              <w:bottom w:w="85" w:type="dxa"/>
              <w:right w:w="57" w:type="dxa"/>
            </w:tcMar>
          </w:tcPr>
          <w:p w14:paraId="7D8FF7B8" w14:textId="77777777" w:rsidR="00CB796E" w:rsidRPr="00CB796E" w:rsidRDefault="00CB796E" w:rsidP="00CB796E">
            <w:pPr>
              <w:suppressAutoHyphens/>
              <w:autoSpaceDE w:val="0"/>
              <w:autoSpaceDN w:val="0"/>
              <w:adjustRightInd w:val="0"/>
              <w:spacing w:after="0" w:line="240" w:lineRule="auto"/>
              <w:jc w:val="center"/>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3</w:t>
            </w:r>
          </w:p>
        </w:tc>
        <w:tc>
          <w:tcPr>
            <w:tcW w:w="1843" w:type="dxa"/>
            <w:tcBorders>
              <w:top w:val="single" w:sz="2" w:space="0" w:color="000000"/>
              <w:left w:val="single" w:sz="2" w:space="0" w:color="000000"/>
              <w:bottom w:val="single" w:sz="2" w:space="0" w:color="000000"/>
              <w:right w:val="single" w:sz="2" w:space="0" w:color="000000"/>
            </w:tcBorders>
            <w:tcMar>
              <w:top w:w="85" w:type="dxa"/>
              <w:left w:w="57" w:type="dxa"/>
              <w:bottom w:w="85" w:type="dxa"/>
              <w:right w:w="57" w:type="dxa"/>
            </w:tcMar>
          </w:tcPr>
          <w:p w14:paraId="171F5970" w14:textId="77777777" w:rsidR="00CB796E" w:rsidRPr="00CB796E" w:rsidRDefault="00CB796E" w:rsidP="00CB796E">
            <w:pPr>
              <w:suppressAutoHyphens/>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Басқарудың базалық механизмі</w:t>
            </w:r>
          </w:p>
        </w:tc>
        <w:tc>
          <w:tcPr>
            <w:tcW w:w="3260" w:type="dxa"/>
            <w:tcBorders>
              <w:top w:val="single" w:sz="2" w:space="0" w:color="000000"/>
              <w:left w:val="single" w:sz="2" w:space="0" w:color="000000"/>
              <w:bottom w:val="single" w:sz="2" w:space="0" w:color="000000"/>
              <w:right w:val="single" w:sz="2" w:space="0" w:color="000000"/>
            </w:tcBorders>
            <w:tcMar>
              <w:top w:w="85" w:type="dxa"/>
              <w:left w:w="57" w:type="dxa"/>
              <w:bottom w:w="85" w:type="dxa"/>
              <w:right w:w="57" w:type="dxa"/>
            </w:tcMar>
          </w:tcPr>
          <w:p w14:paraId="28B6E073" w14:textId="77777777" w:rsidR="00CB796E" w:rsidRPr="00CB796E" w:rsidRDefault="00CB796E" w:rsidP="00CB796E">
            <w:pPr>
              <w:suppressAutoHyphens/>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Көмекті қажет ететін аймақтар арасында мемлекеттік қаржыны тең бөлу</w:t>
            </w:r>
          </w:p>
        </w:tc>
        <w:tc>
          <w:tcPr>
            <w:tcW w:w="3686" w:type="dxa"/>
            <w:tcBorders>
              <w:top w:val="single" w:sz="2" w:space="0" w:color="000000"/>
              <w:left w:val="single" w:sz="2" w:space="0" w:color="000000"/>
              <w:bottom w:val="single" w:sz="2" w:space="0" w:color="000000"/>
              <w:right w:val="single" w:sz="2" w:space="0" w:color="000000"/>
            </w:tcBorders>
            <w:tcMar>
              <w:top w:w="85" w:type="dxa"/>
              <w:left w:w="57" w:type="dxa"/>
              <w:bottom w:w="85" w:type="dxa"/>
              <w:right w:w="57" w:type="dxa"/>
            </w:tcMar>
          </w:tcPr>
          <w:p w14:paraId="0ACD6F8D" w14:textId="77777777" w:rsidR="00CB796E" w:rsidRPr="00CB796E" w:rsidRDefault="00CB796E" w:rsidP="00CB796E">
            <w:pPr>
              <w:suppressAutoHyphens/>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«Сүйеніш өңірлерге» мемлекеттің капиталдық салымдардың бағытталуы</w:t>
            </w:r>
          </w:p>
        </w:tc>
      </w:tr>
    </w:tbl>
    <w:p w14:paraId="73960AC8" w14:textId="77777777" w:rsidR="00CB796E" w:rsidRPr="00CB796E" w:rsidRDefault="00CB796E" w:rsidP="00CB796E">
      <w:pPr>
        <w:suppressAutoHyphens/>
        <w:autoSpaceDE w:val="0"/>
        <w:autoSpaceDN w:val="0"/>
        <w:adjustRightInd w:val="0"/>
        <w:spacing w:after="0" w:line="240" w:lineRule="auto"/>
        <w:ind w:firstLine="567"/>
        <w:textAlignment w:val="center"/>
        <w:rPr>
          <w:rFonts w:ascii="Times New Roman" w:eastAsia="Times New Roman" w:hAnsi="Times New Roman" w:cs="Times New Roman"/>
          <w:color w:val="000000"/>
          <w:sz w:val="28"/>
          <w:szCs w:val="28"/>
          <w:lang w:eastAsia="ru-RU"/>
        </w:rPr>
      </w:pPr>
    </w:p>
    <w:p w14:paraId="5E289743" w14:textId="77777777" w:rsidR="00CB796E" w:rsidRPr="00CB796E" w:rsidRDefault="00CB796E" w:rsidP="00CB796E">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Аймақтардың заманауи жағдайын зерттеу, облыстардың әкімшілік белгілеуі шегінде, ҚР аймақтарының әлеуметтік-экономикалық даму деңгейі бойынша бір-бірінен қатты айырмашылықтары бар. Барлық өте маңызды экономикалық сипаттамалар мен тұрғындардың өмір сапасы мен деңгейі көрсеткіштері өте кең ауқымда теңселеді. Мысалы, 2011 жылы Атырау облысының жан басына шаққандағы ЖІӨ көлемі (ең үлкен көрсеткіш – 3626 мың теңге), Оңтүстік Қазақстан облысының жан басына шаққандағы ЖІӨ көлемінен (ең төмен көрсеткіш – 310,4 мың теңге) 11,7 есе асып түсті. Атырау облысында бір жұмысшының орташа жалақы көлемі Алматы облысының ұқсас көрсеткішінен 3 есе асып түсті. Күнкөрістің ең төменгі деңгейі 134,6% Маңғыс­тау облысындағы республикалық орташа көрсеткіштен Оңтүстік Қазақстан облысындағы 72%-ға дейін теңселіп тұрды.</w:t>
      </w:r>
    </w:p>
    <w:p w14:paraId="563FC1E0" w14:textId="77777777" w:rsidR="00CB796E" w:rsidRPr="00CB796E" w:rsidRDefault="00CB796E" w:rsidP="00CB796E">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Аймақтардың дамуының стратегиялық бағыттарын әзірлеу механизмі ең бірінші келесі шаралардың жүзеге асуымен байланысты:</w:t>
      </w:r>
    </w:p>
    <w:p w14:paraId="66FD94BA" w14:textId="77777777" w:rsidR="00CB796E" w:rsidRPr="00CB796E" w:rsidRDefault="00CB796E" w:rsidP="00CB796E">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 xml:space="preserve">– инвестициялық ресурстарды мобилизациялау жолымен шикізатты кешенді өңдеуді ұйымдастыру; </w:t>
      </w:r>
    </w:p>
    <w:p w14:paraId="293F820E" w14:textId="77777777" w:rsidR="00CB796E" w:rsidRPr="00CB796E" w:rsidRDefault="00CB796E" w:rsidP="00CB796E">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 агроөнеркәсіптік өндірісті жаңғырту;</w:t>
      </w:r>
    </w:p>
    <w:p w14:paraId="046D2ECD" w14:textId="77777777" w:rsidR="00CB796E" w:rsidRPr="00CB796E" w:rsidRDefault="00CB796E" w:rsidP="00CB796E">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 xml:space="preserve">– өңдеуші өнеркәсіп үлесінің өсу пайдасына инвестиция құрылымын өзгертуді ынталандыру; </w:t>
      </w:r>
    </w:p>
    <w:p w14:paraId="6BA92E89" w14:textId="77777777" w:rsidR="00CB796E" w:rsidRPr="00CB796E" w:rsidRDefault="00CB796E" w:rsidP="00CB796E">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 әр аймақ үшін олардың ерекшеліктерін ескере отырып, арнайы бағдарламалар әзірлеу;</w:t>
      </w:r>
    </w:p>
    <w:p w14:paraId="546B2339" w14:textId="77777777" w:rsidR="00CB796E" w:rsidRPr="00CB796E" w:rsidRDefault="00CB796E" w:rsidP="00CB796E">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t xml:space="preserve">– инвестициялық-инновациялық қызмет саласында заңнаманы жетілдіру; </w:t>
      </w:r>
    </w:p>
    <w:p w14:paraId="2D331973" w14:textId="77777777" w:rsidR="00CB796E" w:rsidRPr="00CB796E" w:rsidRDefault="00CB796E" w:rsidP="00CB796E">
      <w:pPr>
        <w:suppressAutoHyphens/>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CB796E">
        <w:rPr>
          <w:rFonts w:ascii="Times New Roman" w:eastAsia="Times New Roman" w:hAnsi="Times New Roman" w:cs="Times New Roman"/>
          <w:color w:val="000000"/>
          <w:sz w:val="28"/>
          <w:szCs w:val="28"/>
          <w:lang w:eastAsia="ru-RU"/>
        </w:rPr>
        <w:lastRenderedPageBreak/>
        <w:t xml:space="preserve">– ҒЗТКЖ-ға аударымның қатаң пайызын орнату жолымен ғылыми зерттеулерді бюджеттік қаржыландыру деңгейін жоғарылату. </w:t>
      </w:r>
    </w:p>
    <w:p w14:paraId="1C1082CA" w14:textId="69B0CD97" w:rsidR="00980262" w:rsidRDefault="00980262"/>
    <w:sectPr w:rsidR="0098026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1136"/>
    <w:rsid w:val="00574BE6"/>
    <w:rsid w:val="00751136"/>
    <w:rsid w:val="00980262"/>
    <w:rsid w:val="00CB796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DFB6A0"/>
  <w15:chartTrackingRefBased/>
  <w15:docId w15:val="{D73BBC76-BBD9-40FC-A243-0AB0484F62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2222222222">
    <w:name w:val="2222222222"/>
    <w:basedOn w:val="a"/>
    <w:link w:val="22222222220"/>
    <w:qFormat/>
    <w:rsid w:val="00CB796E"/>
    <w:pPr>
      <w:autoSpaceDE w:val="0"/>
      <w:autoSpaceDN w:val="0"/>
      <w:adjustRightInd w:val="0"/>
      <w:spacing w:after="0" w:line="240" w:lineRule="auto"/>
      <w:ind w:firstLine="567"/>
      <w:jc w:val="both"/>
      <w:textAlignment w:val="center"/>
    </w:pPr>
    <w:rPr>
      <w:rFonts w:ascii="Times New Roman" w:eastAsia="Times New Roman" w:hAnsi="Times New Roman" w:cs="Times New Roman"/>
      <w:b/>
      <w:bCs/>
      <w:color w:val="000000"/>
      <w:sz w:val="28"/>
      <w:szCs w:val="28"/>
      <w:lang w:eastAsia="ru-RU"/>
    </w:rPr>
  </w:style>
  <w:style w:type="character" w:customStyle="1" w:styleId="22222222220">
    <w:name w:val="2222222222 Знак"/>
    <w:basedOn w:val="a0"/>
    <w:link w:val="2222222222"/>
    <w:rsid w:val="00CB796E"/>
    <w:rPr>
      <w:rFonts w:ascii="Times New Roman" w:eastAsia="Times New Roman" w:hAnsi="Times New Roman" w:cs="Times New Roman"/>
      <w:b/>
      <w:bCs/>
      <w:color w:val="000000"/>
      <w:sz w:val="28"/>
      <w:szCs w:val="28"/>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5060</Words>
  <Characters>28848</Characters>
  <Application>Microsoft Office Word</Application>
  <DocSecurity>0</DocSecurity>
  <Lines>240</Lines>
  <Paragraphs>67</Paragraphs>
  <ScaleCrop>false</ScaleCrop>
  <Company/>
  <LinksUpToDate>false</LinksUpToDate>
  <CharactersWithSpaces>33841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dcterms:created xsi:type="dcterms:W3CDTF">2020-04-12T16:42:00Z</dcterms:created>
  <dcterms:modified xsi:type="dcterms:W3CDTF">2020-04-12T16:46:00Z</dcterms:modified>
</cp:coreProperties>
</file>