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8EE" w:rsidRPr="00D658EE" w:rsidRDefault="00D658EE" w:rsidP="00D658EE">
      <w:pPr>
        <w:spacing w:after="0" w:line="240" w:lineRule="auto"/>
        <w:ind w:firstLine="709"/>
        <w:jc w:val="both"/>
        <w:rPr>
          <w:rStyle w:val="s1"/>
          <w:color w:val="auto"/>
          <w:sz w:val="24"/>
          <w:szCs w:val="24"/>
          <w:lang w:val="kk-KZ"/>
        </w:rPr>
      </w:pPr>
      <w:r w:rsidRPr="00D658EE">
        <w:rPr>
          <w:rStyle w:val="s1"/>
          <w:color w:val="auto"/>
          <w:sz w:val="24"/>
          <w:szCs w:val="24"/>
          <w:lang w:val="kk-KZ"/>
        </w:rPr>
        <w:t>лекция 8</w:t>
      </w:r>
    </w:p>
    <w:p w:rsidR="00D658EE" w:rsidRDefault="00D658EE" w:rsidP="00D658EE">
      <w:pPr>
        <w:spacing w:after="0" w:line="240" w:lineRule="auto"/>
        <w:ind w:firstLine="709"/>
        <w:jc w:val="both"/>
        <w:rPr>
          <w:rStyle w:val="s1"/>
          <w:b w:val="0"/>
          <w:color w:val="auto"/>
          <w:sz w:val="24"/>
          <w:szCs w:val="24"/>
          <w:lang w:val="kk-KZ"/>
        </w:rPr>
      </w:pPr>
    </w:p>
    <w:p w:rsidR="00D658EE" w:rsidRPr="00D658EE" w:rsidRDefault="00D658EE" w:rsidP="00D658E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s1"/>
          <w:b w:val="0"/>
          <w:color w:val="auto"/>
          <w:sz w:val="24"/>
          <w:szCs w:val="24"/>
          <w:lang w:val="kk-KZ"/>
        </w:rPr>
        <w:t>8</w:t>
      </w:r>
      <w:r w:rsidRPr="00D658EE">
        <w:rPr>
          <w:rStyle w:val="s1"/>
          <w:b w:val="0"/>
          <w:color w:val="auto"/>
          <w:sz w:val="24"/>
          <w:szCs w:val="24"/>
          <w:lang w:val="kk-KZ"/>
        </w:rPr>
        <w:t xml:space="preserve"> </w:t>
      </w:r>
      <w:r w:rsidRPr="00D658EE">
        <w:rPr>
          <w:rStyle w:val="s1"/>
          <w:b w:val="0"/>
          <w:color w:val="auto"/>
          <w:sz w:val="24"/>
          <w:szCs w:val="24"/>
        </w:rPr>
        <w:t>ВОЗВЕДЕНИЕ ЗЕМЛЯНОГО ПОЛОТНА В ПЕСЧАНЫХ ПУСТЫНЯХ</w:t>
      </w:r>
    </w:p>
    <w:p w:rsidR="00D658EE" w:rsidRDefault="00D658EE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  <w:lang w:val="kk-KZ"/>
        </w:rPr>
      </w:pP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8.1 Общие положения</w:t>
      </w: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Освоение территорий пустынных районов Средней Азии и Казахстана, развитие в них промышленности и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 xml:space="preserve">сельского хозяйства, создание новых населенных пунктов </w:t>
      </w:r>
      <w:r>
        <w:rPr>
          <w:rStyle w:val="s0"/>
          <w:color w:val="auto"/>
          <w:sz w:val="24"/>
          <w:szCs w:val="24"/>
        </w:rPr>
        <w:t>–</w:t>
      </w:r>
      <w:r w:rsidRPr="00767CB3">
        <w:rPr>
          <w:rStyle w:val="s0"/>
          <w:color w:val="auto"/>
          <w:sz w:val="24"/>
          <w:szCs w:val="24"/>
        </w:rPr>
        <w:t xml:space="preserve"> требуют постройки сети автомобильных дорог,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необходимых для обеспечения быстро растущих перевозок. Своевременное строительство дорог является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одним из решающих условий успешного хозяйственного и культурного освоения пустынных территорий.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Вместе с тем, широкое развертывание дорожного строительства в специфических природных условиях пустынь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требует решения ряда новых и сложных задач. Особенно сложные задачи возникают перед дорожниками в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районах распространения подвижных песков.</w:t>
      </w:r>
    </w:p>
    <w:p w:rsidR="00767CB3" w:rsidRPr="00767CB3" w:rsidRDefault="00767CB3" w:rsidP="00767CB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К числу основных особенностей природных условий этих районов относятся:</w:t>
      </w:r>
    </w:p>
    <w:p w:rsidR="00767CB3" w:rsidRPr="00767CB3" w:rsidRDefault="00767CB3" w:rsidP="00767CB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жаркий засушливый климат, весьма малое количество осадков (во многих районах - около 100 мм в год и</w:t>
      </w:r>
      <w:r w:rsidRPr="00767CB3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менее), выпадение которых сосредоточивается преимущественно в зимне-весенний период; частые сильные</w:t>
      </w:r>
      <w:r w:rsidRPr="00767CB3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ветры;</w:t>
      </w:r>
    </w:p>
    <w:p w:rsidR="00767CB3" w:rsidRPr="00767CB3" w:rsidRDefault="00767CB3" w:rsidP="00767CB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преимущественное распространение одноразмерных мелких песков, не закрепленных или частично</w:t>
      </w:r>
      <w:r w:rsidRPr="00767CB3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закрепленных растительностью и образующих различные формы рельефа;</w:t>
      </w:r>
    </w:p>
    <w:p w:rsidR="00767CB3" w:rsidRPr="00767CB3" w:rsidRDefault="00767CB3" w:rsidP="00767CB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способность песков, не закрепленных растительностью, передвигаться, под действием ветра, в виде как</w:t>
      </w:r>
      <w:r w:rsidRPr="00767CB3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ветропесчаного потока (воздушная струя, несущая взвешенный в ней песок), так и подвижных форм рельефа</w:t>
      </w:r>
      <w:r w:rsidRPr="00767CB3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(барханы, барханные цепи);</w:t>
      </w:r>
    </w:p>
    <w:p w:rsidR="00767CB3" w:rsidRPr="00767CB3" w:rsidRDefault="00767CB3" w:rsidP="00767CB3">
      <w:pPr>
        <w:pStyle w:val="a3"/>
        <w:numPr>
          <w:ilvl w:val="0"/>
          <w:numId w:val="1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отсутствие в большинстве районов местных каменных материалов.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Эти условия определяют особенности и значительные трудности строительства и эксплуатации дорог на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 xml:space="preserve">территориях, занятых подвижными песками. 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b/>
          <w:i/>
          <w:color w:val="auto"/>
          <w:sz w:val="24"/>
          <w:szCs w:val="24"/>
        </w:rPr>
        <w:t>Основной проблемой дорожного строительства</w:t>
      </w:r>
      <w:r w:rsidRPr="00767CB3">
        <w:rPr>
          <w:rStyle w:val="s0"/>
          <w:color w:val="auto"/>
          <w:sz w:val="24"/>
          <w:szCs w:val="24"/>
        </w:rPr>
        <w:t xml:space="preserve"> на этих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территориях является обеспечение незаносимости дорог песком, а на отдельных участках, где неизбежна угроза песчаных заносов, - эффективная защита от них.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  <w:lang w:val="kk-KZ"/>
        </w:rPr>
      </w:pPr>
      <w:r>
        <w:rPr>
          <w:rStyle w:val="s0"/>
          <w:color w:val="auto"/>
          <w:sz w:val="24"/>
          <w:szCs w:val="24"/>
          <w:lang w:val="kk-KZ"/>
        </w:rPr>
        <w:t>Указание по проектированию дорог в песках или в песчанных пустынях:</w:t>
      </w:r>
    </w:p>
    <w:p w:rsidR="00767CB3" w:rsidRPr="00767CB3" w:rsidRDefault="00767CB3" w:rsidP="00767CB3">
      <w:pPr>
        <w:pStyle w:val="a3"/>
        <w:numPr>
          <w:ilvl w:val="0"/>
          <w:numId w:val="2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на участках распространения подвижных песков необходимо проектировать земляное полотно в насыпях обтекаемого профиля без резервов с откосами от 1:3 до 1:5, планировать и укреплять придорожную полосу шириной 40 м в каждую сторону от оси дороги, а за пределами этой полосы осуществлять мероприятия по закреплению песков;</w:t>
      </w:r>
    </w:p>
    <w:p w:rsidR="00767CB3" w:rsidRPr="00767CB3" w:rsidRDefault="00767CB3" w:rsidP="00F70286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для предохранения земляного полотна, возведенного из песков, от выдувания, необходимо укреплять откосы и обочины различными местными материалами;</w:t>
      </w:r>
    </w:p>
    <w:p w:rsidR="00767CB3" w:rsidRPr="00767CB3" w:rsidRDefault="00767CB3" w:rsidP="00767CB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основным мероприятием по защите дорог от песчаных заносов является закрепление песков растительностью (фитомелиорация).</w:t>
      </w: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При проектировании дорог в районах распространения подвижных песков необходимо учитывать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особенности этих песков и закономерности их движения.</w:t>
      </w: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Характеризуя в проектных материалах природные условия района строительства дороги, важно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пользоваться единой и четкой терминологией, даже если она будет в некоторой степени условной.</w:t>
      </w: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 xml:space="preserve">С этой целью рекомендуется делить пески пустынь по степени </w:t>
      </w:r>
      <w:proofErr w:type="spellStart"/>
      <w:r w:rsidRPr="00767CB3">
        <w:rPr>
          <w:rStyle w:val="s0"/>
          <w:color w:val="auto"/>
          <w:sz w:val="24"/>
          <w:szCs w:val="24"/>
        </w:rPr>
        <w:t>заращенности</w:t>
      </w:r>
      <w:proofErr w:type="spellEnd"/>
      <w:r w:rsidRPr="00767CB3">
        <w:rPr>
          <w:rStyle w:val="s0"/>
          <w:color w:val="auto"/>
          <w:sz w:val="24"/>
          <w:szCs w:val="24"/>
        </w:rPr>
        <w:t xml:space="preserve"> на:</w:t>
      </w:r>
    </w:p>
    <w:p w:rsidR="00767CB3" w:rsidRPr="000A62C6" w:rsidRDefault="00767CB3" w:rsidP="000A62C6">
      <w:pPr>
        <w:pStyle w:val="a3"/>
        <w:numPr>
          <w:ilvl w:val="0"/>
          <w:numId w:val="4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0A62C6">
        <w:rPr>
          <w:rStyle w:val="s0"/>
          <w:color w:val="auto"/>
          <w:sz w:val="24"/>
          <w:szCs w:val="24"/>
        </w:rPr>
        <w:t xml:space="preserve">не заросшие (барханные) и </w:t>
      </w:r>
      <w:proofErr w:type="spellStart"/>
      <w:r w:rsidRPr="000A62C6">
        <w:rPr>
          <w:rStyle w:val="s0"/>
          <w:color w:val="auto"/>
          <w:sz w:val="24"/>
          <w:szCs w:val="24"/>
        </w:rPr>
        <w:t>слабозаросшие</w:t>
      </w:r>
      <w:proofErr w:type="spellEnd"/>
      <w:r w:rsidRPr="000A62C6">
        <w:rPr>
          <w:rStyle w:val="s0"/>
          <w:color w:val="auto"/>
          <w:sz w:val="24"/>
          <w:szCs w:val="24"/>
        </w:rPr>
        <w:t xml:space="preserve"> (покрыто растительностью менее 15 % поверхности);</w:t>
      </w:r>
    </w:p>
    <w:p w:rsidR="00767CB3" w:rsidRPr="000A62C6" w:rsidRDefault="00767CB3" w:rsidP="000A62C6">
      <w:pPr>
        <w:pStyle w:val="a3"/>
        <w:numPr>
          <w:ilvl w:val="0"/>
          <w:numId w:val="4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0A62C6">
        <w:rPr>
          <w:rStyle w:val="s0"/>
          <w:color w:val="auto"/>
          <w:sz w:val="24"/>
          <w:szCs w:val="24"/>
        </w:rPr>
        <w:t>полузаросшие (покрыто растительностью от 15 до 35 % поверхности);</w:t>
      </w:r>
    </w:p>
    <w:p w:rsidR="00767CB3" w:rsidRPr="000A62C6" w:rsidRDefault="00767CB3" w:rsidP="000A62C6">
      <w:pPr>
        <w:pStyle w:val="a3"/>
        <w:numPr>
          <w:ilvl w:val="0"/>
          <w:numId w:val="4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0A62C6">
        <w:rPr>
          <w:rStyle w:val="s0"/>
          <w:color w:val="auto"/>
          <w:sz w:val="24"/>
          <w:szCs w:val="24"/>
        </w:rPr>
        <w:t>заросшие (покрыто растительностью более 35 % поверхности).</w:t>
      </w: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 xml:space="preserve">Барханные и </w:t>
      </w:r>
      <w:proofErr w:type="spellStart"/>
      <w:r w:rsidRPr="00767CB3">
        <w:rPr>
          <w:rStyle w:val="s0"/>
          <w:color w:val="auto"/>
          <w:sz w:val="24"/>
          <w:szCs w:val="24"/>
        </w:rPr>
        <w:t>слабозаросшие</w:t>
      </w:r>
      <w:proofErr w:type="spellEnd"/>
      <w:r w:rsidRPr="00767CB3">
        <w:rPr>
          <w:rStyle w:val="s0"/>
          <w:color w:val="auto"/>
          <w:sz w:val="24"/>
          <w:szCs w:val="24"/>
        </w:rPr>
        <w:t xml:space="preserve"> пески обладают способностью к поступательному движению и к перестройке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склонов под действием ветра. Заросшие и полузаросшие пески образуют неподвижные формы рельефа, но в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 xml:space="preserve">районах их залегания возможно образование </w:t>
      </w:r>
      <w:r w:rsidRPr="00767CB3">
        <w:rPr>
          <w:rStyle w:val="s0"/>
          <w:color w:val="auto"/>
          <w:sz w:val="24"/>
          <w:szCs w:val="24"/>
        </w:rPr>
        <w:lastRenderedPageBreak/>
        <w:t>ветропесчаного потока. При уничтожении растительности на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заросших и полузаросших песках они в короткий срок превращаются в барханные и образуют подвижные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формы рельефа.</w:t>
      </w: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Различают следующие основные формы рельефа барханных песков: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D46B85">
        <w:rPr>
          <w:rStyle w:val="s0"/>
          <w:b/>
          <w:color w:val="auto"/>
          <w:sz w:val="24"/>
          <w:szCs w:val="24"/>
        </w:rPr>
        <w:t>а) Одиночные и групповые барханы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="000A62C6">
        <w:rPr>
          <w:rStyle w:val="s0"/>
          <w:color w:val="auto"/>
          <w:sz w:val="24"/>
          <w:szCs w:val="24"/>
        </w:rPr>
        <w:t>–</w:t>
      </w:r>
      <w:r w:rsidRPr="00767CB3">
        <w:rPr>
          <w:rStyle w:val="s0"/>
          <w:color w:val="auto"/>
          <w:sz w:val="24"/>
          <w:szCs w:val="24"/>
        </w:rPr>
        <w:t xml:space="preserve"> подвижные песчаные холмы своеобразной формы с пологим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 xml:space="preserve">наветренным и крутым подветренным склонами (рис. </w:t>
      </w:r>
      <w:r w:rsidR="000A62C6">
        <w:rPr>
          <w:rStyle w:val="s0"/>
          <w:color w:val="auto"/>
          <w:sz w:val="24"/>
          <w:szCs w:val="24"/>
          <w:lang w:val="kk-KZ"/>
        </w:rPr>
        <w:t>8.1.1</w:t>
      </w:r>
      <w:r w:rsidRPr="00767CB3">
        <w:rPr>
          <w:rStyle w:val="s0"/>
          <w:color w:val="auto"/>
          <w:sz w:val="24"/>
          <w:szCs w:val="24"/>
        </w:rPr>
        <w:t>). Подветренный склон имеет форму полумесяца.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Высота барханов - от 0,3 до 3 м и более, ширина - до 100 м, длина склонов - до 20 м, крутизна наветренного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склона - 1:5 - 1:3, подветренного 1:1,5 - 1:2.</w:t>
      </w:r>
    </w:p>
    <w:p w:rsidR="000A62C6" w:rsidRDefault="000A62C6" w:rsidP="000A62C6">
      <w:pPr>
        <w:spacing w:after="0" w:line="240" w:lineRule="auto"/>
        <w:jc w:val="center"/>
        <w:rPr>
          <w:rStyle w:val="s0"/>
          <w:color w:val="auto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762500" cy="3810000"/>
            <wp:effectExtent l="0" t="0" r="0" b="0"/>
            <wp:docPr id="3" name="Рисунок 3" descr="Бархан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архан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2C6" w:rsidRPr="000A62C6" w:rsidRDefault="000A62C6" w:rsidP="000A62C6">
      <w:pPr>
        <w:spacing w:after="0" w:line="240" w:lineRule="auto"/>
        <w:jc w:val="both"/>
        <w:rPr>
          <w:rStyle w:val="s0"/>
          <w:color w:val="auto"/>
          <w:sz w:val="24"/>
          <w:szCs w:val="24"/>
          <w:lang w:val="kk-KZ"/>
        </w:rPr>
      </w:pPr>
      <w:r>
        <w:rPr>
          <w:rStyle w:val="s0"/>
          <w:color w:val="auto"/>
          <w:sz w:val="24"/>
          <w:szCs w:val="24"/>
        </w:rPr>
        <w:tab/>
      </w:r>
      <w:r>
        <w:rPr>
          <w:rStyle w:val="s0"/>
          <w:color w:val="auto"/>
          <w:sz w:val="24"/>
          <w:szCs w:val="24"/>
          <w:lang w:val="kk-KZ"/>
        </w:rPr>
        <w:t>8.1.1 – сурет – Бархан сұлбасы</w:t>
      </w:r>
    </w:p>
    <w:p w:rsidR="000A62C6" w:rsidRDefault="000A62C6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D46B85">
        <w:rPr>
          <w:rStyle w:val="s0"/>
          <w:b/>
          <w:color w:val="auto"/>
          <w:sz w:val="24"/>
          <w:szCs w:val="24"/>
        </w:rPr>
        <w:t>б)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Pr="00D46B85">
        <w:rPr>
          <w:rStyle w:val="s0"/>
          <w:b/>
          <w:color w:val="auto"/>
          <w:sz w:val="24"/>
          <w:szCs w:val="24"/>
        </w:rPr>
        <w:t>Барханные цепи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="000A62C6">
        <w:rPr>
          <w:rStyle w:val="s0"/>
          <w:color w:val="auto"/>
          <w:sz w:val="24"/>
          <w:szCs w:val="24"/>
        </w:rPr>
        <w:t>–</w:t>
      </w:r>
      <w:r w:rsidRPr="00767CB3">
        <w:rPr>
          <w:rStyle w:val="s0"/>
          <w:color w:val="auto"/>
          <w:sz w:val="24"/>
          <w:szCs w:val="24"/>
        </w:rPr>
        <w:t xml:space="preserve"> подвижные скопления песка, имеющие форму волнообразного вала шириной 10 - 12 м и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более, длиной от 200 м до 2 км. Высота барханных цепей: мелких - до 1 м, средних - от 1 до 3 м, крупных - от 3</w:t>
      </w:r>
      <w:r w:rsidR="000A62C6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до 7 м, очень крупных - более 7 м. Расстояние между гребнями цепей - от 10 - 15 до 150 м</w:t>
      </w:r>
      <w:r w:rsidR="00896021">
        <w:rPr>
          <w:rStyle w:val="s0"/>
          <w:color w:val="auto"/>
          <w:sz w:val="24"/>
          <w:szCs w:val="24"/>
          <w:lang w:val="kk-KZ"/>
        </w:rPr>
        <w:t xml:space="preserve"> (рис. 8.1.2)</w:t>
      </w:r>
      <w:r w:rsidRPr="00767CB3">
        <w:rPr>
          <w:rStyle w:val="s0"/>
          <w:color w:val="auto"/>
          <w:sz w:val="24"/>
          <w:szCs w:val="24"/>
        </w:rPr>
        <w:t>.</w:t>
      </w:r>
    </w:p>
    <w:p w:rsidR="00896021" w:rsidRDefault="00896021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85"/>
        <w:gridCol w:w="5316"/>
      </w:tblGrid>
      <w:tr w:rsidR="00896021" w:rsidTr="00D46B85">
        <w:trPr>
          <w:trHeight w:val="3154"/>
        </w:trPr>
        <w:tc>
          <w:tcPr>
            <w:tcW w:w="4185" w:type="dxa"/>
          </w:tcPr>
          <w:p w:rsidR="00896021" w:rsidRDefault="00896021" w:rsidP="000A62C6">
            <w:pPr>
              <w:jc w:val="center"/>
              <w:rPr>
                <w:rStyle w:val="s0"/>
                <w:color w:val="auto"/>
                <w:sz w:val="24"/>
                <w:szCs w:val="24"/>
              </w:rPr>
            </w:pPr>
            <w:r w:rsidRPr="0089602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15CAC6BA" wp14:editId="1F367E80">
                  <wp:extent cx="2520857" cy="2133600"/>
                  <wp:effectExtent l="0" t="0" r="0" b="0"/>
                  <wp:docPr id="4198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8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9560" cy="214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16" w:type="dxa"/>
          </w:tcPr>
          <w:p w:rsidR="00896021" w:rsidRDefault="00896021" w:rsidP="000A62C6">
            <w:pPr>
              <w:jc w:val="center"/>
              <w:rPr>
                <w:rStyle w:val="s0"/>
                <w:color w:val="auto"/>
                <w:sz w:val="24"/>
                <w:szCs w:val="24"/>
              </w:rPr>
            </w:pPr>
            <w:r w:rsidRPr="00896021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6E2F1A09" wp14:editId="2006B119">
                  <wp:extent cx="3238500" cy="2099536"/>
                  <wp:effectExtent l="0" t="0" r="0" b="0"/>
                  <wp:docPr id="4301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1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5027" cy="2116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96021" w:rsidRPr="00896021" w:rsidRDefault="00896021" w:rsidP="00896021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896021">
        <w:rPr>
          <w:rStyle w:val="s0"/>
          <w:color w:val="auto"/>
          <w:sz w:val="24"/>
          <w:szCs w:val="24"/>
        </w:rPr>
        <w:t xml:space="preserve">Рис. </w:t>
      </w:r>
      <w:r>
        <w:rPr>
          <w:rStyle w:val="s0"/>
          <w:color w:val="auto"/>
          <w:sz w:val="24"/>
          <w:szCs w:val="24"/>
          <w:lang w:val="kk-KZ"/>
        </w:rPr>
        <w:t>8.1.2 –</w:t>
      </w:r>
      <w:r w:rsidRPr="00896021">
        <w:rPr>
          <w:rStyle w:val="s0"/>
          <w:color w:val="auto"/>
          <w:sz w:val="24"/>
          <w:szCs w:val="24"/>
        </w:rPr>
        <w:t xml:space="preserve"> Схема развития основных форм рельефа оголенных песков (по Б.А. Федоровичу):</w:t>
      </w:r>
    </w:p>
    <w:p w:rsidR="00896021" w:rsidRPr="00896021" w:rsidRDefault="00896021" w:rsidP="00896021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896021">
        <w:rPr>
          <w:rStyle w:val="s0"/>
          <w:color w:val="auto"/>
          <w:sz w:val="24"/>
          <w:szCs w:val="24"/>
        </w:rPr>
        <w:t xml:space="preserve">1- барханная лепешка (щитовидная дюна), 2- эмбриональный бархан, 3- молодой бархан, 4- полулунный бархан, 5- парный бархан, 6- барханная цепь, 7- крупная комплексная барханная цепь, 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D46B85">
        <w:rPr>
          <w:rStyle w:val="s0"/>
          <w:b/>
          <w:color w:val="auto"/>
          <w:sz w:val="24"/>
          <w:szCs w:val="24"/>
        </w:rPr>
        <w:lastRenderedPageBreak/>
        <w:t>в)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Pr="00D46B85">
        <w:rPr>
          <w:rStyle w:val="s0"/>
          <w:b/>
          <w:color w:val="auto"/>
          <w:sz w:val="24"/>
          <w:szCs w:val="24"/>
        </w:rPr>
        <w:t>Барханные гряды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="00896021">
        <w:rPr>
          <w:rStyle w:val="s0"/>
          <w:color w:val="auto"/>
          <w:sz w:val="24"/>
          <w:szCs w:val="24"/>
        </w:rPr>
        <w:t>–</w:t>
      </w:r>
      <w:r w:rsidRPr="00767CB3">
        <w:rPr>
          <w:rStyle w:val="s0"/>
          <w:color w:val="auto"/>
          <w:sz w:val="24"/>
          <w:szCs w:val="24"/>
        </w:rPr>
        <w:t xml:space="preserve"> вытянутые крупные скопления песка высотой от 10 до 50 м.</w:t>
      </w:r>
    </w:p>
    <w:p w:rsidR="00896021" w:rsidRDefault="00896021" w:rsidP="00896021">
      <w:pPr>
        <w:spacing w:after="0" w:line="240" w:lineRule="auto"/>
        <w:jc w:val="center"/>
        <w:rPr>
          <w:rStyle w:val="s0"/>
          <w:color w:val="auto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92F9990" wp14:editId="7E173EE5">
            <wp:extent cx="4302000" cy="2509200"/>
            <wp:effectExtent l="0" t="0" r="381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2000" cy="250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85" w:rsidRPr="00767CB3" w:rsidRDefault="00D46B85" w:rsidP="00D46B85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896021">
        <w:rPr>
          <w:rStyle w:val="s0"/>
          <w:color w:val="auto"/>
          <w:sz w:val="24"/>
          <w:szCs w:val="24"/>
        </w:rPr>
        <w:t xml:space="preserve">Рис. </w:t>
      </w:r>
      <w:r>
        <w:rPr>
          <w:rStyle w:val="s0"/>
          <w:color w:val="auto"/>
          <w:sz w:val="24"/>
          <w:szCs w:val="24"/>
          <w:lang w:val="kk-KZ"/>
        </w:rPr>
        <w:t xml:space="preserve">8.1.3 – </w:t>
      </w:r>
      <w:r w:rsidRPr="00767CB3">
        <w:rPr>
          <w:rStyle w:val="s0"/>
          <w:color w:val="auto"/>
          <w:sz w:val="24"/>
          <w:szCs w:val="24"/>
        </w:rPr>
        <w:t>Барханные гряды</w:t>
      </w:r>
    </w:p>
    <w:p w:rsidR="00D46B85" w:rsidRDefault="00D46B85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Заросшие и полузаросшие пески делят по формам рельефа на следующие типы: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D46B85">
        <w:rPr>
          <w:rStyle w:val="s0"/>
          <w:b/>
          <w:color w:val="auto"/>
          <w:sz w:val="24"/>
          <w:szCs w:val="24"/>
        </w:rPr>
        <w:t>а)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Pr="00D46B85">
        <w:rPr>
          <w:rStyle w:val="s0"/>
          <w:b/>
          <w:color w:val="auto"/>
          <w:sz w:val="24"/>
          <w:szCs w:val="24"/>
        </w:rPr>
        <w:t>кучевые и бугристые пески</w:t>
      </w:r>
      <w:r w:rsidRPr="00767CB3">
        <w:rPr>
          <w:rStyle w:val="s0"/>
          <w:color w:val="auto"/>
          <w:sz w:val="24"/>
          <w:szCs w:val="24"/>
        </w:rPr>
        <w:t xml:space="preserve"> - скопления песка в виде небольших </w:t>
      </w:r>
      <w:proofErr w:type="spellStart"/>
      <w:r w:rsidRPr="00767CB3">
        <w:rPr>
          <w:rStyle w:val="s0"/>
          <w:color w:val="auto"/>
          <w:sz w:val="24"/>
          <w:szCs w:val="24"/>
        </w:rPr>
        <w:t>всхолмлений</w:t>
      </w:r>
      <w:proofErr w:type="spellEnd"/>
      <w:r w:rsidRPr="00767CB3">
        <w:rPr>
          <w:rStyle w:val="s0"/>
          <w:color w:val="auto"/>
          <w:sz w:val="24"/>
          <w:szCs w:val="24"/>
        </w:rPr>
        <w:t xml:space="preserve"> и бугров, закрепленных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растительностью; их высота: кучевых и мелкобугристых - менее 1 м, средне-бугристых - от 1 до 3 м,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крупнобугристых - более 3 м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(рис. 8.1.4)</w:t>
      </w:r>
      <w:r w:rsidRPr="00767CB3">
        <w:rPr>
          <w:rStyle w:val="s0"/>
          <w:color w:val="auto"/>
          <w:sz w:val="24"/>
          <w:szCs w:val="24"/>
        </w:rPr>
        <w:t>;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D46B85" w:rsidTr="00D46B85">
        <w:tc>
          <w:tcPr>
            <w:tcW w:w="4814" w:type="dxa"/>
          </w:tcPr>
          <w:p w:rsidR="00D46B85" w:rsidRDefault="00D46B85" w:rsidP="00D46B85">
            <w:pPr>
              <w:jc w:val="center"/>
              <w:rPr>
                <w:rStyle w:val="s0"/>
                <w:color w:val="auto"/>
                <w:sz w:val="24"/>
                <w:szCs w:val="24"/>
              </w:rPr>
            </w:pPr>
            <w:r w:rsidRPr="00D46B85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0D10A8CA" wp14:editId="5327F7CB">
                  <wp:extent cx="2875186" cy="1847850"/>
                  <wp:effectExtent l="0" t="0" r="1905" b="0"/>
                  <wp:docPr id="4710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0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0695" cy="1857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D46B85" w:rsidRDefault="00D46B85" w:rsidP="00D46B85">
            <w:pPr>
              <w:jc w:val="center"/>
              <w:rPr>
                <w:rStyle w:val="s0"/>
                <w:color w:val="auto"/>
                <w:sz w:val="24"/>
                <w:szCs w:val="24"/>
              </w:rPr>
            </w:pPr>
            <w:r w:rsidRPr="00D46B85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733B90DD" wp14:editId="4F3174EE">
                  <wp:extent cx="2428240" cy="1921469"/>
                  <wp:effectExtent l="0" t="0" r="0" b="3175"/>
                  <wp:docPr id="4710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10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027" cy="1943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B85" w:rsidRPr="00D46B85" w:rsidRDefault="00D46B85" w:rsidP="00D46B85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  <w:lang w:val="kk-KZ"/>
        </w:rPr>
      </w:pPr>
      <w:r w:rsidRPr="00896021">
        <w:rPr>
          <w:rStyle w:val="s0"/>
          <w:color w:val="auto"/>
          <w:sz w:val="24"/>
          <w:szCs w:val="24"/>
        </w:rPr>
        <w:t xml:space="preserve">Рис. </w:t>
      </w:r>
      <w:r>
        <w:rPr>
          <w:rStyle w:val="s0"/>
          <w:color w:val="auto"/>
          <w:sz w:val="24"/>
          <w:szCs w:val="24"/>
          <w:lang w:val="kk-KZ"/>
        </w:rPr>
        <w:t>8.1.3 – Бугристые пески</w:t>
      </w:r>
    </w:p>
    <w:p w:rsidR="00D46B85" w:rsidRDefault="00D46B85" w:rsidP="00767CB3">
      <w:pPr>
        <w:spacing w:after="0" w:line="240" w:lineRule="auto"/>
        <w:ind w:firstLine="709"/>
        <w:jc w:val="both"/>
        <w:rPr>
          <w:rStyle w:val="s0"/>
          <w:b/>
          <w:color w:val="auto"/>
          <w:sz w:val="24"/>
          <w:szCs w:val="24"/>
        </w:rPr>
      </w:pP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D46B85">
        <w:rPr>
          <w:rStyle w:val="s0"/>
          <w:b/>
          <w:color w:val="auto"/>
          <w:sz w:val="24"/>
          <w:szCs w:val="24"/>
        </w:rPr>
        <w:t>б) грядовые пески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="00D46B85">
        <w:rPr>
          <w:rStyle w:val="s0"/>
          <w:color w:val="auto"/>
          <w:sz w:val="24"/>
          <w:szCs w:val="24"/>
        </w:rPr>
        <w:t>–</w:t>
      </w:r>
      <w:r w:rsidRPr="00767CB3">
        <w:rPr>
          <w:rStyle w:val="s0"/>
          <w:color w:val="auto"/>
          <w:sz w:val="24"/>
          <w:szCs w:val="24"/>
        </w:rPr>
        <w:t xml:space="preserve"> вытянутые скопления песка в виде гряд высотой: мелких - от 1 до 3 м, средних - от 3 до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7 м, крупных - более 7 м;</w:t>
      </w:r>
    </w:p>
    <w:p w:rsid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D46B85">
        <w:rPr>
          <w:rStyle w:val="s0"/>
          <w:b/>
          <w:color w:val="auto"/>
          <w:sz w:val="24"/>
          <w:szCs w:val="24"/>
        </w:rPr>
        <w:t xml:space="preserve">в) </w:t>
      </w:r>
      <w:proofErr w:type="spellStart"/>
      <w:r w:rsidRPr="00D46B85">
        <w:rPr>
          <w:rStyle w:val="s0"/>
          <w:b/>
          <w:color w:val="auto"/>
          <w:sz w:val="24"/>
          <w:szCs w:val="24"/>
        </w:rPr>
        <w:t>лунковые</w:t>
      </w:r>
      <w:proofErr w:type="spellEnd"/>
      <w:r w:rsidRPr="00D46B85">
        <w:rPr>
          <w:rStyle w:val="s0"/>
          <w:b/>
          <w:color w:val="auto"/>
          <w:sz w:val="24"/>
          <w:szCs w:val="24"/>
        </w:rPr>
        <w:t xml:space="preserve"> пески</w:t>
      </w:r>
      <w:r w:rsidRPr="00767CB3">
        <w:rPr>
          <w:rStyle w:val="s0"/>
          <w:color w:val="auto"/>
          <w:sz w:val="24"/>
          <w:szCs w:val="24"/>
        </w:rPr>
        <w:t xml:space="preserve"> </w:t>
      </w:r>
      <w:r w:rsidR="00D46B85">
        <w:rPr>
          <w:rStyle w:val="s0"/>
          <w:color w:val="auto"/>
          <w:sz w:val="24"/>
          <w:szCs w:val="24"/>
        </w:rPr>
        <w:t>–</w:t>
      </w:r>
      <w:r w:rsidRPr="00767CB3">
        <w:rPr>
          <w:rStyle w:val="s0"/>
          <w:color w:val="auto"/>
          <w:sz w:val="24"/>
          <w:szCs w:val="24"/>
        </w:rPr>
        <w:t xml:space="preserve"> обширные, глубокие котловины, закрепленные растительностью и разделенные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подвижными песчаными перемычками;</w:t>
      </w:r>
    </w:p>
    <w:p w:rsidR="00D46B85" w:rsidRDefault="00D46B85" w:rsidP="00D46B85">
      <w:pPr>
        <w:spacing w:after="0" w:line="240" w:lineRule="auto"/>
        <w:jc w:val="center"/>
        <w:rPr>
          <w:rStyle w:val="s0"/>
          <w:color w:val="auto"/>
          <w:sz w:val="24"/>
          <w:szCs w:val="24"/>
        </w:rPr>
      </w:pPr>
      <w:r w:rsidRPr="00D46B85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FC4DAB5" wp14:editId="3E074153">
            <wp:extent cx="3209783" cy="2514600"/>
            <wp:effectExtent l="0" t="0" r="0" b="0"/>
            <wp:docPr id="348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9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265" cy="2524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D46B85" w:rsidRPr="00767CB3" w:rsidRDefault="00D46B85" w:rsidP="00D46B85">
      <w:p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>
        <w:rPr>
          <w:rStyle w:val="s0"/>
          <w:color w:val="auto"/>
          <w:sz w:val="24"/>
          <w:szCs w:val="24"/>
        </w:rPr>
        <w:tab/>
      </w:r>
      <w:r w:rsidRPr="00896021">
        <w:rPr>
          <w:rStyle w:val="s0"/>
          <w:color w:val="auto"/>
          <w:sz w:val="24"/>
          <w:szCs w:val="24"/>
        </w:rPr>
        <w:t xml:space="preserve">Рис. </w:t>
      </w:r>
      <w:r>
        <w:rPr>
          <w:rStyle w:val="s0"/>
          <w:color w:val="auto"/>
          <w:sz w:val="24"/>
          <w:szCs w:val="24"/>
          <w:lang w:val="kk-KZ"/>
        </w:rPr>
        <w:t>8.1.3 – Лунковые пески</w:t>
      </w:r>
    </w:p>
    <w:p w:rsidR="00D46B85" w:rsidRDefault="00D46B85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</w:p>
    <w:p w:rsidR="00767CB3" w:rsidRPr="00D46B85" w:rsidRDefault="00767CB3" w:rsidP="00767CB3">
      <w:pPr>
        <w:spacing w:after="0" w:line="240" w:lineRule="auto"/>
        <w:ind w:firstLine="709"/>
        <w:jc w:val="both"/>
        <w:rPr>
          <w:rStyle w:val="s0"/>
          <w:b/>
          <w:color w:val="auto"/>
          <w:sz w:val="24"/>
          <w:szCs w:val="24"/>
        </w:rPr>
      </w:pPr>
      <w:r w:rsidRPr="00D46B85">
        <w:rPr>
          <w:rStyle w:val="s0"/>
          <w:b/>
          <w:color w:val="auto"/>
          <w:sz w:val="24"/>
          <w:szCs w:val="24"/>
        </w:rPr>
        <w:lastRenderedPageBreak/>
        <w:t>г) равнинные и пологоволнистые пески.</w:t>
      </w:r>
    </w:p>
    <w:p w:rsidR="00D46B85" w:rsidRDefault="00D46B85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</w:p>
    <w:p w:rsidR="00767CB3" w:rsidRPr="00767CB3" w:rsidRDefault="00767CB3" w:rsidP="00767CB3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767CB3">
        <w:rPr>
          <w:rStyle w:val="s0"/>
          <w:color w:val="auto"/>
          <w:sz w:val="24"/>
          <w:szCs w:val="24"/>
        </w:rPr>
        <w:t>Барханные пески состоят преимущественно из частиц мельче 0,25 мм и относятся согласно дорожной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 xml:space="preserve">классификации </w:t>
      </w:r>
      <w:proofErr w:type="spellStart"/>
      <w:r w:rsidRPr="00767CB3">
        <w:rPr>
          <w:rStyle w:val="s0"/>
          <w:color w:val="auto"/>
          <w:sz w:val="24"/>
          <w:szCs w:val="24"/>
        </w:rPr>
        <w:t>грунтовx</w:t>
      </w:r>
      <w:proofErr w:type="spellEnd"/>
      <w:r w:rsidR="00D46B85">
        <w:rPr>
          <w:rStyle w:val="s0"/>
          <w:color w:val="auto"/>
          <w:sz w:val="24"/>
          <w:szCs w:val="24"/>
          <w:vertAlign w:val="superscript"/>
          <w:lang w:val="kk-KZ"/>
        </w:rPr>
        <w:t>*</w:t>
      </w:r>
      <w:r w:rsidRPr="00767CB3">
        <w:rPr>
          <w:rStyle w:val="s0"/>
          <w:color w:val="auto"/>
          <w:sz w:val="24"/>
          <w:szCs w:val="24"/>
        </w:rPr>
        <w:t xml:space="preserve"> к мелким пескам. Характерной особенностью барханных песков является их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</w:t>
      </w:r>
      <w:proofErr w:type="spellStart"/>
      <w:r w:rsidRPr="00767CB3">
        <w:rPr>
          <w:rStyle w:val="s0"/>
          <w:color w:val="auto"/>
          <w:sz w:val="24"/>
          <w:szCs w:val="24"/>
        </w:rPr>
        <w:t>одноразмерность</w:t>
      </w:r>
      <w:proofErr w:type="spellEnd"/>
      <w:r w:rsidRPr="00767CB3">
        <w:rPr>
          <w:rStyle w:val="s0"/>
          <w:color w:val="auto"/>
          <w:sz w:val="24"/>
          <w:szCs w:val="24"/>
        </w:rPr>
        <w:t>, определяемая преобладанием в них частиц, размеры которых колеблются в узких пределах</w:t>
      </w:r>
      <w:r w:rsidR="00D46B85">
        <w:rPr>
          <w:rStyle w:val="s0"/>
          <w:color w:val="auto"/>
          <w:sz w:val="24"/>
          <w:szCs w:val="24"/>
          <w:lang w:val="kk-KZ"/>
        </w:rPr>
        <w:t xml:space="preserve"> </w:t>
      </w:r>
      <w:r w:rsidRPr="00767CB3">
        <w:rPr>
          <w:rStyle w:val="s0"/>
          <w:color w:val="auto"/>
          <w:sz w:val="24"/>
          <w:szCs w:val="24"/>
        </w:rPr>
        <w:t>0,1 - 0,25 мм.</w:t>
      </w:r>
    </w:p>
    <w:p w:rsidR="00767CB3" w:rsidRPr="00D46B85" w:rsidRDefault="00D46B85" w:rsidP="00767CB3">
      <w:pPr>
        <w:spacing w:after="0" w:line="240" w:lineRule="auto"/>
        <w:ind w:firstLine="709"/>
        <w:jc w:val="both"/>
        <w:rPr>
          <w:rStyle w:val="s0"/>
          <w:i/>
          <w:color w:val="auto"/>
          <w:sz w:val="24"/>
          <w:szCs w:val="24"/>
        </w:rPr>
      </w:pPr>
      <w:r w:rsidRPr="00D46B85">
        <w:rPr>
          <w:rStyle w:val="s0"/>
          <w:i/>
          <w:color w:val="auto"/>
          <w:sz w:val="24"/>
          <w:szCs w:val="24"/>
          <w:vertAlign w:val="superscript"/>
          <w:lang w:val="kk-KZ"/>
        </w:rPr>
        <w:t>*</w:t>
      </w:r>
      <w:r w:rsidR="00767CB3" w:rsidRPr="00D46B85">
        <w:rPr>
          <w:rStyle w:val="s0"/>
          <w:i/>
          <w:color w:val="auto"/>
          <w:sz w:val="24"/>
          <w:szCs w:val="24"/>
        </w:rPr>
        <w:t>Технические указания по проектированию и возведению земляного полотна автомобильных дорог в</w:t>
      </w:r>
      <w:r w:rsidRPr="00D46B85">
        <w:rPr>
          <w:rStyle w:val="s0"/>
          <w:i/>
          <w:color w:val="auto"/>
          <w:sz w:val="24"/>
          <w:szCs w:val="24"/>
          <w:lang w:val="kk-KZ"/>
        </w:rPr>
        <w:t xml:space="preserve"> </w:t>
      </w:r>
      <w:r w:rsidR="00767CB3" w:rsidRPr="00D46B85">
        <w:rPr>
          <w:rStyle w:val="s0"/>
          <w:i/>
          <w:color w:val="auto"/>
          <w:sz w:val="24"/>
          <w:szCs w:val="24"/>
        </w:rPr>
        <w:t xml:space="preserve">районах искусственного орошения засушливой зоны ВСН-47-60 </w:t>
      </w:r>
      <w:proofErr w:type="spellStart"/>
      <w:r w:rsidR="00767CB3" w:rsidRPr="00D46B85">
        <w:rPr>
          <w:rStyle w:val="s0"/>
          <w:i/>
          <w:color w:val="auto"/>
          <w:sz w:val="24"/>
          <w:szCs w:val="24"/>
        </w:rPr>
        <w:t>Минтрансстроя</w:t>
      </w:r>
      <w:proofErr w:type="spellEnd"/>
      <w:r w:rsidR="00767CB3" w:rsidRPr="00D46B85">
        <w:rPr>
          <w:rStyle w:val="s0"/>
          <w:i/>
          <w:color w:val="auto"/>
          <w:sz w:val="24"/>
          <w:szCs w:val="24"/>
        </w:rPr>
        <w:t xml:space="preserve"> СССР.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При трассировании дорог в барханных песках рекомендуется: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а) прокладывать трассу вдоль, а не поперек («</w:t>
      </w:r>
      <w:proofErr w:type="spellStart"/>
      <w:r w:rsidRPr="003B45EB">
        <w:rPr>
          <w:rStyle w:val="s0"/>
          <w:color w:val="auto"/>
          <w:sz w:val="24"/>
          <w:szCs w:val="24"/>
        </w:rPr>
        <w:t>вкрест</w:t>
      </w:r>
      <w:proofErr w:type="spellEnd"/>
      <w:r w:rsidRPr="003B45EB">
        <w:rPr>
          <w:rStyle w:val="s0"/>
          <w:color w:val="auto"/>
          <w:sz w:val="24"/>
          <w:szCs w:val="24"/>
        </w:rPr>
        <w:t>») форм рельефа, и по возможности перпендикулярно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направлению господствующих ветров;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б) в случаях, когда пересечение форм рельефа неизбежно, выбирать участки с наименьшими колебаниями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относительных высот;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 xml:space="preserve">в) в условиях грядового рельефа прокладывать трассу по </w:t>
      </w:r>
      <w:proofErr w:type="spellStart"/>
      <w:r w:rsidRPr="003B45EB">
        <w:rPr>
          <w:rStyle w:val="s0"/>
          <w:color w:val="auto"/>
          <w:sz w:val="24"/>
          <w:szCs w:val="24"/>
        </w:rPr>
        <w:t>межгрядовым</w:t>
      </w:r>
      <w:proofErr w:type="spellEnd"/>
      <w:r w:rsidRPr="003B45EB">
        <w:rPr>
          <w:rStyle w:val="s0"/>
          <w:color w:val="auto"/>
          <w:sz w:val="24"/>
          <w:szCs w:val="24"/>
        </w:rPr>
        <w:t xml:space="preserve"> понижениям, не приближая ее к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недостаточно закрепленным подножиям крутых склонов;</w:t>
      </w:r>
    </w:p>
    <w:p w:rsidR="00D46B85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г) избегать необходимости устройства выемок, стремясь в наибольшей степени «вписать» трассу в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существующий рельеф, без нарушения условий его развития.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Наиболее сложны такие случаи строительства дорог в песках, когда необходимость решения поставленной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транспортной задачи определяет собою не только направление трассы, но и ее положение на местности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(например, при строительстве дороги вдоль контура нефтеносного района). В таких случаях возможность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выбора вариантов трассы крайне ограничена, избежать </w:t>
      </w:r>
      <w:proofErr w:type="spellStart"/>
      <w:r w:rsidRPr="003B45EB">
        <w:rPr>
          <w:rStyle w:val="s0"/>
          <w:color w:val="auto"/>
          <w:sz w:val="24"/>
          <w:szCs w:val="24"/>
        </w:rPr>
        <w:t>проложения</w:t>
      </w:r>
      <w:proofErr w:type="spellEnd"/>
      <w:r w:rsidRPr="003B45EB">
        <w:rPr>
          <w:rStyle w:val="s0"/>
          <w:color w:val="auto"/>
          <w:sz w:val="24"/>
          <w:szCs w:val="24"/>
        </w:rPr>
        <w:t xml:space="preserve"> ее по заносимым участкам местности часто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не удается, и основное внимание приходится уделять мероприятиям по защите дороги от песчаных заносов.</w:t>
      </w:r>
    </w:p>
    <w:p w:rsid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При изысканиях дорог в песках необходимо уделять особое внимание поискам карьеров связных грунтов,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пригодных для устройства защитного слоя, укладываемого под дорожной одеждой и на откосах. </w:t>
      </w:r>
    </w:p>
    <w:p w:rsid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При этих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изысканиях должны быть установлены: </w:t>
      </w:r>
    </w:p>
    <w:p w:rsidR="003B45EB" w:rsidRPr="003B45EB" w:rsidRDefault="003B45EB" w:rsidP="003B45EB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  <w:lang w:val="kk-KZ"/>
        </w:rPr>
      </w:pPr>
      <w:r w:rsidRPr="003B45EB">
        <w:rPr>
          <w:rStyle w:val="s0"/>
          <w:color w:val="auto"/>
          <w:sz w:val="24"/>
          <w:szCs w:val="24"/>
        </w:rPr>
        <w:t>мощность толщи связного грунта</w:t>
      </w:r>
      <w:r w:rsidRPr="003B45EB">
        <w:rPr>
          <w:rStyle w:val="s0"/>
          <w:color w:val="auto"/>
          <w:sz w:val="24"/>
          <w:szCs w:val="24"/>
          <w:lang w:val="kk-KZ"/>
        </w:rPr>
        <w:t>;</w:t>
      </w:r>
    </w:p>
    <w:p w:rsidR="003B45EB" w:rsidRPr="003B45EB" w:rsidRDefault="003B45EB" w:rsidP="003B45EB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  <w:lang w:val="kk-KZ"/>
        </w:rPr>
      </w:pPr>
      <w:r w:rsidRPr="003B45EB">
        <w:rPr>
          <w:rStyle w:val="s0"/>
          <w:color w:val="auto"/>
          <w:sz w:val="24"/>
          <w:szCs w:val="24"/>
        </w:rPr>
        <w:t>его гранулометрический состав</w:t>
      </w:r>
      <w:r w:rsidRPr="003B45EB">
        <w:rPr>
          <w:rStyle w:val="s0"/>
          <w:color w:val="auto"/>
          <w:sz w:val="24"/>
          <w:szCs w:val="24"/>
          <w:lang w:val="kk-KZ"/>
        </w:rPr>
        <w:t>;</w:t>
      </w:r>
    </w:p>
    <w:p w:rsidR="003B45EB" w:rsidRPr="003B45EB" w:rsidRDefault="003B45EB" w:rsidP="003B45EB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  <w:lang w:val="kk-KZ"/>
        </w:rPr>
      </w:pPr>
      <w:r w:rsidRPr="003B45EB">
        <w:rPr>
          <w:rStyle w:val="s0"/>
          <w:color w:val="auto"/>
          <w:sz w:val="24"/>
          <w:szCs w:val="24"/>
        </w:rPr>
        <w:t>степень и характер засоления</w:t>
      </w:r>
      <w:r w:rsidRPr="003B45EB">
        <w:rPr>
          <w:rStyle w:val="s0"/>
          <w:color w:val="auto"/>
          <w:sz w:val="24"/>
          <w:szCs w:val="24"/>
          <w:lang w:val="kk-KZ"/>
        </w:rPr>
        <w:t>;</w:t>
      </w:r>
    </w:p>
    <w:p w:rsidR="003B45EB" w:rsidRPr="003B45EB" w:rsidRDefault="003B45EB" w:rsidP="003B45EB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  <w:lang w:val="kk-KZ"/>
        </w:rPr>
      </w:pPr>
      <w:r w:rsidRPr="003B45EB">
        <w:rPr>
          <w:rStyle w:val="s0"/>
          <w:color w:val="auto"/>
          <w:sz w:val="24"/>
          <w:szCs w:val="24"/>
        </w:rPr>
        <w:t>влажность в естественном залегании</w:t>
      </w:r>
      <w:r w:rsidRPr="003B45EB">
        <w:rPr>
          <w:rStyle w:val="s0"/>
          <w:color w:val="auto"/>
          <w:sz w:val="24"/>
          <w:szCs w:val="24"/>
          <w:lang w:val="kk-KZ"/>
        </w:rPr>
        <w:t>;</w:t>
      </w:r>
    </w:p>
    <w:p w:rsidR="003B45EB" w:rsidRPr="003B45EB" w:rsidRDefault="003B45EB" w:rsidP="003B45EB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возможность сосредоточенной</w:t>
      </w:r>
      <w:r w:rsidRPr="003B45EB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разработки. 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Должны быть также изысканы и предусмотрены проектом временные подъездные пути от этих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карьеров к строящейся дороге. Должны быть тщательно изучены гидрогеологические условия в районе трассы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и организованы специальные поиски воды </w:t>
      </w:r>
      <w:r>
        <w:rPr>
          <w:rStyle w:val="s0"/>
          <w:color w:val="auto"/>
          <w:sz w:val="24"/>
          <w:szCs w:val="24"/>
        </w:rPr>
        <w:t>–</w:t>
      </w:r>
      <w:r w:rsidRPr="003B45EB">
        <w:rPr>
          <w:rStyle w:val="s0"/>
          <w:color w:val="auto"/>
          <w:sz w:val="24"/>
          <w:szCs w:val="24"/>
        </w:rPr>
        <w:t xml:space="preserve"> как пресной, так и засоленной, пригодной для искусственного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увлажнения грунтов и материалов оснований.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Для выбора видов растений, используемых для закрепления песков; способов посадки и защиты этих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растений; ширины закрепляемой полосы и проч. в каждом случае необходимо выяснить: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а) годовой ход активных ветров и движения песков;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б) глубину залегания и минерализацию грунтовых вод;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в) засоленность песков и ее источник;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г) мощность слоя песков в понижениях, водопроницаемость и засоленность подстилающих грунтов;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д) распространение и ориентировку барханов и барханных цепей;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е) естественную влажность песков, наличие горизонта «подвешенной» влаги (на глубине 0,7 - 1,0 м);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ж) наличие растительности и условия ее существования: видовой и возрастной состав кустарников, густоту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стояния их, приуроченность к элементам рельефа (на вершинах бугров и т.д.), видовой состав,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распространение, густоту и приуроченность травяной растительности;</w:t>
      </w:r>
    </w:p>
    <w:p w:rsid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з) сроки, способы и результаты ранее проводившихся работ по закреплению песков.</w:t>
      </w:r>
    </w:p>
    <w:p w:rsidR="003B45EB" w:rsidRPr="003B45EB" w:rsidRDefault="003B45EB" w:rsidP="003B45E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</w:p>
    <w:p w:rsidR="003B45EB" w:rsidRDefault="003B45EB" w:rsidP="00D658EE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  <w:highlight w:val="yellow"/>
        </w:rPr>
      </w:pPr>
    </w:p>
    <w:p w:rsidR="003B45EB" w:rsidRPr="003B45EB" w:rsidRDefault="003B45EB" w:rsidP="00D658EE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  <w:highlight w:val="yellow"/>
        </w:rPr>
      </w:pPr>
      <w:r w:rsidRPr="003B45EB">
        <w:rPr>
          <w:rFonts w:ascii="Times New Roman" w:hAnsi="Times New Roman" w:cs="Times New Roman"/>
          <w:b/>
          <w:bCs/>
          <w:sz w:val="24"/>
          <w:szCs w:val="24"/>
          <w:lang w:val="kk-KZ"/>
        </w:rPr>
        <w:lastRenderedPageBreak/>
        <w:t>8.2</w:t>
      </w:r>
      <w:r w:rsidRPr="003B45EB">
        <w:rPr>
          <w:rFonts w:ascii="Times New Roman" w:hAnsi="Times New Roman" w:cs="Times New Roman"/>
          <w:b/>
          <w:bCs/>
          <w:sz w:val="24"/>
          <w:szCs w:val="24"/>
        </w:rPr>
        <w:t xml:space="preserve"> Конструкции земляного полотна</w:t>
      </w:r>
    </w:p>
    <w:p w:rsidR="003B45EB" w:rsidRPr="003B45EB" w:rsidRDefault="003B45EB" w:rsidP="003B45EB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При выборе конструкций земляного полотна в условиях распространения подвижных песков необходимо в</w:t>
      </w:r>
      <w:r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первую очередь учитывать требования:</w:t>
      </w:r>
    </w:p>
    <w:p w:rsidR="003B45EB" w:rsidRPr="00F70286" w:rsidRDefault="003B45EB" w:rsidP="00F70286">
      <w:pPr>
        <w:pStyle w:val="a3"/>
        <w:numPr>
          <w:ilvl w:val="0"/>
          <w:numId w:val="6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F70286">
        <w:rPr>
          <w:rStyle w:val="s0"/>
          <w:color w:val="auto"/>
          <w:sz w:val="24"/>
          <w:szCs w:val="24"/>
        </w:rPr>
        <w:t>беспрепятственного переноса песка через дорогу без его задержки на ней или вблизи нее;</w:t>
      </w:r>
    </w:p>
    <w:p w:rsidR="003B45EB" w:rsidRPr="00F70286" w:rsidRDefault="003B45EB" w:rsidP="00F70286">
      <w:pPr>
        <w:pStyle w:val="a3"/>
        <w:numPr>
          <w:ilvl w:val="0"/>
          <w:numId w:val="6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F70286">
        <w:rPr>
          <w:rStyle w:val="s0"/>
          <w:color w:val="auto"/>
          <w:sz w:val="24"/>
          <w:szCs w:val="24"/>
        </w:rPr>
        <w:t>предохранения земляного полотна от выдувания;</w:t>
      </w:r>
    </w:p>
    <w:p w:rsidR="003B45EB" w:rsidRPr="00F70286" w:rsidRDefault="003B45EB" w:rsidP="00F70286">
      <w:pPr>
        <w:pStyle w:val="a3"/>
        <w:numPr>
          <w:ilvl w:val="0"/>
          <w:numId w:val="6"/>
        </w:numPr>
        <w:spacing w:after="0" w:line="240" w:lineRule="auto"/>
        <w:jc w:val="both"/>
        <w:rPr>
          <w:rStyle w:val="s0"/>
          <w:color w:val="auto"/>
          <w:sz w:val="24"/>
          <w:szCs w:val="24"/>
        </w:rPr>
      </w:pPr>
      <w:r w:rsidRPr="00F70286">
        <w:rPr>
          <w:rStyle w:val="s0"/>
          <w:color w:val="auto"/>
          <w:sz w:val="24"/>
          <w:szCs w:val="24"/>
        </w:rPr>
        <w:t>сохранения существующей растительности (в заросших песках).</w:t>
      </w:r>
    </w:p>
    <w:p w:rsidR="003B45EB" w:rsidRPr="003B45EB" w:rsidRDefault="003B45EB" w:rsidP="003B45EB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В барханных песках земляное полотно следует проектировать, как правило, в насыпях небольшой высоты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(0,5-0,6 м), рассматривая выемки, как редкое и нежелательное исключение ввиду значительных трудностей их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защиты от песчаных заносов. Необходимо стремиться к созданию продольного профиля дороги, в наибольшей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степени соответствующего естественному рельефу местности. При близких грунтовых водах или возможности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длительного подтопления земляного полотна (например, на участках солончаков или такыров, окаймленных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барханными песками или граничащих с ними), высота насыпи определяется минимальным возвышением дна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корыта над расчетным горизонтом грунтовых или поверхностных вод (при возведении насыпей из песков </w:t>
      </w:r>
      <w:r w:rsidR="00F70286">
        <w:rPr>
          <w:rStyle w:val="s0"/>
          <w:color w:val="auto"/>
          <w:sz w:val="24"/>
          <w:szCs w:val="24"/>
        </w:rPr>
        <w:t>–</w:t>
      </w:r>
      <w:r w:rsidRPr="003B45EB">
        <w:rPr>
          <w:rStyle w:val="s0"/>
          <w:color w:val="auto"/>
          <w:sz w:val="24"/>
          <w:szCs w:val="24"/>
        </w:rPr>
        <w:t xml:space="preserve"> 0,5 -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0,8 м, - в зависимости от степени засоления грунта основания насыпи).</w:t>
      </w:r>
    </w:p>
    <w:p w:rsidR="003B45EB" w:rsidRPr="003B45EB" w:rsidRDefault="003B45EB" w:rsidP="003B45EB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В случае возведения насыпи с использованием одной из барханных цепей, вытянутых вдоль трассы, эта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насыпь должна быть на 0,5 - 0,6 м выше соседних цепей.</w:t>
      </w:r>
    </w:p>
    <w:p w:rsidR="00F70286" w:rsidRDefault="003B45EB" w:rsidP="003B45EB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 xml:space="preserve">В барханных песках земляное полотно устраивают с применением </w:t>
      </w:r>
      <w:proofErr w:type="spellStart"/>
      <w:r w:rsidRPr="003B45EB">
        <w:rPr>
          <w:rStyle w:val="s0"/>
          <w:color w:val="auto"/>
          <w:sz w:val="24"/>
          <w:szCs w:val="24"/>
        </w:rPr>
        <w:t>безрезервного</w:t>
      </w:r>
      <w:proofErr w:type="spellEnd"/>
      <w:r w:rsidRPr="003B45EB">
        <w:rPr>
          <w:rStyle w:val="s0"/>
          <w:color w:val="auto"/>
          <w:sz w:val="24"/>
          <w:szCs w:val="24"/>
        </w:rPr>
        <w:t xml:space="preserve"> профиля, как правило, за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счет поперечной </w:t>
      </w:r>
      <w:proofErr w:type="spellStart"/>
      <w:r w:rsidRPr="003B45EB">
        <w:rPr>
          <w:rStyle w:val="s0"/>
          <w:color w:val="auto"/>
          <w:sz w:val="24"/>
          <w:szCs w:val="24"/>
        </w:rPr>
        <w:t>надвижки</w:t>
      </w:r>
      <w:proofErr w:type="spellEnd"/>
      <w:r w:rsidRPr="003B45EB">
        <w:rPr>
          <w:rStyle w:val="s0"/>
          <w:color w:val="auto"/>
          <w:sz w:val="24"/>
          <w:szCs w:val="24"/>
        </w:rPr>
        <w:t xml:space="preserve"> песка с придорожных полос, планируемых в целях защиты дороги от песчаных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заносов. </w:t>
      </w:r>
    </w:p>
    <w:p w:rsidR="00F70286" w:rsidRDefault="003B45EB" w:rsidP="003B45EB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 xml:space="preserve">Земляному полотну придают обтекаемую форму (рис. </w:t>
      </w:r>
      <w:r w:rsidR="00F70286">
        <w:rPr>
          <w:rStyle w:val="s0"/>
          <w:color w:val="auto"/>
          <w:sz w:val="24"/>
          <w:szCs w:val="24"/>
          <w:lang w:val="kk-KZ"/>
        </w:rPr>
        <w:t>8.</w:t>
      </w:r>
      <w:r w:rsidRPr="003B45EB">
        <w:rPr>
          <w:rStyle w:val="s0"/>
          <w:color w:val="auto"/>
          <w:sz w:val="24"/>
          <w:szCs w:val="24"/>
        </w:rPr>
        <w:t>2</w:t>
      </w:r>
      <w:r w:rsidR="00F70286">
        <w:rPr>
          <w:rStyle w:val="s0"/>
          <w:color w:val="auto"/>
          <w:sz w:val="24"/>
          <w:szCs w:val="24"/>
          <w:lang w:val="kk-KZ"/>
        </w:rPr>
        <w:t>.1</w:t>
      </w:r>
      <w:r w:rsidRPr="003B45EB">
        <w:rPr>
          <w:rStyle w:val="s0"/>
          <w:color w:val="auto"/>
          <w:sz w:val="24"/>
          <w:szCs w:val="24"/>
        </w:rPr>
        <w:t xml:space="preserve">). </w:t>
      </w:r>
    </w:p>
    <w:p w:rsidR="00F70286" w:rsidRDefault="00F70286" w:rsidP="00F70286">
      <w:pPr>
        <w:spacing w:after="0" w:line="240" w:lineRule="auto"/>
        <w:jc w:val="center"/>
        <w:rPr>
          <w:rStyle w:val="s0"/>
          <w:color w:val="auto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BEA0B42" wp14:editId="1A0A423F">
            <wp:extent cx="6120130" cy="1218565"/>
            <wp:effectExtent l="0" t="0" r="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21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286" w:rsidRPr="00F70286" w:rsidRDefault="00F70286" w:rsidP="00F70286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F70286">
        <w:rPr>
          <w:rFonts w:ascii="Times New Roman" w:hAnsi="Times New Roman" w:cs="Times New Roman"/>
          <w:sz w:val="24"/>
          <w:szCs w:val="24"/>
        </w:rPr>
        <w:t xml:space="preserve">Рис. </w:t>
      </w:r>
      <w:r w:rsidRPr="00F70286">
        <w:rPr>
          <w:rFonts w:ascii="Times New Roman" w:hAnsi="Times New Roman" w:cs="Times New Roman"/>
          <w:sz w:val="24"/>
          <w:szCs w:val="24"/>
          <w:lang w:val="kk-KZ"/>
        </w:rPr>
        <w:t>8.2.1 –</w:t>
      </w:r>
      <w:r w:rsidRPr="00F70286">
        <w:rPr>
          <w:rFonts w:ascii="Times New Roman" w:hAnsi="Times New Roman" w:cs="Times New Roman"/>
          <w:sz w:val="24"/>
          <w:szCs w:val="24"/>
        </w:rPr>
        <w:t xml:space="preserve"> Насыпь обтекаемого профиля в барханных песках</w:t>
      </w:r>
    </w:p>
    <w:p w:rsidR="00F70286" w:rsidRDefault="003B45EB" w:rsidP="003B45EB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Это достигается устройством откосов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крутизной 1:4, их плавным сопряжением с обочинами и поверхностью земли кривыми радиусом 3-5 м,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приданием проезжей части поперечного уклона, равного 2 %, а обочинам - 4 - 5 %. </w:t>
      </w:r>
    </w:p>
    <w:p w:rsidR="003B45EB" w:rsidRDefault="003B45EB" w:rsidP="003B45EB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3B45EB">
        <w:rPr>
          <w:rStyle w:val="s0"/>
          <w:color w:val="auto"/>
          <w:sz w:val="24"/>
          <w:szCs w:val="24"/>
        </w:rPr>
        <w:t>Планируемым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>придорожным полосам придают поперечный уклон 1 - 2 % в сторону от земляного полотна. Рационально</w:t>
      </w:r>
      <w:r w:rsidR="00F70286">
        <w:rPr>
          <w:rStyle w:val="s0"/>
          <w:color w:val="auto"/>
          <w:sz w:val="24"/>
          <w:szCs w:val="24"/>
          <w:lang w:val="kk-KZ"/>
        </w:rPr>
        <w:t xml:space="preserve"> </w:t>
      </w:r>
      <w:r w:rsidRPr="003B45EB">
        <w:rPr>
          <w:rStyle w:val="s0"/>
          <w:color w:val="auto"/>
          <w:sz w:val="24"/>
          <w:szCs w:val="24"/>
        </w:rPr>
        <w:t xml:space="preserve">придавать им форму широких резервов глубиной не более 20 см с уклоном 1 - 2 % к их оси (см. рис. </w:t>
      </w:r>
      <w:r w:rsidR="00F70286">
        <w:rPr>
          <w:rStyle w:val="s0"/>
          <w:color w:val="auto"/>
          <w:sz w:val="24"/>
          <w:szCs w:val="24"/>
          <w:lang w:val="kk-KZ"/>
        </w:rPr>
        <w:t>8.</w:t>
      </w:r>
      <w:r w:rsidRPr="003B45EB">
        <w:rPr>
          <w:rStyle w:val="s0"/>
          <w:color w:val="auto"/>
          <w:sz w:val="24"/>
          <w:szCs w:val="24"/>
        </w:rPr>
        <w:t>2</w:t>
      </w:r>
      <w:r w:rsidR="00F70286">
        <w:rPr>
          <w:rStyle w:val="s0"/>
          <w:color w:val="auto"/>
          <w:sz w:val="24"/>
          <w:szCs w:val="24"/>
          <w:lang w:val="kk-KZ"/>
        </w:rPr>
        <w:t>.1</w:t>
      </w:r>
      <w:r w:rsidRPr="003B45EB">
        <w:rPr>
          <w:rStyle w:val="s0"/>
          <w:color w:val="auto"/>
          <w:sz w:val="24"/>
          <w:szCs w:val="24"/>
        </w:rPr>
        <w:t>).</w:t>
      </w:r>
    </w:p>
    <w:p w:rsidR="00B61E6A" w:rsidRDefault="00F70286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b/>
          <w:sz w:val="24"/>
          <w:szCs w:val="24"/>
        </w:rPr>
        <w:t>В заросших и полузаросших песках</w:t>
      </w:r>
      <w:r w:rsidRPr="00B61E6A">
        <w:rPr>
          <w:rFonts w:ascii="Times New Roman" w:hAnsi="Times New Roman" w:cs="Times New Roman"/>
          <w:sz w:val="24"/>
          <w:szCs w:val="24"/>
        </w:rPr>
        <w:t xml:space="preserve"> земляное полотно устраивают, как правило, в нулевых отметках. При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необходимости устройства насыпей поперечная </w:t>
      </w:r>
      <w:proofErr w:type="spellStart"/>
      <w:r w:rsidRPr="00B61E6A">
        <w:rPr>
          <w:rFonts w:ascii="Times New Roman" w:hAnsi="Times New Roman" w:cs="Times New Roman"/>
          <w:sz w:val="24"/>
          <w:szCs w:val="24"/>
        </w:rPr>
        <w:t>надвижка</w:t>
      </w:r>
      <w:proofErr w:type="spellEnd"/>
      <w:r w:rsidRPr="00B61E6A">
        <w:rPr>
          <w:rFonts w:ascii="Times New Roman" w:hAnsi="Times New Roman" w:cs="Times New Roman"/>
          <w:sz w:val="24"/>
          <w:szCs w:val="24"/>
        </w:rPr>
        <w:t xml:space="preserve"> песка не допускается, во избежание уничтожения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растительности в придорожной полосе. Насыпи </w:t>
      </w:r>
      <w:proofErr w:type="spellStart"/>
      <w:r w:rsidRPr="00B61E6A">
        <w:rPr>
          <w:rFonts w:ascii="Times New Roman" w:hAnsi="Times New Roman" w:cs="Times New Roman"/>
          <w:sz w:val="24"/>
          <w:szCs w:val="24"/>
        </w:rPr>
        <w:t>безрезервного</w:t>
      </w:r>
      <w:proofErr w:type="spellEnd"/>
      <w:r w:rsidRPr="00B61E6A">
        <w:rPr>
          <w:rFonts w:ascii="Times New Roman" w:hAnsi="Times New Roman" w:cs="Times New Roman"/>
          <w:sz w:val="24"/>
          <w:szCs w:val="24"/>
        </w:rPr>
        <w:t xml:space="preserve"> профиля возводят за счет продольного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перемещения песка из выемок или путем его транспортировки из сосредоточенных резервов, закладываемых с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подветренной стороны, на расстоянии 50 - 100 м от оси дороги (рис. 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8.2.2, </w:t>
      </w:r>
      <w:r w:rsidRPr="00B61E6A">
        <w:rPr>
          <w:rFonts w:ascii="Times New Roman" w:hAnsi="Times New Roman" w:cs="Times New Roman"/>
          <w:sz w:val="24"/>
          <w:szCs w:val="24"/>
        </w:rPr>
        <w:t xml:space="preserve">а). </w:t>
      </w:r>
    </w:p>
    <w:p w:rsid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>Крутизну откосов насыпей в заросших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песках можно увеличивать до 1:2.</w:t>
      </w:r>
    </w:p>
    <w:p w:rsid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>В заросших и полузаросших песках устройство раскрытых выемок и разделка их под насыпь не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рекомендуются. Выемки, при их необходимости, устраивают минимальной возможной ширины, с откосами 1:2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(рис. </w:t>
      </w:r>
      <w:r>
        <w:rPr>
          <w:rFonts w:ascii="Times New Roman" w:hAnsi="Times New Roman" w:cs="Times New Roman"/>
          <w:sz w:val="24"/>
          <w:szCs w:val="24"/>
          <w:lang w:val="kk-KZ"/>
        </w:rPr>
        <w:t>8.2.2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B61E6A">
        <w:rPr>
          <w:rFonts w:ascii="Times New Roman" w:hAnsi="Times New Roman" w:cs="Times New Roman"/>
          <w:sz w:val="24"/>
          <w:szCs w:val="24"/>
        </w:rPr>
        <w:t>б).</w:t>
      </w:r>
    </w:p>
    <w:p w:rsidR="00B61E6A" w:rsidRDefault="00B61E6A" w:rsidP="00B61E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2142A48" wp14:editId="3633E743">
            <wp:extent cx="6120130" cy="236347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6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E6A" w:rsidRDefault="00B61E6A" w:rsidP="00B61E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  <w:lang w:val="kk-KZ"/>
        </w:rPr>
        <w:t>8.2.2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Pr="00B61E6A">
        <w:rPr>
          <w:rFonts w:ascii="Times New Roman" w:hAnsi="Times New Roman" w:cs="Times New Roman"/>
          <w:sz w:val="24"/>
          <w:szCs w:val="24"/>
        </w:rPr>
        <w:t>Поперечные профили земляного полотна в заросших песках</w:t>
      </w:r>
    </w:p>
    <w:p w:rsidR="00F70286" w:rsidRPr="00B61E6A" w:rsidRDefault="00F70286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0286" w:rsidRDefault="00F70286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>При необходимости устройства выемок глубиной до 2 м, их устраивают в барханных песках по типу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раскрытых выемок с откосами крутизной не более 1:10 (рис. 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8.2.3, </w:t>
      </w:r>
      <w:r w:rsidRPr="00B61E6A">
        <w:rPr>
          <w:rFonts w:ascii="Times New Roman" w:hAnsi="Times New Roman" w:cs="Times New Roman"/>
          <w:sz w:val="24"/>
          <w:szCs w:val="24"/>
        </w:rPr>
        <w:t>а). В районах с количеством осадков более 100 -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150 мм в год, где, по опыту эксплуатации существующих дорог, в песчаных выемках необходим водоотвод, их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разделывают под насыпь высотой 0,3 - 0,4 м с откосами крутизной 1:4 (рис. 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8.2.3, </w:t>
      </w:r>
      <w:r w:rsidRPr="00B61E6A">
        <w:rPr>
          <w:rFonts w:ascii="Times New Roman" w:hAnsi="Times New Roman" w:cs="Times New Roman"/>
          <w:sz w:val="24"/>
          <w:szCs w:val="24"/>
        </w:rPr>
        <w:t>б). Выемки глубже 2 м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устраивают с откосами 1:2 и разделывают под насыпь высотой 0,3 - 0,4 м с откосами 1:4. Между этой насыпью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и откосами выемки устраивают бермы шириной 10 - 20 м, спланированные с уклоном 1 - 2 % в стороны от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насыпи (рис. 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8.2.3, </w:t>
      </w:r>
      <w:r w:rsidRPr="00B61E6A">
        <w:rPr>
          <w:rFonts w:ascii="Times New Roman" w:hAnsi="Times New Roman" w:cs="Times New Roman"/>
          <w:sz w:val="24"/>
          <w:szCs w:val="24"/>
        </w:rPr>
        <w:t>в). Длина такой выемки не должна превышать 100 - 150 м.</w:t>
      </w:r>
    </w:p>
    <w:p w:rsidR="006F5E1A" w:rsidRDefault="006F5E1A" w:rsidP="006F5E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5033162" wp14:editId="5F346865">
            <wp:extent cx="6120130" cy="3442335"/>
            <wp:effectExtent l="0" t="0" r="0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E6A" w:rsidRPr="00B61E6A" w:rsidRDefault="00B61E6A" w:rsidP="00B61E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286" w:rsidRPr="00B61E6A" w:rsidRDefault="00E2245C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45C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8.2.3 – </w:t>
      </w:r>
      <w:r w:rsidRPr="00E2245C">
        <w:rPr>
          <w:rFonts w:ascii="Times New Roman" w:hAnsi="Times New Roman" w:cs="Times New Roman"/>
          <w:sz w:val="24"/>
          <w:szCs w:val="24"/>
        </w:rPr>
        <w:t>Поперечные профили выемок в барханных песках</w:t>
      </w:r>
    </w:p>
    <w:p w:rsidR="00E2245C" w:rsidRDefault="00F70286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61E6A">
        <w:rPr>
          <w:rFonts w:ascii="Times New Roman" w:hAnsi="Times New Roman" w:cs="Times New Roman"/>
          <w:sz w:val="24"/>
          <w:szCs w:val="24"/>
        </w:rPr>
        <w:t>Для возможности проезда по готовому земляному полотну автомобилей и дорожных машин, а также для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предотвращения погружения в песок частиц материала основания и улучшения условий его уплотнения, между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земляным полотном и основанием дорожной одежды на насыпях и в выемках устраивают защитный слой из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связного материала, укладываемый на всю ширину земляного полотна. Наиболее дешевым местным</w:t>
      </w:r>
      <w:r w:rsidR="00B61E6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материалом, пригодным для устройства защитного слоя, является связный грунт (глина, тяжелый суглинок)</w:t>
      </w:r>
      <w:r w:rsidR="00E2245C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2245C" w:rsidRDefault="00E2245C" w:rsidP="00E224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lastRenderedPageBreak/>
        <w:t>Рекомендуемая толщина защитного слоя между земляным полотном и основанием - от 10 - 15 до 20 - 30 см, 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зависимости от вида связного грунта (чем тяжелее грунт, тем тоньше может быть его слой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>, табл. 8.2.1</w:t>
      </w:r>
      <w:r w:rsidRPr="00B61E6A">
        <w:rPr>
          <w:rFonts w:ascii="Times New Roman" w:hAnsi="Times New Roman" w:cs="Times New Roman"/>
          <w:sz w:val="24"/>
          <w:szCs w:val="24"/>
        </w:rPr>
        <w:t>).</w:t>
      </w:r>
    </w:p>
    <w:p w:rsidR="004C15DF" w:rsidRPr="004C15DF" w:rsidRDefault="004C15DF" w:rsidP="004C15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15DF">
        <w:rPr>
          <w:rFonts w:ascii="Times New Roman" w:hAnsi="Times New Roman" w:cs="Times New Roman"/>
          <w:sz w:val="24"/>
          <w:szCs w:val="24"/>
        </w:rPr>
        <w:t>Устройство защитного слоя и укрепления откосов следует производить вслед за возведением насыпи из песка.</w:t>
      </w:r>
    </w:p>
    <w:p w:rsidR="004C15DF" w:rsidRPr="004C15DF" w:rsidRDefault="004C15DF" w:rsidP="004C15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табл. 8.2.1 – </w:t>
      </w:r>
      <w:r w:rsidRPr="004C15DF">
        <w:rPr>
          <w:rFonts w:ascii="Times New Roman" w:hAnsi="Times New Roman" w:cs="Times New Roman"/>
          <w:sz w:val="24"/>
          <w:szCs w:val="24"/>
        </w:rPr>
        <w:t>Толщина защитных слоев из связных и обломочных грунтов (в сантиметрах) должна быть не менее: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25"/>
        <w:gridCol w:w="903"/>
      </w:tblGrid>
      <w:tr w:rsidR="004C15DF" w:rsidRPr="00461423" w:rsidTr="00DD2CC6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глина и суглинки тяжелые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10</w:t>
            </w:r>
          </w:p>
        </w:tc>
      </w:tr>
      <w:tr w:rsidR="004C15DF" w:rsidRPr="00461423" w:rsidTr="00DD2CC6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суглинки и супеси пылеватые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15</w:t>
            </w:r>
          </w:p>
        </w:tc>
      </w:tr>
      <w:tr w:rsidR="004C15DF" w:rsidRPr="00461423" w:rsidTr="00DD2CC6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супеси легкие крупные и легкие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20</w:t>
            </w:r>
          </w:p>
        </w:tc>
      </w:tr>
      <w:tr w:rsidR="004C15DF" w:rsidRPr="00461423" w:rsidTr="00DD2CC6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гравийно-щебеночные, песчаные смеси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15DF" w:rsidRPr="00461423" w:rsidRDefault="004C15DF" w:rsidP="00DD2CC6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10</w:t>
            </w:r>
          </w:p>
        </w:tc>
      </w:tr>
    </w:tbl>
    <w:p w:rsidR="004C15DF" w:rsidRPr="00B61E6A" w:rsidRDefault="004C15DF" w:rsidP="00E224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2245C" w:rsidRDefault="00E2245C" w:rsidP="00E224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61E6A">
        <w:rPr>
          <w:rFonts w:ascii="Times New Roman" w:hAnsi="Times New Roman" w:cs="Times New Roman"/>
          <w:sz w:val="24"/>
          <w:szCs w:val="24"/>
        </w:rPr>
        <w:t>Пример конструкции земляного полотна с защитным слоем из связного грунта и укрепленными обочинами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показана на рис. </w:t>
      </w:r>
      <w:r>
        <w:rPr>
          <w:rFonts w:ascii="Times New Roman" w:hAnsi="Times New Roman" w:cs="Times New Roman"/>
          <w:sz w:val="24"/>
          <w:szCs w:val="24"/>
          <w:lang w:val="kk-KZ"/>
        </w:rPr>
        <w:t>8.2.4</w:t>
      </w:r>
      <w:r w:rsidRPr="00B61E6A">
        <w:rPr>
          <w:rFonts w:ascii="Times New Roman" w:hAnsi="Times New Roman" w:cs="Times New Roman"/>
          <w:sz w:val="24"/>
          <w:szCs w:val="24"/>
        </w:rPr>
        <w:t>.</w:t>
      </w:r>
    </w:p>
    <w:p w:rsidR="00F70286" w:rsidRDefault="00E2245C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E2245C" w:rsidRDefault="00E2245C" w:rsidP="00E22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5E0DE75" wp14:editId="66896361">
            <wp:extent cx="4179380" cy="13525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13105" cy="136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45C" w:rsidRDefault="00E2245C" w:rsidP="00E22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7F8E0E9" wp14:editId="377AF755">
            <wp:extent cx="6010275" cy="16287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45C" w:rsidRPr="00B61E6A" w:rsidRDefault="00E2245C" w:rsidP="00E224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0286" w:rsidRDefault="00E2245C" w:rsidP="00B61E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245C">
        <w:rPr>
          <w:rFonts w:ascii="Times New Roman" w:hAnsi="Times New Roman" w:cs="Times New Roman"/>
          <w:sz w:val="24"/>
          <w:szCs w:val="24"/>
        </w:rPr>
        <w:t xml:space="preserve">Рис. 8.2.4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2245C">
        <w:rPr>
          <w:rFonts w:ascii="Times New Roman" w:hAnsi="Times New Roman" w:cs="Times New Roman"/>
          <w:sz w:val="24"/>
          <w:szCs w:val="24"/>
        </w:rPr>
        <w:t xml:space="preserve"> </w:t>
      </w:r>
      <w:r w:rsidRPr="00E2245C">
        <w:rPr>
          <w:rFonts w:ascii="Times New Roman" w:hAnsi="Times New Roman" w:cs="Times New Roman"/>
          <w:sz w:val="24"/>
          <w:szCs w:val="24"/>
        </w:rPr>
        <w:t>Пример конструкции земляного полотна с защитным слоем из связного грунта</w:t>
      </w:r>
    </w:p>
    <w:p w:rsidR="00E2245C" w:rsidRPr="00E2245C" w:rsidRDefault="00E2245C" w:rsidP="00B61E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 – связной грунт; 2 – местный песок </w:t>
      </w:r>
    </w:p>
    <w:p w:rsid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>При отсутствии связного грунта, пригодного для устройства защитного слоя, этот слой можно устраивать из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песка или мелкого гравия, укрепленных органическими вяжущими материалами.</w:t>
      </w:r>
    </w:p>
    <w:p w:rsidR="00965A98" w:rsidRPr="00D658EE" w:rsidRDefault="00965A98" w:rsidP="00965A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58EE">
        <w:rPr>
          <w:rStyle w:val="s0"/>
          <w:color w:val="auto"/>
          <w:sz w:val="24"/>
          <w:szCs w:val="24"/>
        </w:rPr>
        <w:t>В качестве вяжущих могут быть использованы:</w:t>
      </w:r>
    </w:p>
    <w:p w:rsidR="00965A98" w:rsidRPr="00D658EE" w:rsidRDefault="00965A98" w:rsidP="00965A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58EE">
        <w:rPr>
          <w:rStyle w:val="s0"/>
          <w:color w:val="auto"/>
          <w:sz w:val="24"/>
          <w:szCs w:val="24"/>
        </w:rPr>
        <w:t>- 8-10 % цемента или</w:t>
      </w:r>
    </w:p>
    <w:p w:rsidR="00965A98" w:rsidRPr="00D658EE" w:rsidRDefault="00965A98" w:rsidP="00965A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58EE">
        <w:rPr>
          <w:rStyle w:val="s0"/>
          <w:color w:val="auto"/>
          <w:sz w:val="24"/>
          <w:szCs w:val="24"/>
        </w:rPr>
        <w:t>- 6-8% цемента + 2-3% извести или жидкого стекла или</w:t>
      </w:r>
    </w:p>
    <w:p w:rsidR="00965A98" w:rsidRPr="00D658EE" w:rsidRDefault="00965A98" w:rsidP="00965A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58EE">
        <w:rPr>
          <w:rStyle w:val="s0"/>
          <w:color w:val="auto"/>
          <w:sz w:val="24"/>
          <w:szCs w:val="24"/>
        </w:rPr>
        <w:t>- 3-4% жидкого битума МГ 40/70 + 3% цемента (5-10% цементной пыли)</w:t>
      </w:r>
    </w:p>
    <w:p w:rsidR="00965A98" w:rsidRPr="00D658EE" w:rsidRDefault="00965A98" w:rsidP="00965A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58EE">
        <w:rPr>
          <w:rStyle w:val="s0"/>
          <w:color w:val="auto"/>
          <w:sz w:val="24"/>
          <w:szCs w:val="24"/>
        </w:rPr>
        <w:t>- 5-6% медленно распадающейся эмульсии</w:t>
      </w:r>
    </w:p>
    <w:p w:rsidR="00965A98" w:rsidRPr="00D658EE" w:rsidRDefault="00965A98" w:rsidP="00965A98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  <w:lang w:val="kk-KZ"/>
        </w:rPr>
      </w:pPr>
    </w:p>
    <w:p w:rsidR="00B61E6A" w:rsidRP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>В целях защиты откосов от выдувания и осыпания, а также для улучшения условий переноса песка через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дорогу под действием ветра, необходимо укреплять откосы укладкой защитного слоя из связного грунта или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минеральных материалов, укрепленных органическими вяжущими:</w:t>
      </w:r>
    </w:p>
    <w:p w:rsidR="00B61E6A" w:rsidRP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 xml:space="preserve">а) откосы насыпей (включая малые насыпи в выемках - рис. 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>8.2.3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б и в);</w:t>
      </w:r>
    </w:p>
    <w:p w:rsidR="00B61E6A" w:rsidRP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 xml:space="preserve">б) откосы глубоких выемок (рис. 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>8.2.3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в);</w:t>
      </w:r>
    </w:p>
    <w:p w:rsidR="00B61E6A" w:rsidRP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 xml:space="preserve">в) откосы выемок в заросших и полузаросших песках (рис. 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>8.2.2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B61E6A">
        <w:rPr>
          <w:rFonts w:ascii="Times New Roman" w:hAnsi="Times New Roman" w:cs="Times New Roman"/>
          <w:sz w:val="24"/>
          <w:szCs w:val="24"/>
        </w:rPr>
        <w:t>б).</w:t>
      </w:r>
    </w:p>
    <w:p w:rsidR="00B61E6A" w:rsidRP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lastRenderedPageBreak/>
        <w:t>У подошвы откоса защитным слоем покрывают также часть придорожной полосы или бермы на ширину 1 -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2 м (создавая «замок»).</w:t>
      </w:r>
    </w:p>
    <w:p w:rsidR="00B61E6A" w:rsidRPr="00B61E6A" w:rsidRDefault="00B61E6A" w:rsidP="00B61E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 xml:space="preserve">Рекомендуемая толщина защитного слоя связного грунта на откосах </w:t>
      </w:r>
      <w:r w:rsidR="006F5E1A">
        <w:rPr>
          <w:rFonts w:ascii="Times New Roman" w:hAnsi="Times New Roman" w:cs="Times New Roman"/>
          <w:sz w:val="24"/>
          <w:szCs w:val="24"/>
        </w:rPr>
        <w:t>–</w:t>
      </w:r>
      <w:r w:rsidRPr="00B61E6A">
        <w:rPr>
          <w:rFonts w:ascii="Times New Roman" w:hAnsi="Times New Roman" w:cs="Times New Roman"/>
          <w:sz w:val="24"/>
          <w:szCs w:val="24"/>
        </w:rPr>
        <w:t xml:space="preserve"> 15 см.</w:t>
      </w:r>
    </w:p>
    <w:p w:rsidR="00B61E6A" w:rsidRPr="00B61E6A" w:rsidRDefault="00B61E6A" w:rsidP="00B61E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1E6A">
        <w:rPr>
          <w:rFonts w:ascii="Times New Roman" w:hAnsi="Times New Roman" w:cs="Times New Roman"/>
          <w:sz w:val="24"/>
          <w:szCs w:val="24"/>
        </w:rPr>
        <w:t>При расчете толщины дорожной одежды земляное полотно из мелкого барханного песка с защитным слоем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из связного грунта рекомендуется условно рассматривать, как однородную среду. 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>П</w:t>
      </w:r>
      <w:proofErr w:type="spellStart"/>
      <w:r w:rsidRPr="00B61E6A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Pr="00B61E6A">
        <w:rPr>
          <w:rFonts w:ascii="Times New Roman" w:hAnsi="Times New Roman" w:cs="Times New Roman"/>
          <w:sz w:val="24"/>
          <w:szCs w:val="24"/>
        </w:rPr>
        <w:t xml:space="preserve"> условии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устройства монолитного водонепроницаемого покрытия модуль деформации песчаного земляного полотна с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защитным слоем может быть принят равным 300 - 350 кг/см</w:t>
      </w:r>
      <w:r w:rsidRPr="006F5E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61E6A">
        <w:rPr>
          <w:rFonts w:ascii="Times New Roman" w:hAnsi="Times New Roman" w:cs="Times New Roman"/>
          <w:sz w:val="24"/>
          <w:szCs w:val="24"/>
        </w:rPr>
        <w:t>. Это дает возможность для дорог IV - V категорий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 xml:space="preserve">принимать минимальную конструктивную толщину слоев дорожной </w:t>
      </w:r>
      <w:proofErr w:type="spellStart"/>
      <w:r w:rsidRPr="00B61E6A">
        <w:rPr>
          <w:rFonts w:ascii="Times New Roman" w:hAnsi="Times New Roman" w:cs="Times New Roman"/>
          <w:sz w:val="24"/>
          <w:szCs w:val="24"/>
        </w:rPr>
        <w:t>одеждыx</w:t>
      </w:r>
      <w:proofErr w:type="spellEnd"/>
      <w:r w:rsidRPr="00B61E6A">
        <w:rPr>
          <w:rFonts w:ascii="Times New Roman" w:hAnsi="Times New Roman" w:cs="Times New Roman"/>
          <w:sz w:val="24"/>
          <w:szCs w:val="24"/>
        </w:rPr>
        <w:t>) (например, покрытие из гравия,</w:t>
      </w:r>
      <w:r w:rsid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B61E6A">
        <w:rPr>
          <w:rFonts w:ascii="Times New Roman" w:hAnsi="Times New Roman" w:cs="Times New Roman"/>
          <w:sz w:val="24"/>
          <w:szCs w:val="24"/>
        </w:rPr>
        <w:t>обработанного битумом, толщиной 5 - 6 см на гравийном основании толщиной 10 - 12 см).</w:t>
      </w:r>
    </w:p>
    <w:p w:rsidR="003B45EB" w:rsidRPr="006F5E1A" w:rsidRDefault="003B45EB" w:rsidP="006F5E1A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  <w:highlight w:val="yellow"/>
        </w:rPr>
      </w:pP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8.3</w:t>
      </w:r>
      <w:r w:rsidRPr="006F5E1A">
        <w:rPr>
          <w:rFonts w:ascii="Times New Roman" w:hAnsi="Times New Roman" w:cs="Times New Roman"/>
          <w:b/>
          <w:bCs/>
          <w:sz w:val="24"/>
          <w:szCs w:val="24"/>
        </w:rPr>
        <w:t xml:space="preserve"> Защита дороги от песчаных заносов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Опыт показал, что решение задачи защиты от песчаных заносов дороги, построенной в условиях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распространения подвижных песков, должно быть комплексным и включать: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а) рациональный выбор трассы с максимальным использованием не заносимых участков местности 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элементов рельефа;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б) создание условий, облегчающих перенос песка через дорогу в виде ветропесчаного потока (обтекаемый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поперечный профиль земляного полотна, планировка придорожных полос);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 xml:space="preserve">в) на участках пересечения дорогой подвижных форм рельефа или приближения ее к этим формам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закрепление их механической защитой или другими временными средствами с одновременным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 xml:space="preserve">осуществлением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фитомелиорации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>, являющейся основным и единственно надежным способом закрепления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песков;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г) защиту как естественной, так и искусственно насаженной растительности в пределах определенной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полосы местности, примыкающей к дороге;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д) активную борьбу с песчаными заносами путем систематической планировки придорожных полос 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местах, где на этих полосах под действием ветра образуются сосредоточенные подвижные скопления песка.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Каждое из этих мероприятий в отдельности необходимо, но недостаточно для создания возможности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нормальной эксплуатации дороги в песках.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На песчаных массивах, примыкающих к дороге, во всех случаях следует выделять охраняемую полосу, 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которой подлежат охране: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а) механическая защита;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б) участки закрепленной поверхности песков;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в) естественная и искусственно насажденная растительность;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г) естественная поверхность песков (охраняется от разрыхления).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Ширина охраняемой полосы назначается в зависимости от конкретных местных условий (рельеф песков,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 xml:space="preserve">степень из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заращенности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>, характер хозяйственного использования территории, расположение населенных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 xml:space="preserve">пунктов и т.п.), по согласованию с соответствующими местными органами. Возможная ширина этой полосы </w:t>
      </w:r>
      <w:r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от 50 до 500 м в каждую сторону от оси дороги. Внешняя граница охраняемой полосы проводится, по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возможности, по наиболее заметным элементам рельефа и обозначается соответствующими знаками.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В пределах охраняемой полосы после окончания строительства дороги запрещаются: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а) земляные работы всех видов;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б) движение транспорта и прогон скота вне отведенных для этого и обозначенных на местности путей;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в) работы, связанные с уничтожением или повреждением растительности: заготовка топлива, хвороста,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травы (сена), посадочного материала, выпас скота и т.п.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В барханных песках на участках пересечения дорогой подвижных форм рельефа или приближения ее к этим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формам рекомендуется, помимо создания обтекаемого поперечного профиля земляного полотна: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а) планировать по обе стороны земляного полотна придорожные полосы, разравнивая на них подвижные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формы рельефа;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lastRenderedPageBreak/>
        <w:t>б) за пределами указанных полос закреплять подвижные формы, чтобы предотвратить их перемещение на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эти полосы и приближение к дороге.</w:t>
      </w:r>
    </w:p>
    <w:p w:rsid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Примерная схема защиты дороги от песчаных заносов показана на рис. 6.</w:t>
      </w:r>
    </w:p>
    <w:p w:rsidR="006F5E1A" w:rsidRDefault="006F5E1A" w:rsidP="006F5E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EC152AB" wp14:editId="009D5C92">
            <wp:extent cx="6120130" cy="1846580"/>
            <wp:effectExtent l="0" t="0" r="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E1A" w:rsidRPr="00E51DE4" w:rsidRDefault="00E51DE4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 xml:space="preserve">Рис. 8.3.1 – </w:t>
      </w:r>
      <w:r w:rsidRPr="00E51DE4">
        <w:rPr>
          <w:rFonts w:ascii="Times New Roman" w:hAnsi="Times New Roman" w:cs="Times New Roman"/>
          <w:sz w:val="24"/>
          <w:szCs w:val="24"/>
        </w:rPr>
        <w:t>Схема защиты дороги от песчаных заносов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Спланированную полосу рекомендуется устраивать шириной: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а) в местах распространения крупных и очень крупных подвижных форм рельефа (барханы, барханные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цепи) - 25 - 40 м и более, в зависимости от местных условий;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б) в местах распространения средних форм - 20 - 25 м;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в) в местах распространения мелких форм - 15 - 20 м.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В связи с необходимостью систематической повторной планировки придорожных полос для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предотвращения образования на них сосредоточенных скоплений песка, укрепление поверхности этих полос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нерационально.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Ширина участков, на которых осуществляется закрепление подвижных форм рельефа (за пределами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спланированных полос), устанавливается в зависимости от характера рельефа песков, степени их подвижности,</w:t>
      </w:r>
      <w:r w:rsidRPr="006F5E1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заращенности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 xml:space="preserve">, условий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фитомелиорации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 xml:space="preserve"> и др. Возможные пределы этой ширины: от 25 - 40 до 125 - 150 м 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более.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Основным методом закрепления песков является их закрепление растительностью (фитомелиорация). При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этом вспомогательным средством, приостанавливающим движение песков на период прорастания семян 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укрепления корневой системы растений, служат механическая защита или другие способы фиксации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поверхности песков.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Растительностью закрепляются: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 xml:space="preserve">а) барханные и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слабозаросшие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 xml:space="preserve"> пески, а в благоприятных условиях увлажнения также и пески, на которых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образуется ветровая рябь;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б) очаги дефляции («язвы» и котловины выдувания) в полузаросших и заросших песках.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Закрепление песков растительностью осуществляется по обе стороны дороги, если ось ее совпадает с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направлением движения песков или составляет с ним угол меньше 30°, и только с наветренной стороны дороги,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если пески имеют явно выраженное поступательное движение, направленное под углом больше 30° к оси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дороги, а заносы с противоположной стороны дороги невозможны.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Фитомелиорация песков в целях защиты дорог от песчаных заносов может осуществляться путем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равномерного заращивания песков или линейного размещения посадок.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При равномерном заращивании («сплошном облесении») на всей облесенной площади, в частности на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 xml:space="preserve">широкой полосе вдоль дороги, движение песков прекращается и рельеф постепенно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выполаживается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>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При линейном размещении посадок («живые изгороди») движение песков останавливается линиями защиты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и вдоль этих линий накопляются валы песка, скрепленные побегами и придаточными корнями.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Сплошное облесение применяется как основной способ закрепления песков всюду, где условия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произрастания растений (в первую очередь влажность песков) позволяют создать достаточно густые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насаждения, необходимые для полной остановки движения песка. Оценка условий произрастания производится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по данным обследования по опыту фитомелиоративных работ и по состоянию естественной растительности в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сходных условиях ближайших районов.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lastRenderedPageBreak/>
        <w:t>«Живые изгороди» рекомендуется применять в случаях, когда нет уверенности, что сплошное облесение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гарантирует от заносов: в песках с плохими условиями произрастания, при недостаточном увлажнении, а также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на солончаках и на твердых сухих грунтах, подстилающих движущийся песок. Живые изгороди образуются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посадкой черенков двойными (спаренными) рядами с расстояниями по 0,5 м как в рядах, так и между ними. На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1 - 2 м от дороги высаживается еще один двойной ряд, а при большом приносе песка, еще на 5 - 10 м от дороги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высаживается третий ряд. Черенки длиной 40 - 50 см сажают вровень с поверхностью песка. Одновременно с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посадкой черенков устанавливают механическую защиту.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На солончаках и сухих твердых грунтах живые изгороди следует высаживать по предварительно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накопленным механическими защитами песчаным валам высотой 1 м и выше. При очень сильном приносе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песка, когда посадки страдают от чрезмерного засыпания, надо накапливать валы большей высоты, что снижает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интенсивность засыпания.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Следует отметить, что способ закрепления песков «живыми изгородями» еще недостаточно проверен в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качестве способа защиты дорог от песчаных заносов и рекомендуется в опытном порядке.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Для предохранения посадок и посевов от выдувания применяют следующие способы: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устилочно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>-рядовая защита - укладка камыша или травы поперечными к направлению ветра рядами,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шириной 25 - 30 см (при продольной укладке) или 50 - 70 см (при поперечной укладке травы в ряду).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Промежутки между рядами принимаются 2 - 4 м. Ряды закрепляются легкой присыпкой песком 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притрамбовываются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 xml:space="preserve">. Расход материала </w:t>
      </w:r>
      <w:r w:rsidR="00E51DE4">
        <w:rPr>
          <w:rFonts w:ascii="Times New Roman" w:hAnsi="Times New Roman" w:cs="Times New Roman"/>
          <w:sz w:val="24"/>
          <w:szCs w:val="24"/>
        </w:rPr>
        <w:t>–</w:t>
      </w:r>
      <w:r w:rsidRPr="006F5E1A">
        <w:rPr>
          <w:rFonts w:ascii="Times New Roman" w:hAnsi="Times New Roman" w:cs="Times New Roman"/>
          <w:sz w:val="24"/>
          <w:szCs w:val="24"/>
        </w:rPr>
        <w:t xml:space="preserve"> от 30 до 90 м3/га. Выработка на человеко-день - от 420 до 1000 п. м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ряда. Этот вид защиты рекомендуется в районах с ветрами средней силы;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 xml:space="preserve">б) стоячие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полуявные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 xml:space="preserve"> (полускрытые) защиты устанавливаются поперечными к ветру рядами или клетками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2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6F5E1A">
        <w:rPr>
          <w:rFonts w:ascii="Times New Roman" w:hAnsi="Times New Roman" w:cs="Times New Roman"/>
          <w:sz w:val="24"/>
          <w:szCs w:val="24"/>
        </w:rPr>
        <w:t>2, 3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6F5E1A">
        <w:rPr>
          <w:rFonts w:ascii="Times New Roman" w:hAnsi="Times New Roman" w:cs="Times New Roman"/>
          <w:sz w:val="24"/>
          <w:szCs w:val="24"/>
        </w:rPr>
        <w:t>3 или 4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>х</w:t>
      </w:r>
      <w:r w:rsidRPr="006F5E1A">
        <w:rPr>
          <w:rFonts w:ascii="Times New Roman" w:hAnsi="Times New Roman" w:cs="Times New Roman"/>
          <w:sz w:val="24"/>
          <w:szCs w:val="24"/>
        </w:rPr>
        <w:t xml:space="preserve">4 м. Траву или резаный камыш длиной от 25 до 70 см устанавливают в канавки глубиной 20 </w:t>
      </w:r>
      <w:r w:rsidR="00E51DE4">
        <w:rPr>
          <w:rFonts w:ascii="Times New Roman" w:hAnsi="Times New Roman" w:cs="Times New Roman"/>
          <w:sz w:val="24"/>
          <w:szCs w:val="24"/>
        </w:rPr>
        <w:t>–</w:t>
      </w:r>
      <w:r w:rsidRPr="006F5E1A">
        <w:rPr>
          <w:rFonts w:ascii="Times New Roman" w:hAnsi="Times New Roman" w:cs="Times New Roman"/>
          <w:sz w:val="24"/>
          <w:szCs w:val="24"/>
        </w:rPr>
        <w:t xml:space="preserve"> 30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см в виде заборчика толщиной 6 - 8 см, выравнивают вертикально (для полустоячих защит - с наклоном по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 xml:space="preserve">ветру под углом 20 - 25°), присыпают песком и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притрамбовывают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>. Лучшее время установки - декабрь. Расход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материала - от 60 до 100 м3/га, выработка 70 - 150 п. м ряда на человеко-день. Защита этого вида выдерживает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 xml:space="preserve">сильные ветры. Ее недостаток </w:t>
      </w:r>
      <w:r w:rsidR="00E51DE4">
        <w:rPr>
          <w:rFonts w:ascii="Times New Roman" w:hAnsi="Times New Roman" w:cs="Times New Roman"/>
          <w:sz w:val="24"/>
          <w:szCs w:val="24"/>
        </w:rPr>
        <w:t>–</w:t>
      </w:r>
      <w:r w:rsidRPr="006F5E1A">
        <w:rPr>
          <w:rFonts w:ascii="Times New Roman" w:hAnsi="Times New Roman" w:cs="Times New Roman"/>
          <w:sz w:val="24"/>
          <w:szCs w:val="24"/>
        </w:rPr>
        <w:t xml:space="preserve"> иссушение песка, ухудшающее условия развития растений;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в) временное закрепление поверхности песка битумной эмульсией. Расход битума (марок 1 и 2) - 1,0 - 1,5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т/га, воды 10 - 20 м</w:t>
      </w:r>
      <w:r w:rsidRPr="00E51DE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F5E1A">
        <w:rPr>
          <w:rFonts w:ascii="Times New Roman" w:hAnsi="Times New Roman" w:cs="Times New Roman"/>
          <w:sz w:val="24"/>
          <w:szCs w:val="24"/>
        </w:rPr>
        <w:t>/га. Получающаяся корка проницаема для воды, не мешает всходам, но легко подвергается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 xml:space="preserve">механическим повреждениям. Края корки необходимо предохранять от выдувания из-под нее песка </w:t>
      </w:r>
      <w:proofErr w:type="spellStart"/>
      <w:r w:rsidRPr="006F5E1A">
        <w:rPr>
          <w:rFonts w:ascii="Times New Roman" w:hAnsi="Times New Roman" w:cs="Times New Roman"/>
          <w:sz w:val="24"/>
          <w:szCs w:val="24"/>
        </w:rPr>
        <w:t>устилочно</w:t>
      </w:r>
      <w:proofErr w:type="spellEnd"/>
      <w:r w:rsidRPr="006F5E1A">
        <w:rPr>
          <w:rFonts w:ascii="Times New Roman" w:hAnsi="Times New Roman" w:cs="Times New Roman"/>
          <w:sz w:val="24"/>
          <w:szCs w:val="24"/>
        </w:rPr>
        <w:t>-рядовой защитой или песчаным «замком» - заглублением краев корки в песок на 15 - 20 см.</w:t>
      </w:r>
    </w:p>
    <w:p w:rsidR="006F5E1A" w:rsidRP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При выборе видов растений для закрепления песков желательно использовать местные виды, лучше других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развивающиеся в данных условиях.</w:t>
      </w:r>
    </w:p>
    <w:p w:rsidR="006F5E1A" w:rsidRDefault="006F5E1A" w:rsidP="006F5E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F5E1A">
        <w:rPr>
          <w:rFonts w:ascii="Times New Roman" w:hAnsi="Times New Roman" w:cs="Times New Roman"/>
          <w:sz w:val="24"/>
          <w:szCs w:val="24"/>
        </w:rPr>
        <w:t>Наиболее рационально применять растения, хорошо развивающиеся как на не заросших, так и на заросших</w:t>
      </w:r>
      <w:r w:rsidR="00E51DE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F5E1A">
        <w:rPr>
          <w:rFonts w:ascii="Times New Roman" w:hAnsi="Times New Roman" w:cs="Times New Roman"/>
          <w:sz w:val="24"/>
          <w:szCs w:val="24"/>
        </w:rPr>
        <w:t>песках.</w:t>
      </w:r>
    </w:p>
    <w:p w:rsid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8.4</w:t>
      </w:r>
      <w:r w:rsidRPr="00E51DE4">
        <w:rPr>
          <w:rFonts w:ascii="Times New Roman" w:hAnsi="Times New Roman" w:cs="Times New Roman"/>
          <w:b/>
          <w:bCs/>
          <w:sz w:val="24"/>
          <w:szCs w:val="24"/>
        </w:rPr>
        <w:t xml:space="preserve"> Особенности организации работ по возведению земляного полотна в песках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Земляное полотно в песках наиболее рационально возводить в зимне-весенний период. В этот период,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благодаря наличию влаги в песке, производительность землеройных машин существенно повышается, по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сравнению с летним периодом, а также улучшаются условия проезда автомобилей.</w:t>
      </w:r>
    </w:p>
    <w:p w:rsid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Для возведения насыпей в барханных песках путем поперечного перемещения песка с придорожных полос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 xml:space="preserve">наиболее рационально применение бульдозеров. Расстояние перемещения песка бульдозерами, как правило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51DE4">
        <w:rPr>
          <w:rFonts w:ascii="Times New Roman" w:hAnsi="Times New Roman" w:cs="Times New Roman"/>
          <w:sz w:val="24"/>
          <w:szCs w:val="24"/>
        </w:rPr>
        <w:t xml:space="preserve"> 15- 25 м и в отдельных случаях - до 40 - 50 м. В целях повышения производительности рационально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 xml:space="preserve">использование бульдозеров с </w:t>
      </w:r>
      <w:r w:rsidR="004C15DF" w:rsidRPr="004C15DF">
        <w:rPr>
          <w:rStyle w:val="s0"/>
          <w:color w:val="auto"/>
          <w:sz w:val="24"/>
          <w:szCs w:val="24"/>
        </w:rPr>
        <w:t>увеличенными боковыми стенками</w:t>
      </w:r>
      <w:r w:rsidRPr="00E51DE4">
        <w:rPr>
          <w:rFonts w:ascii="Times New Roman" w:hAnsi="Times New Roman" w:cs="Times New Roman"/>
          <w:sz w:val="24"/>
          <w:szCs w:val="24"/>
        </w:rPr>
        <w:t>. Придорожные полосы, после их разравнивания бульдозерами,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планируют прицепными грейдерами.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 xml:space="preserve">В виде исключения (например, на </w:t>
      </w:r>
      <w:proofErr w:type="spellStart"/>
      <w:r w:rsidRPr="00E51DE4">
        <w:rPr>
          <w:rFonts w:ascii="Times New Roman" w:hAnsi="Times New Roman" w:cs="Times New Roman"/>
          <w:sz w:val="24"/>
          <w:szCs w:val="24"/>
        </w:rPr>
        <w:t>обарханенных</w:t>
      </w:r>
      <w:proofErr w:type="spellEnd"/>
      <w:r w:rsidRPr="00E51DE4">
        <w:rPr>
          <w:rFonts w:ascii="Times New Roman" w:hAnsi="Times New Roman" w:cs="Times New Roman"/>
          <w:sz w:val="24"/>
          <w:szCs w:val="24"/>
        </w:rPr>
        <w:t xml:space="preserve"> солончаках при близких грунтовых водах) допускается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увеличение расстояния перемещения песка до 80 - 100 м. В этом случае применяют метод перемещения 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 xml:space="preserve">промежуточными валами. При необходимости перемещать </w:t>
      </w:r>
      <w:r w:rsidRPr="00E51DE4">
        <w:rPr>
          <w:rFonts w:ascii="Times New Roman" w:hAnsi="Times New Roman" w:cs="Times New Roman"/>
          <w:sz w:val="24"/>
          <w:szCs w:val="24"/>
        </w:rPr>
        <w:lastRenderedPageBreak/>
        <w:t>песок на большие расстояния, а также при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продольном перемещении, следует использовать транспортные средства (прицепные тележки на тракторной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тяге и др.).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В зимне-весенний период для земляных работ во влажных песках, возможно, применять скреперы, с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использованием бульдозеров в качестве толкачей (опыт дорожников Казахской ССР).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В связи с тем, что плотность одноразмерных барханных песков изменяется в зависимости от влажности 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под действием нагрузки в сравнительно узких пределах, и поэтому уплотнение этих песков малоэффективно,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допускается возводить из этих песков земляное полотно без искусственного увлажнения и уплотнения.</w:t>
      </w:r>
    </w:p>
    <w:p w:rsidR="004C15DF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Связный грунт для устройства защитного слоя и укрепления откосов разрабатывают в карьерах или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сосредоточенных резервах с помощью экскаваторов или бульдозеров. Влажность грунта должна быть близкой к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оптимальной, поэтому наиболее рационально устраивать защитный слой и укреплять откосы в зимне-весенний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 xml:space="preserve">период, сразу после возведения насыпи из песка. 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Применение переувлажненных грунтов для указанных целей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не допускается. Применение грунтов с влажностью ниже оптимальной нежелательно ввиду трудности их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равномерной укладки и необходимости искусственного увлажнения при уплотнении.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Разработанный связный грунт грузят экскаваторами или механическими погрузчиками в автомобили-самосвалы или другие транспортные средства, вывозят на земляное полотно 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последовательно укладывают методом «от себя».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При устройстве защитного слоя под дорожной одеждой связный грунт разравнивают бульдозерами,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планируют автогрейдерами и немедленно после планировки укатывают катками на пневматических шинах или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тяжелыми гладкими катками. При недостатке влаги в грунте, его перед уплотнением увлажняют до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оптимальной влажности. Плотность грунта защитного слоя должна составлять не менее 0,98 от максимальной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 xml:space="preserve">при стандартном </w:t>
      </w:r>
      <w:proofErr w:type="spellStart"/>
      <w:r w:rsidRPr="00E51DE4">
        <w:rPr>
          <w:rFonts w:ascii="Times New Roman" w:hAnsi="Times New Roman" w:cs="Times New Roman"/>
          <w:sz w:val="24"/>
          <w:szCs w:val="24"/>
        </w:rPr>
        <w:t>уплотнениих</w:t>
      </w:r>
      <w:proofErr w:type="spellEnd"/>
      <w:r w:rsidRPr="00E51DE4">
        <w:rPr>
          <w:rFonts w:ascii="Times New Roman" w:hAnsi="Times New Roman" w:cs="Times New Roman"/>
          <w:sz w:val="24"/>
          <w:szCs w:val="24"/>
        </w:rPr>
        <w:t>). При устройстве защитных слоев на откосах грунт разравнивают прицепными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грейдерами и укатывают прицепными гладкими катками.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Чтобы не допустить пересыхания и частичного выдувания защитного слоя необходимо немедленно после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его укладки устраивать основание. При устройстве основания из грунтовых или гравийных смесей,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обработанных вяжущими материалами, эти смеси целесообразно готовить не на дороге, а в установке, с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последующей вывозкой и укладкой их на уплотненный защитный слой.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На вновь строящихся дорогах рекомендуется, возможно, раньше, до начала строительства, выделять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охраняемые полосы и начинать их охрану, а если нужно, то и закрепление песков. Работы по установке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механической защиты на участках закрепления песков необходимо выполнять либо до начала работ по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возведению земляного полотна, либо одновременно с этими работами.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При строительстве дорог в заросших песках необходимо свести к минимуму повреждение растительности,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>р</w:t>
      </w:r>
      <w:proofErr w:type="spellStart"/>
      <w:r w:rsidRPr="00E51DE4">
        <w:rPr>
          <w:rFonts w:ascii="Times New Roman" w:hAnsi="Times New Roman" w:cs="Times New Roman"/>
          <w:sz w:val="24"/>
          <w:szCs w:val="24"/>
        </w:rPr>
        <w:t>ельефа</w:t>
      </w:r>
      <w:proofErr w:type="spellEnd"/>
      <w:r w:rsidRPr="00E51DE4">
        <w:rPr>
          <w:rFonts w:ascii="Times New Roman" w:hAnsi="Times New Roman" w:cs="Times New Roman"/>
          <w:sz w:val="24"/>
          <w:szCs w:val="24"/>
        </w:rPr>
        <w:t xml:space="preserve"> и разрыхление поверхности песков. Для этого нужно: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а) закладывать резервы только с подветренной стороны, на расстоянии не менее 50 - 100 м от оси дороги, на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наименее заросших или не заросших участках;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б) стоянки механизмов и жилье устраивать за пределами охраняемой полосы;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в) движение транспорта и механизмов ограничить узкой полосой строящейся дороги и специальными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проездами;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г) откосы насыпей и выемок и другие оголенные при строительстве поверхности закреплять сразу после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возведения земляного полотна.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t>На участках пересечения дорогой подвижных форм рельефа, во избежание образования скоплений песка на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земляном полотне и придорожных полосах, а также выдувания земляного полотна в процессе его возведения,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рекомендуется строить дорогу небольшими последовательно расположенными участками (захватками) с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осуществлением на каждом из них за смену всех земляных работ, включая устройство защитного слоя 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укрепление откосов, а также работ по установке механической защиты. Непосредственно вслед за этим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устраивают поточным методом основание дорожной одежды.</w:t>
      </w:r>
    </w:p>
    <w:p w:rsidR="00E51DE4" w:rsidRPr="00E51DE4" w:rsidRDefault="00E51DE4" w:rsidP="00E51DE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1DE4">
        <w:rPr>
          <w:rFonts w:ascii="Times New Roman" w:hAnsi="Times New Roman" w:cs="Times New Roman"/>
          <w:sz w:val="24"/>
          <w:szCs w:val="24"/>
        </w:rPr>
        <w:lastRenderedPageBreak/>
        <w:t>В связи с тем, что на участках движения песков в виде подвижных форм рельефа необходима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систематическая повторная планировка придорожных полос, особенно - в период до закрепления песков вблизи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этих полос растительностью, - такая планировка должна быть предусмотрена не только в период эксплуатации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дороги, но и в период ее строительства. Это требует включения соответствующих работ и средств для их</w:t>
      </w:r>
      <w:r w:rsidR="004C15D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51DE4">
        <w:rPr>
          <w:rFonts w:ascii="Times New Roman" w:hAnsi="Times New Roman" w:cs="Times New Roman"/>
          <w:sz w:val="24"/>
          <w:szCs w:val="24"/>
        </w:rPr>
        <w:t>выполнения в проект и смету на строительство дороги.</w:t>
      </w:r>
    </w:p>
    <w:p w:rsidR="00D658EE" w:rsidRPr="00D658EE" w:rsidRDefault="00D658EE" w:rsidP="00D65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658EE" w:rsidRPr="00D658EE" w:rsidRDefault="00D658EE" w:rsidP="00D658EE">
      <w:pPr>
        <w:spacing w:after="0" w:line="240" w:lineRule="auto"/>
        <w:ind w:firstLine="400"/>
        <w:jc w:val="both"/>
        <w:rPr>
          <w:rStyle w:val="s0"/>
          <w:color w:val="auto"/>
          <w:sz w:val="24"/>
          <w:szCs w:val="24"/>
          <w:lang w:val="kk-KZ"/>
        </w:rPr>
      </w:pPr>
    </w:p>
    <w:p w:rsidR="00D658EE" w:rsidRPr="00D658EE" w:rsidRDefault="00D658EE" w:rsidP="00D65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E5B34" w:rsidRPr="00D658EE" w:rsidRDefault="000E5B34">
      <w:pPr>
        <w:rPr>
          <w:sz w:val="24"/>
          <w:szCs w:val="24"/>
        </w:rPr>
      </w:pPr>
    </w:p>
    <w:sectPr w:rsidR="000E5B34" w:rsidRPr="00D658EE" w:rsidSect="00F70286">
      <w:pgSz w:w="11906" w:h="16838"/>
      <w:pgMar w:top="1134" w:right="56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51606"/>
    <w:multiLevelType w:val="hybridMultilevel"/>
    <w:tmpl w:val="B4CA4EC8"/>
    <w:lvl w:ilvl="0" w:tplc="F28222F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84E71ED"/>
    <w:multiLevelType w:val="hybridMultilevel"/>
    <w:tmpl w:val="D5943886"/>
    <w:lvl w:ilvl="0" w:tplc="F28222F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E0A6850"/>
    <w:multiLevelType w:val="hybridMultilevel"/>
    <w:tmpl w:val="4172FE66"/>
    <w:lvl w:ilvl="0" w:tplc="E69C8DD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D0A5A26"/>
    <w:multiLevelType w:val="hybridMultilevel"/>
    <w:tmpl w:val="809EA7B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0AC3D78"/>
    <w:multiLevelType w:val="hybridMultilevel"/>
    <w:tmpl w:val="DD522180"/>
    <w:lvl w:ilvl="0" w:tplc="F28222FE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5B495835"/>
    <w:multiLevelType w:val="hybridMultilevel"/>
    <w:tmpl w:val="5442C8B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3A2"/>
    <w:rsid w:val="000A62C6"/>
    <w:rsid w:val="000E5B34"/>
    <w:rsid w:val="003B45EB"/>
    <w:rsid w:val="004C15DF"/>
    <w:rsid w:val="006F5E1A"/>
    <w:rsid w:val="00767CB3"/>
    <w:rsid w:val="00896021"/>
    <w:rsid w:val="00965A98"/>
    <w:rsid w:val="00B61E6A"/>
    <w:rsid w:val="00D07178"/>
    <w:rsid w:val="00D46B85"/>
    <w:rsid w:val="00D658EE"/>
    <w:rsid w:val="00DA03A2"/>
    <w:rsid w:val="00E2245C"/>
    <w:rsid w:val="00E51DE4"/>
    <w:rsid w:val="00F70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A90C2"/>
  <w15:chartTrackingRefBased/>
  <w15:docId w15:val="{FA5E1589-5DC3-4B58-B324-3716EE84C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D658E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0">
    <w:name w:val="s0"/>
    <w:basedOn w:val="a0"/>
    <w:rsid w:val="00D658E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3">
    <w:name w:val="List Paragraph"/>
    <w:basedOn w:val="a"/>
    <w:uiPriority w:val="34"/>
    <w:qFormat/>
    <w:rsid w:val="00767CB3"/>
    <w:pPr>
      <w:ind w:left="720"/>
      <w:contextualSpacing/>
    </w:pPr>
  </w:style>
  <w:style w:type="table" w:styleId="a4">
    <w:name w:val="Table Grid"/>
    <w:basedOn w:val="a1"/>
    <w:uiPriority w:val="39"/>
    <w:rsid w:val="000A6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896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12</Pages>
  <Words>4334</Words>
  <Characters>24706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2020-10-02T12:01:00Z</dcterms:created>
  <dcterms:modified xsi:type="dcterms:W3CDTF">2020-10-02T15:01:00Z</dcterms:modified>
</cp:coreProperties>
</file>