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113E5" w:rsidRPr="00A24730" w:rsidRDefault="004113E5" w:rsidP="004113E5">
      <w:pPr>
        <w:ind w:right="-7"/>
        <w:jc w:val="both"/>
        <w:rPr>
          <w:rFonts w:ascii="Times New Roman" w:eastAsia="Times New Roman" w:hAnsi="Times New Roman"/>
          <w:sz w:val="28"/>
          <w:szCs w:val="28"/>
        </w:rPr>
      </w:pPr>
    </w:p>
    <w:p w:rsidR="004113E5" w:rsidRPr="00A24730" w:rsidRDefault="004113E5" w:rsidP="004113E5">
      <w:pPr>
        <w:ind w:left="2760" w:right="-7"/>
        <w:jc w:val="both"/>
        <w:rPr>
          <w:rFonts w:ascii="Times New Roman" w:eastAsia="Times New Roman" w:hAnsi="Times New Roman"/>
          <w:b/>
          <w:sz w:val="28"/>
          <w:szCs w:val="28"/>
        </w:rPr>
      </w:pPr>
      <w:r w:rsidRPr="00A24730">
        <w:rPr>
          <w:rFonts w:ascii="Times New Roman" w:eastAsia="Times New Roman" w:hAnsi="Times New Roman"/>
          <w:b/>
          <w:sz w:val="28"/>
          <w:szCs w:val="28"/>
        </w:rPr>
        <w:t>КОРОТКОГО ЗАМЫКАНИЯ</w:t>
      </w:r>
    </w:p>
    <w:p w:rsidR="004113E5" w:rsidRPr="00A24730" w:rsidRDefault="004113E5" w:rsidP="004113E5">
      <w:pPr>
        <w:ind w:right="-7"/>
        <w:jc w:val="both"/>
        <w:rPr>
          <w:rFonts w:ascii="Times New Roman" w:eastAsia="Times New Roman" w:hAnsi="Times New Roman"/>
          <w:sz w:val="28"/>
          <w:szCs w:val="28"/>
        </w:rPr>
      </w:pPr>
    </w:p>
    <w:p w:rsidR="004113E5" w:rsidRPr="00A24730" w:rsidRDefault="004113E5" w:rsidP="004113E5">
      <w:pPr>
        <w:ind w:right="-7"/>
        <w:jc w:val="both"/>
        <w:rPr>
          <w:rFonts w:ascii="Times New Roman" w:eastAsia="Times New Roman" w:hAnsi="Times New Roman"/>
          <w:sz w:val="28"/>
          <w:szCs w:val="28"/>
        </w:rPr>
      </w:pPr>
    </w:p>
    <w:p w:rsidR="004113E5" w:rsidRPr="00A24730" w:rsidRDefault="004113E5" w:rsidP="004113E5">
      <w:pPr>
        <w:ind w:left="20" w:right="-7" w:firstLine="833"/>
        <w:jc w:val="both"/>
        <w:rPr>
          <w:rFonts w:ascii="Times New Roman" w:eastAsia="Times New Roman" w:hAnsi="Times New Roman"/>
          <w:sz w:val="28"/>
          <w:szCs w:val="28"/>
        </w:rPr>
      </w:pPr>
      <w:r w:rsidRPr="00A24730">
        <w:rPr>
          <w:rFonts w:ascii="Times New Roman" w:eastAsia="Times New Roman" w:hAnsi="Times New Roman"/>
          <w:sz w:val="28"/>
          <w:szCs w:val="28"/>
        </w:rPr>
        <w:t>Для электроустановок характерны четыре режима работы: нормальный, аварийный, послеаварийный и ремонтный. Электрооборудование выбирается по параметрам продолжительных режимов работы и проверяется по параметрам кратковременных режимов, определяющим из которых является режим короткого замыкания.</w:t>
      </w:r>
    </w:p>
    <w:p w:rsidR="004113E5" w:rsidRPr="00A24730" w:rsidRDefault="004113E5" w:rsidP="004113E5">
      <w:pPr>
        <w:ind w:left="20" w:right="-7" w:firstLine="828"/>
        <w:jc w:val="both"/>
        <w:rPr>
          <w:rFonts w:ascii="Times New Roman" w:eastAsia="Times New Roman" w:hAnsi="Times New Roman"/>
          <w:sz w:val="28"/>
          <w:szCs w:val="28"/>
        </w:rPr>
      </w:pPr>
      <w:r w:rsidRPr="00A24730">
        <w:rPr>
          <w:rFonts w:ascii="Times New Roman" w:eastAsia="Times New Roman" w:hAnsi="Times New Roman"/>
          <w:sz w:val="28"/>
          <w:szCs w:val="28"/>
        </w:rPr>
        <w:t>Замыканием называют всякое случайное или преднамеренное, не предусмотренной нормальным режимом работы электрическое соединение различных точек электроустановок между собой или с землей.</w:t>
      </w:r>
    </w:p>
    <w:p w:rsidR="004113E5" w:rsidRPr="00A24730" w:rsidRDefault="004113E5" w:rsidP="004113E5">
      <w:pPr>
        <w:ind w:left="40" w:right="-7" w:firstLine="828"/>
        <w:jc w:val="both"/>
        <w:rPr>
          <w:rFonts w:ascii="Times New Roman" w:eastAsia="Times New Roman" w:hAnsi="Times New Roman"/>
          <w:sz w:val="28"/>
          <w:szCs w:val="28"/>
        </w:rPr>
      </w:pPr>
      <w:r w:rsidRPr="00A24730">
        <w:rPr>
          <w:rFonts w:ascii="Times New Roman" w:eastAsia="Times New Roman" w:hAnsi="Times New Roman"/>
          <w:sz w:val="28"/>
          <w:szCs w:val="28"/>
        </w:rPr>
        <w:t>Короткое замыкание - замыкание, при котором токи в ветвях электроустановки, примыкающих к месту его возникновения, резко возрастают, превышая наибольший допустимый ток продолжительного режима.</w:t>
      </w:r>
    </w:p>
    <w:p w:rsidR="004113E5" w:rsidRPr="00A24730" w:rsidRDefault="004113E5" w:rsidP="004113E5">
      <w:pPr>
        <w:ind w:left="40" w:right="-7" w:firstLine="828"/>
        <w:jc w:val="both"/>
        <w:rPr>
          <w:rFonts w:ascii="Times New Roman" w:eastAsia="Times New Roman" w:hAnsi="Times New Roman"/>
          <w:sz w:val="28"/>
          <w:szCs w:val="28"/>
        </w:rPr>
      </w:pPr>
      <w:r w:rsidRPr="00A24730">
        <w:rPr>
          <w:rFonts w:ascii="Times New Roman" w:eastAsia="Times New Roman" w:hAnsi="Times New Roman"/>
          <w:sz w:val="28"/>
          <w:szCs w:val="28"/>
        </w:rPr>
        <w:t xml:space="preserve">По режиму </w:t>
      </w:r>
      <w:proofErr w:type="gramStart"/>
      <w:r w:rsidRPr="00A24730">
        <w:rPr>
          <w:rFonts w:ascii="Times New Roman" w:eastAsia="Times New Roman" w:hAnsi="Times New Roman"/>
          <w:sz w:val="28"/>
          <w:szCs w:val="28"/>
        </w:rPr>
        <w:t>КЗ</w:t>
      </w:r>
      <w:proofErr w:type="gramEnd"/>
      <w:r w:rsidRPr="00A24730">
        <w:rPr>
          <w:rFonts w:ascii="Times New Roman" w:eastAsia="Times New Roman" w:hAnsi="Times New Roman"/>
          <w:sz w:val="28"/>
          <w:szCs w:val="28"/>
        </w:rPr>
        <w:t xml:space="preserve"> электрооборудование проверяется на электродинамическую и термическую стойкость, а коммутационные аппараты - так же на коммутационную способность. При этом должны быть исключены возможности взрыва или пожара. В электроустановках до 1кВ проверяются по режиму </w:t>
      </w:r>
      <w:proofErr w:type="gramStart"/>
      <w:r w:rsidRPr="00A24730">
        <w:rPr>
          <w:rFonts w:ascii="Times New Roman" w:eastAsia="Times New Roman" w:hAnsi="Times New Roman"/>
          <w:sz w:val="28"/>
          <w:szCs w:val="28"/>
        </w:rPr>
        <w:t>КЗ</w:t>
      </w:r>
      <w:proofErr w:type="gramEnd"/>
      <w:r w:rsidRPr="00A24730">
        <w:rPr>
          <w:rFonts w:ascii="Times New Roman" w:eastAsia="Times New Roman" w:hAnsi="Times New Roman"/>
          <w:sz w:val="28"/>
          <w:szCs w:val="28"/>
        </w:rPr>
        <w:t xml:space="preserve"> только распределительные щиты, </w:t>
      </w:r>
      <w:proofErr w:type="spellStart"/>
      <w:r w:rsidRPr="00A24730">
        <w:rPr>
          <w:rFonts w:ascii="Times New Roman" w:eastAsia="Times New Roman" w:hAnsi="Times New Roman"/>
          <w:sz w:val="28"/>
          <w:szCs w:val="28"/>
        </w:rPr>
        <w:t>токопроводы</w:t>
      </w:r>
      <w:proofErr w:type="spellEnd"/>
      <w:r w:rsidRPr="00A24730">
        <w:rPr>
          <w:rFonts w:ascii="Times New Roman" w:eastAsia="Times New Roman" w:hAnsi="Times New Roman"/>
          <w:sz w:val="28"/>
          <w:szCs w:val="28"/>
        </w:rPr>
        <w:t xml:space="preserve"> и силовые шкафы.</w:t>
      </w:r>
    </w:p>
    <w:p w:rsidR="004113E5" w:rsidRPr="00A24730" w:rsidRDefault="004113E5" w:rsidP="004113E5">
      <w:pPr>
        <w:ind w:right="-7"/>
        <w:jc w:val="both"/>
        <w:rPr>
          <w:rFonts w:ascii="Times New Roman" w:eastAsia="Times New Roman" w:hAnsi="Times New Roman"/>
          <w:sz w:val="28"/>
          <w:szCs w:val="28"/>
        </w:rPr>
      </w:pPr>
    </w:p>
    <w:p w:rsidR="004113E5" w:rsidRPr="00A24730" w:rsidRDefault="004113E5" w:rsidP="004113E5">
      <w:pPr>
        <w:ind w:right="-7"/>
        <w:jc w:val="both"/>
        <w:rPr>
          <w:rFonts w:ascii="Times New Roman" w:eastAsia="Times New Roman" w:hAnsi="Times New Roman"/>
          <w:sz w:val="28"/>
          <w:szCs w:val="28"/>
        </w:rPr>
      </w:pPr>
    </w:p>
    <w:p w:rsidR="004113E5" w:rsidRPr="00A24730" w:rsidRDefault="004113E5" w:rsidP="004113E5">
      <w:pPr>
        <w:ind w:left="1900" w:right="-7"/>
        <w:jc w:val="both"/>
        <w:rPr>
          <w:rFonts w:ascii="Times New Roman" w:eastAsia="Times New Roman" w:hAnsi="Times New Roman"/>
          <w:b/>
          <w:sz w:val="28"/>
          <w:szCs w:val="28"/>
        </w:rPr>
      </w:pPr>
      <w:bookmarkStart w:id="0" w:name="page96"/>
      <w:bookmarkEnd w:id="0"/>
      <w:r w:rsidRPr="00A24730">
        <w:rPr>
          <w:rFonts w:ascii="Times New Roman" w:eastAsia="Times New Roman" w:hAnsi="Times New Roman"/>
          <w:b/>
          <w:sz w:val="28"/>
          <w:szCs w:val="28"/>
        </w:rPr>
        <w:t>9.3. МЕРОПРИЯТИЯ ПО ОГРАНИЧЕНИЮ</w:t>
      </w:r>
    </w:p>
    <w:p w:rsidR="004113E5" w:rsidRPr="00A24730" w:rsidRDefault="004113E5" w:rsidP="004113E5">
      <w:pPr>
        <w:ind w:left="2260" w:right="-7"/>
        <w:jc w:val="both"/>
        <w:rPr>
          <w:rFonts w:ascii="Times New Roman" w:eastAsia="Times New Roman" w:hAnsi="Times New Roman"/>
          <w:b/>
          <w:sz w:val="28"/>
          <w:szCs w:val="28"/>
        </w:rPr>
      </w:pPr>
      <w:r w:rsidRPr="00A24730">
        <w:rPr>
          <w:rFonts w:ascii="Times New Roman" w:eastAsia="Times New Roman" w:hAnsi="Times New Roman"/>
          <w:b/>
          <w:sz w:val="28"/>
          <w:szCs w:val="28"/>
        </w:rPr>
        <w:t>ТОКОВ КОРОТКОГО ЗАМЫКАНИЯ</w:t>
      </w:r>
    </w:p>
    <w:p w:rsidR="004113E5" w:rsidRPr="00A24730" w:rsidRDefault="004113E5" w:rsidP="004113E5">
      <w:pPr>
        <w:ind w:right="-7"/>
        <w:jc w:val="both"/>
        <w:rPr>
          <w:rFonts w:ascii="Times New Roman" w:eastAsia="Times New Roman" w:hAnsi="Times New Roman"/>
          <w:sz w:val="28"/>
          <w:szCs w:val="28"/>
        </w:rPr>
      </w:pPr>
    </w:p>
    <w:p w:rsidR="004113E5" w:rsidRDefault="004113E5" w:rsidP="004113E5">
      <w:pPr>
        <w:ind w:right="-7" w:firstLine="708"/>
        <w:jc w:val="both"/>
        <w:rPr>
          <w:rFonts w:ascii="Times New Roman" w:eastAsia="Times New Roman" w:hAnsi="Times New Roman"/>
          <w:sz w:val="28"/>
          <w:szCs w:val="28"/>
        </w:rPr>
      </w:pPr>
      <w:r w:rsidRPr="00A24730">
        <w:rPr>
          <w:rFonts w:ascii="Times New Roman" w:eastAsia="Times New Roman" w:hAnsi="Times New Roman"/>
          <w:sz w:val="28"/>
          <w:szCs w:val="28"/>
        </w:rPr>
        <w:t xml:space="preserve">Чтобы избежать установки громоздких и дорогих аппаратов и прокладки кабелей больших сечений принимаются меры для уменьшения токов короткого замыкания в сетях промышленных предприятий. Для этого применяют раздельную работу вводов и раздельную работу трансформаторов, так как при параллельном их включении сопротивление цепей </w:t>
      </w:r>
      <w:proofErr w:type="gramStart"/>
      <w:r w:rsidRPr="00A24730">
        <w:rPr>
          <w:rFonts w:ascii="Times New Roman" w:eastAsia="Times New Roman" w:hAnsi="Times New Roman"/>
          <w:sz w:val="28"/>
          <w:szCs w:val="28"/>
        </w:rPr>
        <w:t>уменьшается</w:t>
      </w:r>
      <w:proofErr w:type="gramEnd"/>
      <w:r w:rsidRPr="00A24730">
        <w:rPr>
          <w:rFonts w:ascii="Times New Roman" w:eastAsia="Times New Roman" w:hAnsi="Times New Roman"/>
          <w:sz w:val="28"/>
          <w:szCs w:val="28"/>
        </w:rPr>
        <w:t xml:space="preserve"> и ток</w:t>
      </w:r>
      <w:r>
        <w:rPr>
          <w:rFonts w:ascii="Times New Roman" w:eastAsia="Times New Roman" w:hAnsi="Times New Roman"/>
          <w:sz w:val="28"/>
          <w:szCs w:val="28"/>
        </w:rPr>
        <w:t xml:space="preserve"> короткого замыкания увеличивается. </w:t>
      </w:r>
      <w:bookmarkStart w:id="1" w:name="page99"/>
      <w:bookmarkEnd w:id="1"/>
    </w:p>
    <w:p w:rsidR="004113E5" w:rsidRDefault="004113E5" w:rsidP="004113E5">
      <w:pPr>
        <w:ind w:right="-7" w:firstLine="708"/>
        <w:jc w:val="both"/>
        <w:rPr>
          <w:rFonts w:ascii="Times New Roman" w:eastAsia="Times New Roman" w:hAnsi="Times New Roman"/>
          <w:sz w:val="28"/>
          <w:szCs w:val="28"/>
        </w:rPr>
      </w:pPr>
      <w:r w:rsidRPr="00A24730">
        <w:rPr>
          <w:rFonts w:ascii="Times New Roman" w:eastAsia="Times New Roman" w:hAnsi="Times New Roman"/>
          <w:sz w:val="28"/>
          <w:szCs w:val="28"/>
        </w:rPr>
        <w:t>Необходимо иметь в виду, что мероприятия по ограничению токов короткого замыкания, помимо увеличения капитальных затрат и ежегодных расходов, вызывают увеличение отклонений напряжения и затрудняет поддержание необходимых уровней напряжения при различных режимах работы вследствие увеличения реактивности сети</w:t>
      </w:r>
      <w:r>
        <w:rPr>
          <w:rFonts w:ascii="Times New Roman" w:eastAsia="Times New Roman" w:hAnsi="Times New Roman"/>
          <w:sz w:val="28"/>
          <w:szCs w:val="28"/>
        </w:rPr>
        <w:t>.</w:t>
      </w:r>
    </w:p>
    <w:p w:rsidR="004113E5" w:rsidRPr="00A24730" w:rsidRDefault="004113E5" w:rsidP="004113E5">
      <w:pPr>
        <w:ind w:right="-7" w:firstLine="708"/>
        <w:jc w:val="both"/>
        <w:rPr>
          <w:rFonts w:ascii="Times New Roman" w:eastAsia="Times New Roman" w:hAnsi="Times New Roman"/>
          <w:sz w:val="28"/>
          <w:szCs w:val="28"/>
        </w:rPr>
      </w:pPr>
      <w:r w:rsidRPr="00A24730">
        <w:rPr>
          <w:rFonts w:ascii="Times New Roman" w:eastAsia="Times New Roman" w:hAnsi="Times New Roman"/>
          <w:sz w:val="28"/>
          <w:szCs w:val="28"/>
        </w:rPr>
        <w:t xml:space="preserve">Поэтому </w:t>
      </w:r>
      <w:proofErr w:type="spellStart"/>
      <w:r w:rsidRPr="00A24730">
        <w:rPr>
          <w:rFonts w:ascii="Times New Roman" w:eastAsia="Times New Roman" w:hAnsi="Times New Roman"/>
          <w:sz w:val="28"/>
          <w:szCs w:val="28"/>
        </w:rPr>
        <w:t>реактирование</w:t>
      </w:r>
      <w:proofErr w:type="spellEnd"/>
      <w:r w:rsidRPr="00A24730">
        <w:rPr>
          <w:rFonts w:ascii="Times New Roman" w:eastAsia="Times New Roman" w:hAnsi="Times New Roman"/>
          <w:sz w:val="28"/>
          <w:szCs w:val="28"/>
        </w:rPr>
        <w:t xml:space="preserve"> следует применять лишь в тех случаях, когда ток короткого замыкания в сети выходит за пределы коммутационной способности линейных масляных выключателей, которым</w:t>
      </w:r>
      <w:r>
        <w:rPr>
          <w:rFonts w:ascii="Times New Roman" w:eastAsia="Times New Roman" w:hAnsi="Times New Roman"/>
          <w:sz w:val="28"/>
          <w:szCs w:val="28"/>
        </w:rPr>
        <w:t>и в настоящее время являются вы</w:t>
      </w:r>
      <w:r w:rsidRPr="00A24730">
        <w:rPr>
          <w:rFonts w:ascii="Times New Roman" w:eastAsia="Times New Roman" w:hAnsi="Times New Roman"/>
          <w:sz w:val="28"/>
          <w:szCs w:val="28"/>
        </w:rPr>
        <w:t>ключатели ВМП-10, имеющие ток отключения 20 кА</w:t>
      </w:r>
      <w:r w:rsidRPr="00A24730">
        <w:rPr>
          <w:rFonts w:ascii="Times New Roman" w:eastAsia="Times New Roman" w:hAnsi="Times New Roman"/>
          <w:i/>
          <w:sz w:val="28"/>
          <w:szCs w:val="28"/>
        </w:rPr>
        <w:t>.</w:t>
      </w:r>
      <w:r w:rsidRPr="00A24730">
        <w:rPr>
          <w:rFonts w:ascii="Times New Roman" w:eastAsia="Times New Roman" w:hAnsi="Times New Roman"/>
          <w:sz w:val="28"/>
          <w:szCs w:val="28"/>
        </w:rPr>
        <w:t xml:space="preserve"> У выключателей новой серии (по типу ВМП-10) этот ток увеличен до 29 к</w:t>
      </w:r>
      <w:r>
        <w:rPr>
          <w:rFonts w:ascii="Times New Roman" w:eastAsia="Times New Roman" w:hAnsi="Times New Roman"/>
          <w:sz w:val="28"/>
          <w:szCs w:val="28"/>
        </w:rPr>
        <w:t>А</w:t>
      </w:r>
      <w:r w:rsidRPr="00A24730">
        <w:rPr>
          <w:rFonts w:ascii="Times New Roman" w:eastAsia="Times New Roman" w:hAnsi="Times New Roman"/>
          <w:i/>
          <w:sz w:val="28"/>
          <w:szCs w:val="28"/>
        </w:rPr>
        <w:t>.</w:t>
      </w:r>
      <w:r w:rsidRPr="00A24730">
        <w:rPr>
          <w:rFonts w:ascii="Times New Roman" w:eastAsia="Times New Roman" w:hAnsi="Times New Roman"/>
          <w:sz w:val="28"/>
          <w:szCs w:val="28"/>
        </w:rPr>
        <w:t xml:space="preserve"> Эти токи пока и следует считать оптимальными токами короткого замыкания </w:t>
      </w:r>
      <w:r w:rsidRPr="00A24730">
        <w:rPr>
          <w:rFonts w:ascii="Times New Roman" w:eastAsia="Times New Roman" w:hAnsi="Times New Roman"/>
          <w:sz w:val="28"/>
          <w:szCs w:val="28"/>
        </w:rPr>
        <w:lastRenderedPageBreak/>
        <w:t>в электросетях промышленных предприятий. Искусственно снижать их, как правило, не следует по приведенным выше соображениям.</w:t>
      </w:r>
    </w:p>
    <w:p w:rsidR="004113E5" w:rsidRPr="00A24730" w:rsidRDefault="004113E5" w:rsidP="004113E5">
      <w:pPr>
        <w:ind w:right="-7"/>
        <w:jc w:val="both"/>
        <w:rPr>
          <w:rFonts w:ascii="Times New Roman" w:eastAsia="Times New Roman" w:hAnsi="Times New Roman"/>
          <w:sz w:val="28"/>
          <w:szCs w:val="28"/>
        </w:rPr>
      </w:pPr>
    </w:p>
    <w:p w:rsidR="004113E5" w:rsidRPr="00802E52" w:rsidRDefault="004113E5" w:rsidP="004113E5">
      <w:pPr>
        <w:ind w:left="2720" w:right="-7"/>
        <w:jc w:val="both"/>
        <w:rPr>
          <w:rFonts w:ascii="Times New Roman" w:eastAsia="Times New Roman" w:hAnsi="Times New Roman"/>
          <w:b/>
          <w:sz w:val="28"/>
          <w:szCs w:val="28"/>
        </w:rPr>
      </w:pPr>
      <w:r w:rsidRPr="00A24730">
        <w:rPr>
          <w:rFonts w:ascii="Times New Roman" w:eastAsia="Times New Roman" w:hAnsi="Times New Roman"/>
          <w:b/>
          <w:sz w:val="28"/>
          <w:szCs w:val="28"/>
        </w:rPr>
        <w:t>ВОПРОСЫ ДЛЯ САМОПРОВЕРКИ</w:t>
      </w:r>
    </w:p>
    <w:p w:rsidR="004113E5" w:rsidRDefault="004113E5" w:rsidP="004113E5">
      <w:pPr>
        <w:ind w:right="-7"/>
        <w:jc w:val="both"/>
        <w:rPr>
          <w:rFonts w:ascii="Times New Roman" w:eastAsia="Times New Roman" w:hAnsi="Times New Roman"/>
          <w:sz w:val="28"/>
          <w:szCs w:val="28"/>
        </w:rPr>
      </w:pPr>
      <w:r w:rsidRPr="00A24730">
        <w:rPr>
          <w:rFonts w:ascii="Times New Roman" w:eastAsia="Times New Roman" w:hAnsi="Times New Roman"/>
          <w:sz w:val="28"/>
          <w:szCs w:val="28"/>
        </w:rPr>
        <w:t>1.Назовите</w:t>
      </w:r>
      <w:r>
        <w:rPr>
          <w:rFonts w:ascii="Times New Roman" w:eastAsia="Times New Roman" w:hAnsi="Times New Roman"/>
          <w:sz w:val="28"/>
          <w:szCs w:val="28"/>
        </w:rPr>
        <w:t>,</w:t>
      </w:r>
      <w:r w:rsidRPr="00A24730">
        <w:rPr>
          <w:rFonts w:ascii="Times New Roman" w:eastAsia="Times New Roman" w:hAnsi="Times New Roman"/>
          <w:sz w:val="28"/>
          <w:szCs w:val="28"/>
        </w:rPr>
        <w:t xml:space="preserve"> какие схемы составляются при расчёте токов короткого замыкания</w:t>
      </w:r>
      <w:r>
        <w:rPr>
          <w:rFonts w:ascii="Times New Roman" w:eastAsia="Times New Roman" w:hAnsi="Times New Roman"/>
          <w:sz w:val="28"/>
          <w:szCs w:val="28"/>
        </w:rPr>
        <w:t>?</w:t>
      </w:r>
    </w:p>
    <w:p w:rsidR="004113E5" w:rsidRDefault="004113E5" w:rsidP="004113E5">
      <w:pPr>
        <w:ind w:right="-7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2. Перечислите напряжения</w:t>
      </w:r>
      <w:r w:rsidRPr="00A24730">
        <w:rPr>
          <w:rFonts w:ascii="Times New Roman" w:eastAsia="Times New Roman" w:hAnsi="Times New Roman"/>
          <w:sz w:val="28"/>
          <w:szCs w:val="28"/>
        </w:rPr>
        <w:t>, принимаемые при расчёте токов короткого замыкания</w:t>
      </w:r>
      <w:r>
        <w:rPr>
          <w:rFonts w:ascii="Times New Roman" w:eastAsia="Times New Roman" w:hAnsi="Times New Roman"/>
          <w:sz w:val="28"/>
          <w:szCs w:val="28"/>
        </w:rPr>
        <w:t>?</w:t>
      </w:r>
    </w:p>
    <w:p w:rsidR="004113E5" w:rsidRPr="00A24730" w:rsidRDefault="004113E5" w:rsidP="004113E5">
      <w:pPr>
        <w:ind w:right="-7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 xml:space="preserve">3. </w:t>
      </w:r>
      <w:r w:rsidRPr="00A24730">
        <w:rPr>
          <w:rFonts w:ascii="Times New Roman" w:eastAsia="Times New Roman" w:hAnsi="Times New Roman"/>
          <w:sz w:val="28"/>
          <w:szCs w:val="28"/>
        </w:rPr>
        <w:t>Виды реакторов.</w:t>
      </w:r>
    </w:p>
    <w:p w:rsidR="004113E5" w:rsidRPr="00A24730" w:rsidRDefault="004113E5" w:rsidP="004113E5">
      <w:pPr>
        <w:tabs>
          <w:tab w:val="left" w:pos="980"/>
        </w:tabs>
        <w:ind w:left="980" w:right="-7" w:hanging="262"/>
        <w:jc w:val="both"/>
        <w:rPr>
          <w:rFonts w:ascii="Times New Roman" w:eastAsia="Times New Roman" w:hAnsi="Times New Roman"/>
          <w:sz w:val="28"/>
          <w:szCs w:val="28"/>
        </w:rPr>
        <w:sectPr w:rsidR="004113E5" w:rsidRPr="00A24730" w:rsidSect="00777ACB">
          <w:pgSz w:w="11900" w:h="16840"/>
          <w:pgMar w:top="1134" w:right="843" w:bottom="1134" w:left="1701" w:header="0" w:footer="0" w:gutter="0"/>
          <w:cols w:space="0" w:equalWidth="0">
            <w:col w:w="9356"/>
          </w:cols>
          <w:docGrid w:linePitch="360"/>
        </w:sectPr>
      </w:pPr>
    </w:p>
    <w:p w:rsidR="00762F32" w:rsidRDefault="004113E5">
      <w:bookmarkStart w:id="2" w:name="_GoBack"/>
      <w:bookmarkEnd w:id="2"/>
    </w:p>
    <w:sectPr w:rsidR="00762F3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113E5"/>
    <w:rsid w:val="00097047"/>
    <w:rsid w:val="004113E5"/>
    <w:rsid w:val="007D5BD1"/>
    <w:rsid w:val="00BA5F3C"/>
    <w:rsid w:val="00D07E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113E5"/>
    <w:pPr>
      <w:spacing w:after="0" w:line="240" w:lineRule="auto"/>
    </w:pPr>
    <w:rPr>
      <w:rFonts w:ascii="Calibri" w:eastAsia="Calibri" w:hAnsi="Calibri" w:cs="Arial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113E5"/>
    <w:pPr>
      <w:spacing w:after="0" w:line="240" w:lineRule="auto"/>
    </w:pPr>
    <w:rPr>
      <w:rFonts w:ascii="Calibri" w:eastAsia="Calibri" w:hAnsi="Calibri" w:cs="Arial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374</Words>
  <Characters>2134</Characters>
  <Application>Microsoft Office Word</Application>
  <DocSecurity>0</DocSecurity>
  <Lines>17</Lines>
  <Paragraphs>5</Paragraphs>
  <ScaleCrop>false</ScaleCrop>
  <Company/>
  <LinksUpToDate>false</LinksUpToDate>
  <CharactersWithSpaces>2503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Асель Нургалиева</dc:creator>
  <cp:lastModifiedBy>Асель Нургалиева</cp:lastModifiedBy>
  <cp:revision>1</cp:revision>
  <dcterms:created xsi:type="dcterms:W3CDTF">2020-01-28T08:49:00Z</dcterms:created>
  <dcterms:modified xsi:type="dcterms:W3CDTF">2020-01-28T08:49:00Z</dcterms:modified>
</cp:coreProperties>
</file>