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1FF553" w14:textId="52B8DFB5" w:rsidR="004D1218" w:rsidRPr="00E60D91" w:rsidRDefault="00A56F2E" w:rsidP="00E60D91">
      <w:pPr>
        <w:spacing w:after="0" w:line="240" w:lineRule="auto"/>
        <w:ind w:firstLine="709"/>
        <w:jc w:val="both"/>
        <w:rPr>
          <w:rFonts w:ascii="Times New Roman" w:hAnsi="Times New Roman" w:cs="Times New Roman"/>
          <w:b/>
          <w:color w:val="000000"/>
          <w:spacing w:val="3"/>
          <w:sz w:val="32"/>
          <w:szCs w:val="32"/>
          <w:lang w:val="kk-KZ"/>
        </w:rPr>
      </w:pPr>
      <w:bookmarkStart w:id="0" w:name="_GoBack"/>
      <w:r w:rsidRPr="00E60D91">
        <w:rPr>
          <w:rFonts w:ascii="Times New Roman" w:hAnsi="Times New Roman" w:cs="Times New Roman"/>
          <w:b/>
          <w:color w:val="000000"/>
          <w:spacing w:val="3"/>
          <w:sz w:val="32"/>
          <w:szCs w:val="32"/>
          <w:lang w:val="kk-KZ"/>
        </w:rPr>
        <w:t>Основы клеточной инженерии. Достижения и перспективы клеточной инженерии</w:t>
      </w:r>
    </w:p>
    <w:p w14:paraId="196AFF4B" w14:textId="77777777" w:rsidR="00A56F2E" w:rsidRPr="00E60D91" w:rsidRDefault="00A56F2E" w:rsidP="00E60D91">
      <w:pPr>
        <w:spacing w:after="0" w:line="240" w:lineRule="auto"/>
        <w:ind w:firstLine="709"/>
        <w:jc w:val="both"/>
        <w:rPr>
          <w:rFonts w:ascii="Times New Roman" w:hAnsi="Times New Roman" w:cs="Times New Roman"/>
          <w:sz w:val="32"/>
          <w:szCs w:val="32"/>
        </w:rPr>
      </w:pPr>
    </w:p>
    <w:p w14:paraId="5EE8E1F6" w14:textId="38D0A03C" w:rsidR="00A56F2E" w:rsidRPr="00E60D91" w:rsidRDefault="00A56F2E" w:rsidP="00E60D91">
      <w:pPr>
        <w:spacing w:after="0" w:line="240" w:lineRule="auto"/>
        <w:ind w:firstLine="709"/>
        <w:jc w:val="both"/>
        <w:rPr>
          <w:rFonts w:ascii="Times New Roman" w:hAnsi="Times New Roman" w:cs="Times New Roman"/>
          <w:color w:val="4B4B4B"/>
          <w:sz w:val="32"/>
          <w:szCs w:val="32"/>
          <w:shd w:val="clear" w:color="auto" w:fill="FFFFFF"/>
        </w:rPr>
      </w:pPr>
      <w:r w:rsidRPr="00E60D91">
        <w:rPr>
          <w:rFonts w:ascii="Times New Roman" w:hAnsi="Times New Roman" w:cs="Times New Roman"/>
          <w:color w:val="4B4B4B"/>
          <w:sz w:val="32"/>
          <w:szCs w:val="32"/>
          <w:shd w:val="clear" w:color="auto" w:fill="FFFFFF"/>
        </w:rPr>
        <w:t>Клеточная биотехнология основывается на применении клеток, тканей и протопластов. Чтобы успешно управлять клетками, необходимо отделить их от растения и создать им все необходимые условия для успешного существования и размножения вне организма растения. Такой метод выращивания и размножения клеток носит название «культуры изолированных тканей» и получил особое значение из-за возможности применения в биотехнологии.</w:t>
      </w:r>
    </w:p>
    <w:p w14:paraId="7140E29B" w14:textId="77777777" w:rsidR="00A56F2E" w:rsidRPr="00E60D91" w:rsidRDefault="00A56F2E" w:rsidP="00E60D91">
      <w:pPr>
        <w:pStyle w:val="a3"/>
        <w:shd w:val="clear" w:color="auto" w:fill="FFFFFF"/>
        <w:spacing w:before="0" w:beforeAutospacing="0" w:after="0" w:afterAutospacing="0"/>
        <w:ind w:firstLine="709"/>
        <w:jc w:val="both"/>
        <w:textAlignment w:val="baseline"/>
        <w:rPr>
          <w:color w:val="4B4B4B"/>
          <w:sz w:val="32"/>
          <w:szCs w:val="32"/>
        </w:rPr>
      </w:pPr>
      <w:r w:rsidRPr="00E60D91">
        <w:rPr>
          <w:color w:val="4B4B4B"/>
          <w:sz w:val="32"/>
          <w:szCs w:val="32"/>
        </w:rPr>
        <w:t>Клеточная инженерия – выращивание в специальных условиях клеток различных живых организмов (растений, животных, бактерий), разного рода исследования над ними (комбинация, извлечение или пересадка).</w:t>
      </w:r>
    </w:p>
    <w:p w14:paraId="61423FD4" w14:textId="77777777" w:rsidR="00A56F2E" w:rsidRPr="00E60D91" w:rsidRDefault="00A56F2E" w:rsidP="00E60D91">
      <w:pPr>
        <w:pStyle w:val="a3"/>
        <w:shd w:val="clear" w:color="auto" w:fill="FFFFFF"/>
        <w:spacing w:before="0" w:beforeAutospacing="0" w:after="0" w:afterAutospacing="0"/>
        <w:ind w:firstLine="709"/>
        <w:jc w:val="both"/>
        <w:textAlignment w:val="baseline"/>
        <w:rPr>
          <w:color w:val="4B4B4B"/>
          <w:sz w:val="32"/>
          <w:szCs w:val="32"/>
        </w:rPr>
      </w:pPr>
      <w:r w:rsidRPr="00E60D91">
        <w:rPr>
          <w:color w:val="4B4B4B"/>
          <w:sz w:val="32"/>
          <w:szCs w:val="32"/>
        </w:rPr>
        <w:t>Самой успешной считается клеточная инженерия растений. При помощи клеточной инженерии растений стало возможным ускорение селекционных процессов, что позволяет выводить новые сорта сельхоз культур. Теперь выведение нового сорта сократилось от 11 лет до 3-4.</w:t>
      </w:r>
    </w:p>
    <w:p w14:paraId="70B09148" w14:textId="77777777" w:rsidR="00E60D91" w:rsidRPr="00E60D91" w:rsidRDefault="00E60D91" w:rsidP="00E60D91">
      <w:pPr>
        <w:shd w:val="clear" w:color="auto" w:fill="FFFFFF"/>
        <w:spacing w:after="0" w:line="240" w:lineRule="auto"/>
        <w:ind w:firstLine="709"/>
        <w:jc w:val="both"/>
        <w:rPr>
          <w:rFonts w:ascii="Times New Roman" w:eastAsia="Times New Roman" w:hAnsi="Times New Roman" w:cs="Times New Roman"/>
          <w:color w:val="222222"/>
          <w:sz w:val="32"/>
          <w:szCs w:val="32"/>
          <w:lang w:eastAsia="ru-RU"/>
        </w:rPr>
      </w:pPr>
      <w:r w:rsidRPr="00E60D91">
        <w:rPr>
          <w:rFonts w:ascii="Times New Roman" w:eastAsia="Times New Roman" w:hAnsi="Times New Roman" w:cs="Times New Roman"/>
          <w:b/>
          <w:bCs/>
          <w:color w:val="222222"/>
          <w:sz w:val="32"/>
          <w:szCs w:val="32"/>
          <w:lang w:eastAsia="ru-RU"/>
        </w:rPr>
        <w:t>Достижения клеточной инженерии</w:t>
      </w:r>
    </w:p>
    <w:p w14:paraId="40C27E07" w14:textId="77777777" w:rsidR="00E60D91" w:rsidRPr="00E60D91" w:rsidRDefault="00E60D91" w:rsidP="00E60D91">
      <w:pPr>
        <w:numPr>
          <w:ilvl w:val="0"/>
          <w:numId w:val="1"/>
        </w:numPr>
        <w:shd w:val="clear" w:color="auto" w:fill="FFFFFF"/>
        <w:spacing w:after="0" w:line="240" w:lineRule="auto"/>
        <w:ind w:left="0" w:firstLine="709"/>
        <w:jc w:val="both"/>
        <w:rPr>
          <w:rFonts w:ascii="Times New Roman" w:eastAsia="Times New Roman" w:hAnsi="Times New Roman" w:cs="Times New Roman"/>
          <w:color w:val="222222"/>
          <w:sz w:val="32"/>
          <w:szCs w:val="32"/>
          <w:lang w:eastAsia="ru-RU"/>
        </w:rPr>
      </w:pPr>
      <w:r w:rsidRPr="00E60D91">
        <w:rPr>
          <w:rFonts w:ascii="Times New Roman" w:eastAsia="Times New Roman" w:hAnsi="Times New Roman" w:cs="Times New Roman"/>
          <w:color w:val="222222"/>
          <w:sz w:val="32"/>
          <w:szCs w:val="32"/>
          <w:lang w:eastAsia="ru-RU"/>
        </w:rPr>
        <w:t>Получены гибридные клетки мыши и человека, кошки и собаки.</w:t>
      </w:r>
    </w:p>
    <w:p w14:paraId="0069AA97" w14:textId="77777777" w:rsidR="00E60D91" w:rsidRPr="00E60D91" w:rsidRDefault="00E60D91" w:rsidP="00E60D91">
      <w:pPr>
        <w:numPr>
          <w:ilvl w:val="0"/>
          <w:numId w:val="1"/>
        </w:numPr>
        <w:shd w:val="clear" w:color="auto" w:fill="FFFFFF"/>
        <w:spacing w:after="0" w:line="240" w:lineRule="auto"/>
        <w:ind w:left="0" w:firstLine="709"/>
        <w:jc w:val="both"/>
        <w:rPr>
          <w:rFonts w:ascii="Times New Roman" w:eastAsia="Times New Roman" w:hAnsi="Times New Roman" w:cs="Times New Roman"/>
          <w:color w:val="222222"/>
          <w:sz w:val="32"/>
          <w:szCs w:val="32"/>
          <w:lang w:eastAsia="ru-RU"/>
        </w:rPr>
      </w:pPr>
      <w:r w:rsidRPr="00E60D91">
        <w:rPr>
          <w:rFonts w:ascii="Times New Roman" w:eastAsia="Times New Roman" w:hAnsi="Times New Roman" w:cs="Times New Roman"/>
          <w:color w:val="222222"/>
          <w:sz w:val="32"/>
          <w:szCs w:val="32"/>
          <w:lang w:eastAsia="ru-RU"/>
        </w:rPr>
        <w:t>Получена биомасса женьшеня для нужд парфюмерной и медицинской промышленности.</w:t>
      </w:r>
    </w:p>
    <w:p w14:paraId="70C20060" w14:textId="77777777" w:rsidR="00E60D91" w:rsidRPr="00E60D91" w:rsidRDefault="00E60D91" w:rsidP="00E60D91">
      <w:pPr>
        <w:numPr>
          <w:ilvl w:val="0"/>
          <w:numId w:val="1"/>
        </w:numPr>
        <w:shd w:val="clear" w:color="auto" w:fill="FFFFFF"/>
        <w:spacing w:after="0" w:line="240" w:lineRule="auto"/>
        <w:ind w:left="0" w:firstLine="709"/>
        <w:jc w:val="both"/>
        <w:rPr>
          <w:rFonts w:ascii="Times New Roman" w:eastAsia="Times New Roman" w:hAnsi="Times New Roman" w:cs="Times New Roman"/>
          <w:color w:val="222222"/>
          <w:sz w:val="32"/>
          <w:szCs w:val="32"/>
          <w:lang w:eastAsia="ru-RU"/>
        </w:rPr>
      </w:pPr>
      <w:r w:rsidRPr="00E60D91">
        <w:rPr>
          <w:rFonts w:ascii="Times New Roman" w:eastAsia="Times New Roman" w:hAnsi="Times New Roman" w:cs="Times New Roman"/>
          <w:color w:val="222222"/>
          <w:sz w:val="32"/>
          <w:szCs w:val="32"/>
          <w:lang w:eastAsia="ru-RU"/>
        </w:rPr>
        <w:t>Созданы межвидовые гибриды, которые трудно получить в естественных условиях.</w:t>
      </w:r>
    </w:p>
    <w:p w14:paraId="5D955271" w14:textId="77777777" w:rsidR="00E60D91" w:rsidRPr="00E60D91" w:rsidRDefault="00E60D91" w:rsidP="00E60D91">
      <w:pPr>
        <w:numPr>
          <w:ilvl w:val="0"/>
          <w:numId w:val="1"/>
        </w:numPr>
        <w:shd w:val="clear" w:color="auto" w:fill="FFFFFF"/>
        <w:spacing w:after="0" w:line="240" w:lineRule="auto"/>
        <w:ind w:left="0" w:firstLine="709"/>
        <w:jc w:val="both"/>
        <w:rPr>
          <w:rFonts w:ascii="Times New Roman" w:eastAsia="Times New Roman" w:hAnsi="Times New Roman" w:cs="Times New Roman"/>
          <w:color w:val="222222"/>
          <w:sz w:val="32"/>
          <w:szCs w:val="32"/>
          <w:lang w:eastAsia="ru-RU"/>
        </w:rPr>
      </w:pPr>
      <w:r w:rsidRPr="00E60D91">
        <w:rPr>
          <w:rFonts w:ascii="Times New Roman" w:eastAsia="Times New Roman" w:hAnsi="Times New Roman" w:cs="Times New Roman"/>
          <w:color w:val="222222"/>
          <w:sz w:val="32"/>
          <w:szCs w:val="32"/>
          <w:lang w:eastAsia="ru-RU"/>
        </w:rPr>
        <w:t>Решена задача быстрого размножения редких или вновь созданных ценных сортов сельскохозяйственных растений.</w:t>
      </w:r>
    </w:p>
    <w:p w14:paraId="083B4676" w14:textId="6D43367B" w:rsidR="00E60D91" w:rsidRPr="00E60D91" w:rsidRDefault="00E60D91" w:rsidP="00E60D91">
      <w:pPr>
        <w:spacing w:after="0" w:line="240" w:lineRule="auto"/>
        <w:ind w:firstLine="709"/>
        <w:jc w:val="both"/>
        <w:rPr>
          <w:rFonts w:ascii="Times New Roman" w:hAnsi="Times New Roman" w:cs="Times New Roman"/>
          <w:sz w:val="32"/>
          <w:szCs w:val="32"/>
          <w:lang w:val="kk-KZ"/>
        </w:rPr>
      </w:pPr>
      <w:r w:rsidRPr="00E60D91">
        <w:rPr>
          <w:rFonts w:ascii="Times New Roman" w:hAnsi="Times New Roman" w:cs="Times New Roman"/>
          <w:sz w:val="32"/>
          <w:szCs w:val="32"/>
        </w:rPr>
        <w:t>Клеточная инженерия</w:t>
      </w:r>
      <w:r w:rsidRPr="00E60D91">
        <w:rPr>
          <w:rFonts w:ascii="Times New Roman" w:hAnsi="Times New Roman" w:cs="Times New Roman"/>
          <w:sz w:val="32"/>
          <w:szCs w:val="32"/>
          <w:lang w:val="kk-KZ"/>
        </w:rPr>
        <w:t xml:space="preserve"> </w:t>
      </w:r>
      <w:r w:rsidRPr="00E60D91">
        <w:rPr>
          <w:rFonts w:ascii="Times New Roman" w:hAnsi="Times New Roman" w:cs="Times New Roman"/>
          <w:sz w:val="32"/>
          <w:szCs w:val="32"/>
        </w:rPr>
        <w:t>– необычайно перспективное направление</w:t>
      </w:r>
      <w:r w:rsidRPr="00E60D91">
        <w:rPr>
          <w:rFonts w:ascii="Times New Roman" w:hAnsi="Times New Roman" w:cs="Times New Roman"/>
          <w:sz w:val="32"/>
          <w:szCs w:val="32"/>
          <w:lang w:val="kk-KZ"/>
        </w:rPr>
        <w:t xml:space="preserve"> современной биотехнологии</w:t>
      </w:r>
      <w:r w:rsidRPr="00E60D91">
        <w:rPr>
          <w:rFonts w:ascii="Times New Roman" w:hAnsi="Times New Roman" w:cs="Times New Roman"/>
          <w:sz w:val="32"/>
          <w:szCs w:val="32"/>
        </w:rPr>
        <w:t>. Методы клеточной инженерии дополняют</w:t>
      </w:r>
      <w:r w:rsidRPr="00E60D91">
        <w:rPr>
          <w:rFonts w:ascii="Times New Roman" w:hAnsi="Times New Roman" w:cs="Times New Roman"/>
          <w:sz w:val="32"/>
          <w:szCs w:val="32"/>
          <w:lang w:val="kk-KZ"/>
        </w:rPr>
        <w:t xml:space="preserve"> генно – инженерные.</w:t>
      </w:r>
    </w:p>
    <w:p w14:paraId="24494C53" w14:textId="7029A211" w:rsidR="00E60D91" w:rsidRPr="00E60D91" w:rsidRDefault="00E60D91" w:rsidP="00E60D91">
      <w:pPr>
        <w:spacing w:after="0" w:line="240" w:lineRule="auto"/>
        <w:ind w:firstLine="709"/>
        <w:jc w:val="both"/>
        <w:rPr>
          <w:rFonts w:ascii="Times New Roman" w:hAnsi="Times New Roman" w:cs="Times New Roman"/>
          <w:sz w:val="32"/>
          <w:szCs w:val="32"/>
        </w:rPr>
      </w:pPr>
      <w:r w:rsidRPr="00E60D91">
        <w:rPr>
          <w:rFonts w:ascii="Times New Roman" w:hAnsi="Times New Roman" w:cs="Times New Roman"/>
          <w:sz w:val="32"/>
          <w:szCs w:val="32"/>
        </w:rPr>
        <w:t>Ученые разработали методы выращивания в искусственных условиях клеток растений, животных и человека. Это позволяет получать ценные продукты, ранее добываемые в ограниченном количестве из-за отсутствия сырья.</w:t>
      </w:r>
    </w:p>
    <w:p w14:paraId="2B01C733" w14:textId="77777777" w:rsidR="00E60D91" w:rsidRPr="00E60D91" w:rsidRDefault="00E60D91" w:rsidP="00E60D91">
      <w:pPr>
        <w:spacing w:after="0" w:line="240" w:lineRule="auto"/>
        <w:ind w:firstLine="709"/>
        <w:jc w:val="both"/>
        <w:rPr>
          <w:rFonts w:ascii="Times New Roman" w:hAnsi="Times New Roman" w:cs="Times New Roman"/>
          <w:sz w:val="32"/>
          <w:szCs w:val="32"/>
        </w:rPr>
      </w:pPr>
      <w:r w:rsidRPr="00E60D91">
        <w:rPr>
          <w:rFonts w:ascii="Times New Roman" w:hAnsi="Times New Roman" w:cs="Times New Roman"/>
          <w:sz w:val="32"/>
          <w:szCs w:val="32"/>
        </w:rPr>
        <w:t>Используя методы генетики, удается отбирать линии клеток растений, являющихся продуцентами важных веществ, способных расти на простых питательных средах и одновременно накапливать ценные вещества в несколько раз больше, чем само растение.</w:t>
      </w:r>
    </w:p>
    <w:p w14:paraId="7E43A818" w14:textId="77777777" w:rsidR="00E60D91" w:rsidRPr="00E60D91" w:rsidRDefault="00E60D91" w:rsidP="00E60D91">
      <w:pPr>
        <w:spacing w:after="0" w:line="240" w:lineRule="auto"/>
        <w:ind w:firstLine="709"/>
        <w:jc w:val="both"/>
        <w:rPr>
          <w:rFonts w:ascii="Times New Roman" w:hAnsi="Times New Roman" w:cs="Times New Roman"/>
          <w:sz w:val="32"/>
          <w:szCs w:val="32"/>
        </w:rPr>
      </w:pPr>
      <w:r w:rsidRPr="00E60D91">
        <w:rPr>
          <w:rFonts w:ascii="Times New Roman" w:hAnsi="Times New Roman" w:cs="Times New Roman"/>
          <w:sz w:val="32"/>
          <w:szCs w:val="32"/>
        </w:rPr>
        <w:lastRenderedPageBreak/>
        <w:t xml:space="preserve">Выращивание массы клеток уже используется в промышленных масштабах для получения физиологически активных соединений. Налажено, например, производство биомассы ряда лекарственных растений (женьшеня, </w:t>
      </w:r>
      <w:proofErr w:type="spellStart"/>
      <w:r w:rsidRPr="00E60D91">
        <w:rPr>
          <w:rFonts w:ascii="Times New Roman" w:hAnsi="Times New Roman" w:cs="Times New Roman"/>
          <w:sz w:val="32"/>
          <w:szCs w:val="32"/>
        </w:rPr>
        <w:t>диоскореи</w:t>
      </w:r>
      <w:proofErr w:type="spellEnd"/>
      <w:r w:rsidRPr="00E60D91">
        <w:rPr>
          <w:rFonts w:ascii="Times New Roman" w:hAnsi="Times New Roman" w:cs="Times New Roman"/>
          <w:sz w:val="32"/>
          <w:szCs w:val="32"/>
        </w:rPr>
        <w:t>, раувольфии) и других редких растений.</w:t>
      </w:r>
    </w:p>
    <w:p w14:paraId="0494A63F" w14:textId="77777777" w:rsidR="00E60D91" w:rsidRPr="00E60D91" w:rsidRDefault="00E60D91" w:rsidP="00E60D91">
      <w:pPr>
        <w:spacing w:after="0" w:line="240" w:lineRule="auto"/>
        <w:ind w:firstLine="709"/>
        <w:jc w:val="both"/>
        <w:rPr>
          <w:rFonts w:ascii="Times New Roman" w:hAnsi="Times New Roman" w:cs="Times New Roman"/>
          <w:sz w:val="32"/>
          <w:szCs w:val="32"/>
        </w:rPr>
      </w:pPr>
      <w:r w:rsidRPr="00E60D91">
        <w:rPr>
          <w:rFonts w:ascii="Times New Roman" w:hAnsi="Times New Roman" w:cs="Times New Roman"/>
          <w:sz w:val="32"/>
          <w:szCs w:val="32"/>
        </w:rPr>
        <w:t xml:space="preserve">Важным направлением клеточной инженерии также является </w:t>
      </w:r>
      <w:proofErr w:type="spellStart"/>
      <w:r w:rsidRPr="00E60D91">
        <w:rPr>
          <w:rFonts w:ascii="Times New Roman" w:hAnsi="Times New Roman" w:cs="Times New Roman"/>
          <w:sz w:val="32"/>
          <w:szCs w:val="32"/>
        </w:rPr>
        <w:t>клональное</w:t>
      </w:r>
      <w:proofErr w:type="spellEnd"/>
      <w:r w:rsidRPr="00E60D91">
        <w:rPr>
          <w:rFonts w:ascii="Times New Roman" w:hAnsi="Times New Roman" w:cs="Times New Roman"/>
          <w:sz w:val="32"/>
          <w:szCs w:val="32"/>
        </w:rPr>
        <w:t xml:space="preserve"> </w:t>
      </w:r>
      <w:proofErr w:type="spellStart"/>
      <w:r w:rsidRPr="00E60D91">
        <w:rPr>
          <w:rFonts w:ascii="Times New Roman" w:hAnsi="Times New Roman" w:cs="Times New Roman"/>
          <w:sz w:val="32"/>
          <w:szCs w:val="32"/>
        </w:rPr>
        <w:t>микроразмножение</w:t>
      </w:r>
      <w:proofErr w:type="spellEnd"/>
      <w:r w:rsidRPr="00E60D91">
        <w:rPr>
          <w:rFonts w:ascii="Times New Roman" w:hAnsi="Times New Roman" w:cs="Times New Roman"/>
          <w:sz w:val="32"/>
          <w:szCs w:val="32"/>
        </w:rPr>
        <w:t xml:space="preserve"> растений на основе культуры тканей. Это размножение используется для оздоровления и быстрого размножения редких, ценных или вновь созданных сортов сельскохозяйственных культур.</w:t>
      </w:r>
    </w:p>
    <w:p w14:paraId="55BA665F" w14:textId="4F49D7F9" w:rsidR="00E60D91" w:rsidRPr="00E60D91" w:rsidRDefault="00E60D91" w:rsidP="00E60D91">
      <w:pPr>
        <w:spacing w:after="0" w:line="240" w:lineRule="auto"/>
        <w:ind w:firstLine="709"/>
        <w:jc w:val="both"/>
        <w:rPr>
          <w:rFonts w:ascii="Times New Roman" w:hAnsi="Times New Roman" w:cs="Times New Roman"/>
          <w:sz w:val="32"/>
          <w:szCs w:val="32"/>
        </w:rPr>
      </w:pPr>
      <w:r w:rsidRPr="00E60D91">
        <w:rPr>
          <w:rFonts w:ascii="Times New Roman" w:hAnsi="Times New Roman" w:cs="Times New Roman"/>
          <w:sz w:val="32"/>
          <w:szCs w:val="32"/>
        </w:rPr>
        <w:t>Метод клеточной инженерии</w:t>
      </w:r>
      <w:r w:rsidRPr="00E60D91">
        <w:rPr>
          <w:rFonts w:ascii="Times New Roman" w:hAnsi="Times New Roman" w:cs="Times New Roman"/>
          <w:sz w:val="32"/>
          <w:szCs w:val="32"/>
          <w:lang w:val="kk-KZ"/>
        </w:rPr>
        <w:t xml:space="preserve"> </w:t>
      </w:r>
      <w:r w:rsidRPr="00E60D91">
        <w:rPr>
          <w:rFonts w:ascii="Times New Roman" w:hAnsi="Times New Roman" w:cs="Times New Roman"/>
          <w:sz w:val="32"/>
          <w:szCs w:val="32"/>
        </w:rPr>
        <w:t>позволяет значительно ускорить селекционный процесс при выведении новых сортов хлебных злаков и других ценных сельскохозяйственных культур; получать гибриды, которые не могут быть созданы обычным путем скрещивания из-за барьера межвидовой несовместимости. Методом слияния клеток получены, например, гибриды различных видов картофеля, томатов, табака, табака и картофеля, рапса и турнепса, табака и белладонны.</w:t>
      </w:r>
    </w:p>
    <w:p w14:paraId="3DA792CD" w14:textId="77777777" w:rsidR="00E60D91" w:rsidRPr="00E60D91" w:rsidRDefault="00E60D91" w:rsidP="00E60D91">
      <w:pPr>
        <w:spacing w:after="0" w:line="240" w:lineRule="auto"/>
        <w:ind w:firstLine="709"/>
        <w:jc w:val="both"/>
        <w:rPr>
          <w:rFonts w:ascii="Times New Roman" w:hAnsi="Times New Roman" w:cs="Times New Roman"/>
          <w:sz w:val="32"/>
          <w:szCs w:val="32"/>
        </w:rPr>
      </w:pPr>
      <w:r w:rsidRPr="00E60D91">
        <w:rPr>
          <w:rFonts w:ascii="Times New Roman" w:hAnsi="Times New Roman" w:cs="Times New Roman"/>
          <w:sz w:val="32"/>
          <w:szCs w:val="32"/>
        </w:rPr>
        <w:t xml:space="preserve">Большие успехи достигнуты клеточной инженерией в области иммунологии. Разработаны методы получения особых гибридных клеток, производящих индивидуальные, или </w:t>
      </w:r>
      <w:proofErr w:type="spellStart"/>
      <w:r w:rsidRPr="00E60D91">
        <w:rPr>
          <w:rFonts w:ascii="Times New Roman" w:hAnsi="Times New Roman" w:cs="Times New Roman"/>
          <w:sz w:val="32"/>
          <w:szCs w:val="32"/>
        </w:rPr>
        <w:t>моноклональные</w:t>
      </w:r>
      <w:proofErr w:type="spellEnd"/>
      <w:r w:rsidRPr="00E60D91">
        <w:rPr>
          <w:rFonts w:ascii="Times New Roman" w:hAnsi="Times New Roman" w:cs="Times New Roman"/>
          <w:sz w:val="32"/>
          <w:szCs w:val="32"/>
        </w:rPr>
        <w:t>, антитела. Это позволило создать высокочувствительные средства диагностики ряда тяжелых заболеваний человека, животных и растений.</w:t>
      </w:r>
    </w:p>
    <w:p w14:paraId="60B7A826" w14:textId="77777777" w:rsidR="00E60D91" w:rsidRPr="00E60D91" w:rsidRDefault="00E60D91" w:rsidP="00E60D91">
      <w:pPr>
        <w:spacing w:after="0" w:line="240" w:lineRule="auto"/>
        <w:ind w:firstLine="709"/>
        <w:jc w:val="both"/>
        <w:rPr>
          <w:rFonts w:ascii="Times New Roman" w:hAnsi="Times New Roman" w:cs="Times New Roman"/>
          <w:sz w:val="32"/>
          <w:szCs w:val="32"/>
        </w:rPr>
      </w:pPr>
      <w:r w:rsidRPr="00E60D91">
        <w:rPr>
          <w:rFonts w:ascii="Times New Roman" w:hAnsi="Times New Roman" w:cs="Times New Roman"/>
          <w:sz w:val="32"/>
          <w:szCs w:val="32"/>
        </w:rPr>
        <w:t xml:space="preserve">Не менее значительны успехи клеточной инженерии и в работе с животными клетками. Создаются банки замороженных эмбрионов </w:t>
      </w:r>
      <w:proofErr w:type="spellStart"/>
      <w:r w:rsidRPr="00E60D91">
        <w:rPr>
          <w:rFonts w:ascii="Times New Roman" w:hAnsi="Times New Roman" w:cs="Times New Roman"/>
          <w:sz w:val="32"/>
          <w:szCs w:val="32"/>
        </w:rPr>
        <w:t>высокопородных</w:t>
      </w:r>
      <w:proofErr w:type="spellEnd"/>
      <w:r w:rsidRPr="00E60D91">
        <w:rPr>
          <w:rFonts w:ascii="Times New Roman" w:hAnsi="Times New Roman" w:cs="Times New Roman"/>
          <w:sz w:val="32"/>
          <w:szCs w:val="32"/>
        </w:rPr>
        <w:t xml:space="preserve"> животных с последующей их пересадкой обычным животным для их выведения. Отработана технология получения за сезон до 15–20 </w:t>
      </w:r>
      <w:proofErr w:type="spellStart"/>
      <w:r w:rsidRPr="00E60D91">
        <w:rPr>
          <w:rFonts w:ascii="Times New Roman" w:hAnsi="Times New Roman" w:cs="Times New Roman"/>
          <w:sz w:val="32"/>
          <w:szCs w:val="32"/>
        </w:rPr>
        <w:t>высокопородных</w:t>
      </w:r>
      <w:proofErr w:type="spellEnd"/>
      <w:r w:rsidRPr="00E60D91">
        <w:rPr>
          <w:rFonts w:ascii="Times New Roman" w:hAnsi="Times New Roman" w:cs="Times New Roman"/>
          <w:sz w:val="32"/>
          <w:szCs w:val="32"/>
        </w:rPr>
        <w:t xml:space="preserve"> телят от одной элитной коровы путем вживления созданных на основе ее клеточного материала искусственных эмбрионов </w:t>
      </w:r>
      <w:proofErr w:type="spellStart"/>
      <w:r w:rsidRPr="00E60D91">
        <w:rPr>
          <w:rFonts w:ascii="Times New Roman" w:hAnsi="Times New Roman" w:cs="Times New Roman"/>
          <w:sz w:val="32"/>
          <w:szCs w:val="32"/>
        </w:rPr>
        <w:t>низкопородным</w:t>
      </w:r>
      <w:proofErr w:type="spellEnd"/>
      <w:r w:rsidRPr="00E60D91">
        <w:rPr>
          <w:rFonts w:ascii="Times New Roman" w:hAnsi="Times New Roman" w:cs="Times New Roman"/>
          <w:sz w:val="32"/>
          <w:szCs w:val="32"/>
        </w:rPr>
        <w:t xml:space="preserve"> коровам.</w:t>
      </w:r>
    </w:p>
    <w:p w14:paraId="79D9229E" w14:textId="77777777" w:rsidR="00E60D91" w:rsidRPr="00E60D91" w:rsidRDefault="00E60D91" w:rsidP="00E60D91">
      <w:pPr>
        <w:spacing w:after="0" w:line="240" w:lineRule="auto"/>
        <w:ind w:firstLine="709"/>
        <w:jc w:val="both"/>
        <w:rPr>
          <w:rFonts w:ascii="Times New Roman" w:hAnsi="Times New Roman" w:cs="Times New Roman"/>
          <w:sz w:val="32"/>
          <w:szCs w:val="32"/>
        </w:rPr>
      </w:pPr>
      <w:r w:rsidRPr="00E60D91">
        <w:rPr>
          <w:rFonts w:ascii="Times New Roman" w:hAnsi="Times New Roman" w:cs="Times New Roman"/>
          <w:sz w:val="32"/>
          <w:szCs w:val="32"/>
        </w:rPr>
        <w:t xml:space="preserve">Разработан метод, по которому клетки лимфоцитов (один из основных факторов иммунной защиты организма) соединяют с опухолевой клеткой. Создаются так называемые </w:t>
      </w:r>
      <w:proofErr w:type="spellStart"/>
      <w:r w:rsidRPr="00E60D91">
        <w:rPr>
          <w:rFonts w:ascii="Times New Roman" w:hAnsi="Times New Roman" w:cs="Times New Roman"/>
          <w:sz w:val="32"/>
          <w:szCs w:val="32"/>
        </w:rPr>
        <w:t>гибридомы</w:t>
      </w:r>
      <w:proofErr w:type="spellEnd"/>
      <w:r w:rsidRPr="00E60D91">
        <w:rPr>
          <w:rFonts w:ascii="Times New Roman" w:hAnsi="Times New Roman" w:cs="Times New Roman"/>
          <w:sz w:val="32"/>
          <w:szCs w:val="32"/>
        </w:rPr>
        <w:t>, которые начинают производить противоопухолевые антитела.</w:t>
      </w:r>
    </w:p>
    <w:p w14:paraId="1A11EE5A" w14:textId="77777777" w:rsidR="00E60D91" w:rsidRPr="00E60D91" w:rsidRDefault="00E60D91" w:rsidP="00E60D91">
      <w:pPr>
        <w:spacing w:after="0" w:line="240" w:lineRule="auto"/>
        <w:ind w:firstLine="709"/>
        <w:jc w:val="both"/>
        <w:rPr>
          <w:rFonts w:ascii="Times New Roman" w:hAnsi="Times New Roman" w:cs="Times New Roman"/>
          <w:sz w:val="32"/>
          <w:szCs w:val="32"/>
        </w:rPr>
      </w:pPr>
      <w:proofErr w:type="spellStart"/>
      <w:r w:rsidRPr="00E60D91">
        <w:rPr>
          <w:rFonts w:ascii="Times New Roman" w:hAnsi="Times New Roman" w:cs="Times New Roman"/>
          <w:sz w:val="32"/>
          <w:szCs w:val="32"/>
        </w:rPr>
        <w:t>Гибридомная</w:t>
      </w:r>
      <w:proofErr w:type="spellEnd"/>
      <w:r w:rsidRPr="00E60D91">
        <w:rPr>
          <w:rFonts w:ascii="Times New Roman" w:hAnsi="Times New Roman" w:cs="Times New Roman"/>
          <w:sz w:val="32"/>
          <w:szCs w:val="32"/>
        </w:rPr>
        <w:t xml:space="preserve"> технология открывает новую эру в иммунологии и вполне возможно, что благодаря ей будет побеждена чума XXI века — СПИД.</w:t>
      </w:r>
    </w:p>
    <w:bookmarkEnd w:id="0"/>
    <w:p w14:paraId="369FFC48" w14:textId="77777777" w:rsidR="00A56F2E" w:rsidRPr="00E60D91" w:rsidRDefault="00A56F2E" w:rsidP="00E60D91">
      <w:pPr>
        <w:spacing w:after="0" w:line="240" w:lineRule="auto"/>
        <w:ind w:firstLine="709"/>
        <w:jc w:val="both"/>
        <w:rPr>
          <w:rFonts w:ascii="Times New Roman" w:hAnsi="Times New Roman" w:cs="Times New Roman"/>
          <w:sz w:val="32"/>
          <w:szCs w:val="32"/>
        </w:rPr>
      </w:pPr>
    </w:p>
    <w:sectPr w:rsidR="00A56F2E" w:rsidRPr="00E60D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567CAC"/>
    <w:multiLevelType w:val="multilevel"/>
    <w:tmpl w:val="5894A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3A6"/>
    <w:rsid w:val="001203A6"/>
    <w:rsid w:val="004D1218"/>
    <w:rsid w:val="006611C6"/>
    <w:rsid w:val="00A56F2E"/>
    <w:rsid w:val="00E60D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8585A"/>
  <w15:chartTrackingRefBased/>
  <w15:docId w15:val="{E60C1DA2-A3EF-4FA9-9AA1-1FFFF64AA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56F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rt0xe">
    <w:name w:val="trt0xe"/>
    <w:basedOn w:val="a"/>
    <w:rsid w:val="00E60D9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60D91"/>
    <w:rPr>
      <w:b/>
      <w:bCs/>
    </w:rPr>
  </w:style>
  <w:style w:type="character" w:styleId="a5">
    <w:name w:val="Hyperlink"/>
    <w:basedOn w:val="a0"/>
    <w:uiPriority w:val="99"/>
    <w:unhideWhenUsed/>
    <w:rsid w:val="00E60D91"/>
    <w:rPr>
      <w:color w:val="0000FF"/>
      <w:u w:val="single"/>
    </w:rPr>
  </w:style>
  <w:style w:type="paragraph" w:styleId="a6">
    <w:name w:val="List Paragraph"/>
    <w:basedOn w:val="a"/>
    <w:uiPriority w:val="34"/>
    <w:qFormat/>
    <w:rsid w:val="00E60D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723058">
      <w:bodyDiv w:val="1"/>
      <w:marLeft w:val="0"/>
      <w:marRight w:val="0"/>
      <w:marTop w:val="0"/>
      <w:marBottom w:val="0"/>
      <w:divBdr>
        <w:top w:val="none" w:sz="0" w:space="0" w:color="auto"/>
        <w:left w:val="none" w:sz="0" w:space="0" w:color="auto"/>
        <w:bottom w:val="none" w:sz="0" w:space="0" w:color="auto"/>
        <w:right w:val="none" w:sz="0" w:space="0" w:color="auto"/>
      </w:divBdr>
    </w:div>
    <w:div w:id="654458320">
      <w:bodyDiv w:val="1"/>
      <w:marLeft w:val="0"/>
      <w:marRight w:val="0"/>
      <w:marTop w:val="0"/>
      <w:marBottom w:val="0"/>
      <w:divBdr>
        <w:top w:val="none" w:sz="0" w:space="0" w:color="auto"/>
        <w:left w:val="none" w:sz="0" w:space="0" w:color="auto"/>
        <w:bottom w:val="none" w:sz="0" w:space="0" w:color="auto"/>
        <w:right w:val="none" w:sz="0" w:space="0" w:color="auto"/>
      </w:divBdr>
    </w:div>
    <w:div w:id="1071852469">
      <w:bodyDiv w:val="1"/>
      <w:marLeft w:val="0"/>
      <w:marRight w:val="0"/>
      <w:marTop w:val="0"/>
      <w:marBottom w:val="0"/>
      <w:divBdr>
        <w:top w:val="none" w:sz="0" w:space="0" w:color="auto"/>
        <w:left w:val="none" w:sz="0" w:space="0" w:color="auto"/>
        <w:bottom w:val="none" w:sz="0" w:space="0" w:color="auto"/>
        <w:right w:val="none" w:sz="0" w:space="0" w:color="auto"/>
      </w:divBdr>
    </w:div>
    <w:div w:id="1077628550">
      <w:bodyDiv w:val="1"/>
      <w:marLeft w:val="0"/>
      <w:marRight w:val="0"/>
      <w:marTop w:val="0"/>
      <w:marBottom w:val="0"/>
      <w:divBdr>
        <w:top w:val="none" w:sz="0" w:space="0" w:color="auto"/>
        <w:left w:val="none" w:sz="0" w:space="0" w:color="auto"/>
        <w:bottom w:val="none" w:sz="0" w:space="0" w:color="auto"/>
        <w:right w:val="none" w:sz="0" w:space="0" w:color="auto"/>
      </w:divBdr>
      <w:divsChild>
        <w:div w:id="1058549864">
          <w:marLeft w:val="0"/>
          <w:marRight w:val="0"/>
          <w:marTop w:val="0"/>
          <w:marBottom w:val="225"/>
          <w:divBdr>
            <w:top w:val="none" w:sz="0" w:space="0" w:color="auto"/>
            <w:left w:val="none" w:sz="0" w:space="0" w:color="auto"/>
            <w:bottom w:val="none" w:sz="0" w:space="0" w:color="auto"/>
            <w:right w:val="none" w:sz="0" w:space="0" w:color="auto"/>
          </w:divBdr>
        </w:div>
      </w:divsChild>
    </w:div>
    <w:div w:id="1783525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582</Words>
  <Characters>3321</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2020-09-22T10:15:00Z</dcterms:created>
  <dcterms:modified xsi:type="dcterms:W3CDTF">2020-09-24T03:53:00Z</dcterms:modified>
</cp:coreProperties>
</file>