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15A5" w:rsidRPr="00E31F1D" w:rsidRDefault="00FF15A5" w:rsidP="00FF15A5">
      <w:pPr>
        <w:suppressAutoHyphens w:val="0"/>
        <w:spacing w:line="0" w:lineRule="auto"/>
        <w:ind w:hanging="10"/>
        <w:jc w:val="center"/>
        <w:rPr>
          <w:color w:val="000000"/>
          <w:lang w:eastAsia="ru-RU"/>
        </w:rPr>
      </w:pPr>
      <w:r w:rsidRPr="00E31F1D">
        <w:rPr>
          <w:color w:val="000000"/>
          <w:lang w:eastAsia="ru-RU"/>
        </w:rPr>
        <w:t>ВОСТОЧНО-КАЗАХСТАНСКИЙ ГОСУДАРСТВЕННЫЙ ТЕХНИЧЕСКИЙ УНИВЕРСИТЕТ им. Д. СЕРИКБАЕВА</w:t>
      </w:r>
    </w:p>
    <w:p w:rsidR="00FF15A5" w:rsidRDefault="00FF15A5" w:rsidP="00FF15A5">
      <w:pPr>
        <w:suppressAutoHyphens w:val="0"/>
        <w:jc w:val="center"/>
        <w:rPr>
          <w:b/>
          <w:bCs/>
          <w:color w:val="000000"/>
          <w:lang w:eastAsia="ru-RU"/>
        </w:rPr>
      </w:pPr>
      <w:r>
        <w:rPr>
          <w:b/>
          <w:bCs/>
          <w:color w:val="000000"/>
          <w:lang w:eastAsia="ru-RU"/>
        </w:rPr>
        <w:t>Рубежный контроль №1</w:t>
      </w:r>
    </w:p>
    <w:p w:rsidR="00FF15A5" w:rsidRPr="00E31F1D" w:rsidRDefault="00FF15A5" w:rsidP="00FF15A5">
      <w:pPr>
        <w:suppressAutoHyphens w:val="0"/>
        <w:jc w:val="center"/>
        <w:rPr>
          <w:color w:val="000000"/>
          <w:lang w:eastAsia="ru-RU"/>
        </w:rPr>
      </w:pPr>
      <w:r>
        <w:rPr>
          <w:b/>
          <w:bCs/>
          <w:color w:val="000000"/>
          <w:lang w:eastAsia="ru-RU"/>
        </w:rPr>
        <w:t>Билет №1</w:t>
      </w:r>
    </w:p>
    <w:p w:rsidR="00FF15A5" w:rsidRPr="00E31F1D" w:rsidRDefault="00FF15A5" w:rsidP="00FF15A5">
      <w:pPr>
        <w:suppressAutoHyphens w:val="0"/>
        <w:jc w:val="center"/>
        <w:rPr>
          <w:color w:val="000000"/>
          <w:lang w:eastAsia="ru-RU"/>
        </w:rPr>
      </w:pPr>
      <w:r w:rsidRPr="00E31F1D">
        <w:rPr>
          <w:color w:val="000000"/>
          <w:lang w:eastAsia="ru-RU"/>
        </w:rPr>
        <w:t>по дисциплине </w:t>
      </w:r>
      <w:r w:rsidRPr="00E31F1D">
        <w:rPr>
          <w:color w:val="000000"/>
          <w:u w:val="single"/>
          <w:lang w:eastAsia="ru-RU"/>
        </w:rPr>
        <w:t>Основы эксплуатации теплоэнергетического оборудования</w:t>
      </w:r>
    </w:p>
    <w:p w:rsidR="00FF15A5" w:rsidRPr="00E31F1D" w:rsidRDefault="00FF15A5" w:rsidP="00FF15A5">
      <w:pPr>
        <w:suppressAutoHyphens w:val="0"/>
        <w:spacing w:line="0" w:lineRule="auto"/>
        <w:jc w:val="center"/>
        <w:rPr>
          <w:color w:val="000000"/>
          <w:lang w:eastAsia="ru-RU"/>
        </w:rPr>
      </w:pPr>
      <w:r w:rsidRPr="00E31F1D">
        <w:rPr>
          <w:color w:val="000000"/>
          <w:lang w:eastAsia="ru-RU"/>
        </w:rPr>
        <w:t>по специальности </w:t>
      </w:r>
      <w:r w:rsidRPr="00E31F1D">
        <w:rPr>
          <w:color w:val="000000"/>
          <w:u w:val="single"/>
          <w:lang w:eastAsia="ru-RU"/>
        </w:rPr>
        <w:t>5B071700</w:t>
      </w:r>
    </w:p>
    <w:p w:rsidR="00FF15A5" w:rsidRPr="00E31F1D" w:rsidRDefault="00FF15A5" w:rsidP="00FF15A5">
      <w:pPr>
        <w:suppressAutoHyphens w:val="0"/>
        <w:spacing w:before="100" w:beforeAutospacing="1" w:after="100" w:afterAutospacing="1"/>
        <w:rPr>
          <w:color w:val="000000"/>
          <w:sz w:val="27"/>
          <w:szCs w:val="27"/>
          <w:lang w:eastAsia="ru-RU"/>
        </w:rPr>
      </w:pPr>
      <w:r w:rsidRPr="00E31F1D">
        <w:rPr>
          <w:color w:val="000000"/>
          <w:sz w:val="27"/>
          <w:szCs w:val="27"/>
          <w:lang w:eastAsia="ru-RU"/>
        </w:rPr>
        <w:t xml:space="preserve">Объем технической документации для организации, </w:t>
      </w:r>
      <w:proofErr w:type="gramStart"/>
      <w:r w:rsidRPr="00E31F1D">
        <w:rPr>
          <w:color w:val="000000"/>
          <w:sz w:val="27"/>
          <w:szCs w:val="27"/>
          <w:lang w:eastAsia="ru-RU"/>
        </w:rPr>
        <w:t>эксплуатирующих</w:t>
      </w:r>
      <w:proofErr w:type="gramEnd"/>
      <w:r w:rsidRPr="00E31F1D">
        <w:rPr>
          <w:color w:val="000000"/>
          <w:sz w:val="27"/>
          <w:szCs w:val="27"/>
          <w:lang w:eastAsia="ru-RU"/>
        </w:rPr>
        <w:t xml:space="preserve"> котельную, теплоиспользующую установку и трубопроводы</w:t>
      </w:r>
    </w:p>
    <w:p w:rsidR="00FF15A5" w:rsidRPr="00E31F1D" w:rsidRDefault="00FF15A5" w:rsidP="00FF15A5">
      <w:pPr>
        <w:suppressAutoHyphens w:val="0"/>
        <w:rPr>
          <w:lang w:eastAsia="ru-RU"/>
        </w:rPr>
      </w:pPr>
      <w:r w:rsidRPr="00E31F1D">
        <w:rPr>
          <w:color w:val="000000"/>
          <w:sz w:val="27"/>
          <w:szCs w:val="27"/>
          <w:lang w:eastAsia="ru-RU"/>
        </w:rPr>
        <w:br/>
      </w:r>
      <w:r w:rsidRPr="00E31F1D">
        <w:rPr>
          <w:color w:val="000000"/>
          <w:sz w:val="27"/>
          <w:szCs w:val="27"/>
          <w:lang w:eastAsia="ru-RU"/>
        </w:rPr>
        <w:br/>
      </w:r>
    </w:p>
    <w:p w:rsidR="00FF15A5" w:rsidRPr="00E31F1D" w:rsidRDefault="00FF15A5" w:rsidP="00FF15A5">
      <w:pPr>
        <w:suppressAutoHyphens w:val="0"/>
        <w:spacing w:before="100" w:beforeAutospacing="1" w:after="100" w:afterAutospacing="1"/>
        <w:rPr>
          <w:color w:val="000000"/>
          <w:sz w:val="27"/>
          <w:szCs w:val="27"/>
          <w:lang w:eastAsia="ru-RU"/>
        </w:rPr>
      </w:pPr>
      <w:r w:rsidRPr="00E31F1D">
        <w:rPr>
          <w:color w:val="000000"/>
          <w:sz w:val="27"/>
          <w:szCs w:val="27"/>
          <w:lang w:eastAsia="ru-RU"/>
        </w:rPr>
        <w:t>Объем технического обслуживания и ремонта</w:t>
      </w:r>
    </w:p>
    <w:p w:rsidR="00FF15A5" w:rsidRPr="00E31F1D" w:rsidRDefault="00FF15A5" w:rsidP="00FF15A5">
      <w:pPr>
        <w:suppressAutoHyphens w:val="0"/>
        <w:rPr>
          <w:lang w:eastAsia="ru-RU"/>
        </w:rPr>
      </w:pPr>
      <w:r w:rsidRPr="00E31F1D">
        <w:rPr>
          <w:color w:val="000000"/>
          <w:sz w:val="27"/>
          <w:szCs w:val="27"/>
          <w:lang w:eastAsia="ru-RU"/>
        </w:rPr>
        <w:br/>
      </w:r>
      <w:r w:rsidRPr="00E31F1D">
        <w:rPr>
          <w:color w:val="000000"/>
          <w:sz w:val="27"/>
          <w:szCs w:val="27"/>
          <w:lang w:eastAsia="ru-RU"/>
        </w:rPr>
        <w:br/>
      </w:r>
    </w:p>
    <w:p w:rsidR="00FF15A5" w:rsidRPr="00E31F1D" w:rsidRDefault="00FF15A5" w:rsidP="00FF15A5">
      <w:pPr>
        <w:suppressAutoHyphens w:val="0"/>
        <w:spacing w:before="100" w:beforeAutospacing="1" w:after="100" w:afterAutospacing="1"/>
        <w:rPr>
          <w:color w:val="000000"/>
          <w:sz w:val="27"/>
          <w:szCs w:val="27"/>
          <w:lang w:eastAsia="ru-RU"/>
        </w:rPr>
      </w:pPr>
      <w:r w:rsidRPr="00E31F1D">
        <w:rPr>
          <w:color w:val="000000"/>
          <w:sz w:val="27"/>
          <w:szCs w:val="27"/>
          <w:lang w:eastAsia="ru-RU"/>
        </w:rPr>
        <w:t>На электростанции установлены три турбогенератора мощностью кВт каждый. Определить коэффициент использования установленной мощности, нагрузки и резерва, если количество выработанной энергии за год  кВтч и максимальная нагрузка станции  кВт.</w:t>
      </w:r>
    </w:p>
    <w:p w:rsidR="00FF15A5" w:rsidRDefault="00FF15A5" w:rsidP="00FF15A5">
      <w:pPr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Составитель                         </w:t>
      </w:r>
      <w:proofErr w:type="spellStart"/>
      <w:r>
        <w:rPr>
          <w:color w:val="000000"/>
          <w:sz w:val="22"/>
          <w:szCs w:val="22"/>
        </w:rPr>
        <w:t>Нургалиева</w:t>
      </w:r>
      <w:proofErr w:type="spellEnd"/>
      <w:r>
        <w:rPr>
          <w:color w:val="000000"/>
          <w:sz w:val="22"/>
          <w:szCs w:val="22"/>
        </w:rPr>
        <w:t xml:space="preserve"> А. Т.</w:t>
      </w:r>
    </w:p>
    <w:p w:rsidR="00FF15A5" w:rsidRDefault="00FF15A5" w:rsidP="00FF15A5">
      <w:pPr>
        <w:rPr>
          <w:color w:val="000000"/>
          <w:sz w:val="22"/>
          <w:szCs w:val="22"/>
        </w:rPr>
      </w:pPr>
    </w:p>
    <w:p w:rsidR="00FF15A5" w:rsidRDefault="00FF15A5" w:rsidP="00FF15A5">
      <w:pPr>
        <w:rPr>
          <w:color w:val="000000"/>
          <w:sz w:val="22"/>
          <w:szCs w:val="22"/>
        </w:rPr>
      </w:pPr>
    </w:p>
    <w:p w:rsidR="00FF15A5" w:rsidRDefault="00FF15A5" w:rsidP="00FF15A5">
      <w:pPr>
        <w:rPr>
          <w:color w:val="000000"/>
          <w:sz w:val="22"/>
          <w:szCs w:val="22"/>
        </w:rPr>
      </w:pPr>
    </w:p>
    <w:p w:rsidR="00FF15A5" w:rsidRDefault="00FF15A5" w:rsidP="00FF15A5">
      <w:pPr>
        <w:rPr>
          <w:color w:val="000000"/>
          <w:sz w:val="22"/>
          <w:szCs w:val="22"/>
        </w:rPr>
      </w:pPr>
    </w:p>
    <w:p w:rsidR="00FF15A5" w:rsidRDefault="00FF15A5" w:rsidP="00FF15A5">
      <w:pPr>
        <w:rPr>
          <w:color w:val="000000"/>
          <w:sz w:val="22"/>
          <w:szCs w:val="22"/>
        </w:rPr>
      </w:pPr>
    </w:p>
    <w:p w:rsidR="00FF15A5" w:rsidRDefault="00FF15A5" w:rsidP="00FF15A5">
      <w:pPr>
        <w:rPr>
          <w:color w:val="000000"/>
          <w:sz w:val="22"/>
          <w:szCs w:val="22"/>
        </w:rPr>
      </w:pPr>
    </w:p>
    <w:p w:rsidR="00FF15A5" w:rsidRDefault="00FF15A5" w:rsidP="00FF15A5">
      <w:pPr>
        <w:rPr>
          <w:color w:val="000000"/>
          <w:sz w:val="22"/>
          <w:szCs w:val="22"/>
        </w:rPr>
      </w:pPr>
    </w:p>
    <w:p w:rsidR="00FF15A5" w:rsidRDefault="00FF15A5" w:rsidP="00FF15A5">
      <w:pPr>
        <w:rPr>
          <w:color w:val="000000"/>
          <w:sz w:val="22"/>
          <w:szCs w:val="22"/>
        </w:rPr>
      </w:pPr>
    </w:p>
    <w:p w:rsidR="00FF15A5" w:rsidRDefault="00FF15A5" w:rsidP="00FF15A5">
      <w:pPr>
        <w:rPr>
          <w:color w:val="000000"/>
          <w:sz w:val="22"/>
          <w:szCs w:val="22"/>
        </w:rPr>
      </w:pPr>
    </w:p>
    <w:p w:rsidR="00FF15A5" w:rsidRDefault="00FF15A5" w:rsidP="00FF15A5">
      <w:pPr>
        <w:rPr>
          <w:color w:val="000000"/>
          <w:sz w:val="22"/>
          <w:szCs w:val="22"/>
        </w:rPr>
      </w:pPr>
    </w:p>
    <w:p w:rsidR="00FF15A5" w:rsidRDefault="00FF15A5" w:rsidP="00FF15A5">
      <w:pPr>
        <w:rPr>
          <w:color w:val="000000"/>
          <w:sz w:val="22"/>
          <w:szCs w:val="22"/>
        </w:rPr>
      </w:pPr>
    </w:p>
    <w:p w:rsidR="00FF15A5" w:rsidRDefault="00FF15A5" w:rsidP="00FF15A5">
      <w:pPr>
        <w:rPr>
          <w:color w:val="000000"/>
          <w:sz w:val="22"/>
          <w:szCs w:val="22"/>
        </w:rPr>
      </w:pPr>
    </w:p>
    <w:p w:rsidR="00FF15A5" w:rsidRDefault="00FF15A5" w:rsidP="00FF15A5">
      <w:pPr>
        <w:rPr>
          <w:color w:val="000000"/>
          <w:sz w:val="22"/>
          <w:szCs w:val="22"/>
        </w:rPr>
      </w:pPr>
    </w:p>
    <w:p w:rsidR="00FF15A5" w:rsidRDefault="00FF15A5" w:rsidP="00FF15A5">
      <w:pPr>
        <w:rPr>
          <w:color w:val="000000"/>
          <w:sz w:val="22"/>
          <w:szCs w:val="22"/>
        </w:rPr>
      </w:pPr>
    </w:p>
    <w:p w:rsidR="00FF15A5" w:rsidRDefault="00FF15A5" w:rsidP="00FF15A5">
      <w:pPr>
        <w:rPr>
          <w:color w:val="000000"/>
          <w:sz w:val="22"/>
          <w:szCs w:val="22"/>
        </w:rPr>
      </w:pPr>
    </w:p>
    <w:p w:rsidR="00FF15A5" w:rsidRDefault="00FF15A5" w:rsidP="00FF15A5">
      <w:pPr>
        <w:rPr>
          <w:color w:val="000000"/>
          <w:sz w:val="22"/>
          <w:szCs w:val="22"/>
        </w:rPr>
      </w:pPr>
    </w:p>
    <w:p w:rsidR="00FF15A5" w:rsidRDefault="00FF15A5" w:rsidP="00FF15A5">
      <w:pPr>
        <w:rPr>
          <w:color w:val="000000"/>
          <w:sz w:val="22"/>
          <w:szCs w:val="22"/>
        </w:rPr>
      </w:pPr>
    </w:p>
    <w:p w:rsidR="00FF15A5" w:rsidRDefault="00FF15A5" w:rsidP="00FF15A5">
      <w:pPr>
        <w:rPr>
          <w:color w:val="000000"/>
          <w:sz w:val="22"/>
          <w:szCs w:val="22"/>
        </w:rPr>
      </w:pPr>
    </w:p>
    <w:p w:rsidR="00FF15A5" w:rsidRDefault="00FF15A5" w:rsidP="00FF15A5">
      <w:pPr>
        <w:rPr>
          <w:color w:val="000000"/>
          <w:sz w:val="22"/>
          <w:szCs w:val="22"/>
        </w:rPr>
      </w:pPr>
    </w:p>
    <w:p w:rsidR="00FF15A5" w:rsidRDefault="00FF15A5" w:rsidP="00FF15A5">
      <w:pPr>
        <w:rPr>
          <w:color w:val="000000"/>
          <w:sz w:val="22"/>
          <w:szCs w:val="22"/>
        </w:rPr>
      </w:pPr>
    </w:p>
    <w:p w:rsidR="00FF15A5" w:rsidRDefault="00FF15A5" w:rsidP="00FF15A5">
      <w:pPr>
        <w:rPr>
          <w:color w:val="000000"/>
          <w:sz w:val="22"/>
          <w:szCs w:val="22"/>
        </w:rPr>
      </w:pPr>
    </w:p>
    <w:p w:rsidR="00FF15A5" w:rsidRDefault="00FF15A5" w:rsidP="00FF15A5">
      <w:pPr>
        <w:rPr>
          <w:color w:val="000000"/>
          <w:sz w:val="22"/>
          <w:szCs w:val="22"/>
        </w:rPr>
      </w:pPr>
    </w:p>
    <w:p w:rsidR="00FF15A5" w:rsidRDefault="00FF15A5" w:rsidP="00FF15A5">
      <w:pPr>
        <w:rPr>
          <w:color w:val="000000"/>
          <w:sz w:val="22"/>
          <w:szCs w:val="22"/>
        </w:rPr>
      </w:pPr>
    </w:p>
    <w:p w:rsidR="00FF15A5" w:rsidRDefault="00FF15A5" w:rsidP="00FF15A5">
      <w:pPr>
        <w:rPr>
          <w:color w:val="000000"/>
          <w:sz w:val="22"/>
          <w:szCs w:val="22"/>
        </w:rPr>
      </w:pPr>
    </w:p>
    <w:p w:rsidR="00FF15A5" w:rsidRDefault="00FF15A5" w:rsidP="00FF15A5">
      <w:pPr>
        <w:rPr>
          <w:color w:val="000000"/>
          <w:sz w:val="22"/>
          <w:szCs w:val="22"/>
        </w:rPr>
      </w:pPr>
    </w:p>
    <w:p w:rsidR="00FF15A5" w:rsidRDefault="00FF15A5" w:rsidP="00FF15A5">
      <w:pPr>
        <w:rPr>
          <w:color w:val="000000"/>
          <w:sz w:val="22"/>
          <w:szCs w:val="22"/>
        </w:rPr>
      </w:pPr>
    </w:p>
    <w:p w:rsidR="00FF15A5" w:rsidRDefault="00FF15A5" w:rsidP="00FF15A5">
      <w:pPr>
        <w:rPr>
          <w:color w:val="000000"/>
          <w:sz w:val="22"/>
          <w:szCs w:val="22"/>
        </w:rPr>
      </w:pPr>
    </w:p>
    <w:p w:rsidR="00FF15A5" w:rsidRDefault="00FF15A5" w:rsidP="00FF15A5">
      <w:pPr>
        <w:rPr>
          <w:color w:val="000000"/>
          <w:sz w:val="22"/>
          <w:szCs w:val="22"/>
        </w:rPr>
      </w:pPr>
    </w:p>
    <w:p w:rsidR="00FF15A5" w:rsidRDefault="00FF15A5" w:rsidP="00FF15A5">
      <w:pPr>
        <w:rPr>
          <w:color w:val="000000"/>
          <w:sz w:val="22"/>
          <w:szCs w:val="22"/>
        </w:rPr>
      </w:pPr>
    </w:p>
    <w:p w:rsidR="00FF15A5" w:rsidRDefault="00FF15A5" w:rsidP="00FF15A5">
      <w:pPr>
        <w:rPr>
          <w:color w:val="000000"/>
          <w:sz w:val="22"/>
          <w:szCs w:val="22"/>
        </w:rPr>
      </w:pPr>
    </w:p>
    <w:p w:rsidR="00FF15A5" w:rsidRDefault="00FF15A5" w:rsidP="00FF15A5">
      <w:pPr>
        <w:rPr>
          <w:color w:val="000000"/>
          <w:sz w:val="22"/>
          <w:szCs w:val="22"/>
        </w:rPr>
      </w:pPr>
    </w:p>
    <w:p w:rsidR="00FF15A5" w:rsidRPr="00E31F1D" w:rsidRDefault="00FF15A5" w:rsidP="00FF15A5">
      <w:pPr>
        <w:suppressAutoHyphens w:val="0"/>
        <w:spacing w:line="0" w:lineRule="auto"/>
        <w:ind w:hanging="10"/>
        <w:jc w:val="center"/>
        <w:rPr>
          <w:color w:val="000000"/>
          <w:lang w:eastAsia="ru-RU"/>
        </w:rPr>
      </w:pPr>
      <w:r w:rsidRPr="00E31F1D">
        <w:rPr>
          <w:color w:val="000000"/>
          <w:lang w:eastAsia="ru-RU"/>
        </w:rPr>
        <w:t>ВОСТОЧНО-КАЗАХСТАНСКИЙ ГОСУДАРСТВЕННЫЙ ТЕХНИЧЕСКИЙ УНИВЕРСИТЕТ им. Д. СЕРИКБАЕВА</w:t>
      </w:r>
    </w:p>
    <w:p w:rsidR="00FF15A5" w:rsidRDefault="00FF15A5" w:rsidP="00FF15A5">
      <w:pPr>
        <w:suppressAutoHyphens w:val="0"/>
        <w:jc w:val="center"/>
        <w:rPr>
          <w:b/>
          <w:bCs/>
          <w:color w:val="000000"/>
          <w:lang w:eastAsia="ru-RU"/>
        </w:rPr>
      </w:pPr>
      <w:r>
        <w:rPr>
          <w:b/>
          <w:bCs/>
          <w:color w:val="000000"/>
          <w:lang w:eastAsia="ru-RU"/>
        </w:rPr>
        <w:t>Рубежный контроль №1</w:t>
      </w:r>
    </w:p>
    <w:p w:rsidR="00FF15A5" w:rsidRPr="00E31F1D" w:rsidRDefault="00FF15A5" w:rsidP="00FF15A5">
      <w:pPr>
        <w:suppressAutoHyphens w:val="0"/>
        <w:jc w:val="center"/>
        <w:rPr>
          <w:color w:val="000000"/>
          <w:lang w:eastAsia="ru-RU"/>
        </w:rPr>
      </w:pPr>
      <w:r>
        <w:rPr>
          <w:b/>
          <w:bCs/>
          <w:color w:val="000000"/>
          <w:lang w:eastAsia="ru-RU"/>
        </w:rPr>
        <w:t>Билет №2</w:t>
      </w:r>
    </w:p>
    <w:p w:rsidR="00FF15A5" w:rsidRPr="00E31F1D" w:rsidRDefault="00FF15A5" w:rsidP="00FF15A5">
      <w:pPr>
        <w:suppressAutoHyphens w:val="0"/>
        <w:jc w:val="center"/>
        <w:rPr>
          <w:color w:val="000000"/>
          <w:lang w:eastAsia="ru-RU"/>
        </w:rPr>
      </w:pPr>
      <w:r w:rsidRPr="00E31F1D">
        <w:rPr>
          <w:color w:val="000000"/>
          <w:lang w:eastAsia="ru-RU"/>
        </w:rPr>
        <w:t>по дисциплине </w:t>
      </w:r>
      <w:r w:rsidRPr="00E31F1D">
        <w:rPr>
          <w:color w:val="000000"/>
          <w:u w:val="single"/>
          <w:lang w:eastAsia="ru-RU"/>
        </w:rPr>
        <w:t>Основы эксплуатации теплоэнергетического оборудования</w:t>
      </w:r>
    </w:p>
    <w:p w:rsidR="00FF15A5" w:rsidRPr="00E31F1D" w:rsidRDefault="00FF15A5" w:rsidP="00FF15A5">
      <w:pPr>
        <w:suppressAutoHyphens w:val="0"/>
        <w:spacing w:line="0" w:lineRule="auto"/>
        <w:jc w:val="center"/>
        <w:rPr>
          <w:color w:val="000000"/>
          <w:lang w:eastAsia="ru-RU"/>
        </w:rPr>
      </w:pPr>
      <w:r w:rsidRPr="00E31F1D">
        <w:rPr>
          <w:color w:val="000000"/>
          <w:lang w:eastAsia="ru-RU"/>
        </w:rPr>
        <w:t>по специальности </w:t>
      </w:r>
      <w:r w:rsidRPr="00E31F1D">
        <w:rPr>
          <w:color w:val="000000"/>
          <w:u w:val="single"/>
          <w:lang w:eastAsia="ru-RU"/>
        </w:rPr>
        <w:t>5B071700</w:t>
      </w:r>
    </w:p>
    <w:p w:rsidR="00FF15A5" w:rsidRPr="00E31F1D" w:rsidRDefault="00FF15A5" w:rsidP="00FF15A5">
      <w:pPr>
        <w:suppressAutoHyphens w:val="0"/>
        <w:spacing w:before="100" w:beforeAutospacing="1" w:after="100" w:afterAutospacing="1"/>
        <w:rPr>
          <w:color w:val="000000"/>
          <w:sz w:val="27"/>
          <w:szCs w:val="27"/>
          <w:lang w:eastAsia="ru-RU"/>
        </w:rPr>
      </w:pPr>
      <w:r w:rsidRPr="00E31F1D">
        <w:rPr>
          <w:color w:val="000000"/>
          <w:sz w:val="27"/>
          <w:szCs w:val="27"/>
          <w:lang w:eastAsia="ru-RU"/>
        </w:rPr>
        <w:t>Основные задачи эксплуатационного персонала</w:t>
      </w:r>
    </w:p>
    <w:p w:rsidR="00FF15A5" w:rsidRPr="00E31F1D" w:rsidRDefault="00FF15A5" w:rsidP="00FF15A5">
      <w:pPr>
        <w:suppressAutoHyphens w:val="0"/>
        <w:rPr>
          <w:lang w:eastAsia="ru-RU"/>
        </w:rPr>
      </w:pPr>
      <w:r w:rsidRPr="00E31F1D">
        <w:rPr>
          <w:color w:val="000000"/>
          <w:sz w:val="27"/>
          <w:szCs w:val="27"/>
          <w:lang w:eastAsia="ru-RU"/>
        </w:rPr>
        <w:br/>
      </w:r>
      <w:r w:rsidRPr="00E31F1D">
        <w:rPr>
          <w:color w:val="000000"/>
          <w:sz w:val="27"/>
          <w:szCs w:val="27"/>
          <w:lang w:eastAsia="ru-RU"/>
        </w:rPr>
        <w:br/>
      </w:r>
    </w:p>
    <w:p w:rsidR="00FF15A5" w:rsidRPr="00E31F1D" w:rsidRDefault="00FF15A5" w:rsidP="00FF15A5">
      <w:pPr>
        <w:suppressAutoHyphens w:val="0"/>
        <w:spacing w:before="100" w:beforeAutospacing="1" w:after="100" w:afterAutospacing="1"/>
        <w:rPr>
          <w:color w:val="000000"/>
          <w:sz w:val="27"/>
          <w:szCs w:val="27"/>
          <w:lang w:eastAsia="ru-RU"/>
        </w:rPr>
      </w:pPr>
      <w:proofErr w:type="spellStart"/>
      <w:r w:rsidRPr="00E31F1D">
        <w:rPr>
          <w:color w:val="000000"/>
          <w:sz w:val="27"/>
          <w:szCs w:val="27"/>
          <w:lang w:eastAsia="ru-RU"/>
        </w:rPr>
        <w:t>Техничекие</w:t>
      </w:r>
      <w:proofErr w:type="spellEnd"/>
      <w:r w:rsidRPr="00E31F1D">
        <w:rPr>
          <w:color w:val="000000"/>
          <w:sz w:val="27"/>
          <w:szCs w:val="27"/>
          <w:lang w:eastAsia="ru-RU"/>
        </w:rPr>
        <w:t xml:space="preserve"> требования к тепловым сетям</w:t>
      </w:r>
    </w:p>
    <w:p w:rsidR="00FF15A5" w:rsidRPr="00E31F1D" w:rsidRDefault="00FF15A5" w:rsidP="00FF15A5">
      <w:pPr>
        <w:suppressAutoHyphens w:val="0"/>
        <w:rPr>
          <w:lang w:eastAsia="ru-RU"/>
        </w:rPr>
      </w:pPr>
      <w:r w:rsidRPr="00E31F1D">
        <w:rPr>
          <w:color w:val="000000"/>
          <w:sz w:val="27"/>
          <w:szCs w:val="27"/>
          <w:lang w:eastAsia="ru-RU"/>
        </w:rPr>
        <w:br/>
      </w:r>
      <w:r w:rsidRPr="00E31F1D">
        <w:rPr>
          <w:color w:val="000000"/>
          <w:sz w:val="27"/>
          <w:szCs w:val="27"/>
          <w:lang w:eastAsia="ru-RU"/>
        </w:rPr>
        <w:br/>
      </w:r>
    </w:p>
    <w:p w:rsidR="00FF15A5" w:rsidRPr="00E31F1D" w:rsidRDefault="00FF15A5" w:rsidP="00FF15A5">
      <w:pPr>
        <w:suppressAutoHyphens w:val="0"/>
        <w:spacing w:before="100" w:beforeAutospacing="1" w:after="100" w:afterAutospacing="1"/>
        <w:rPr>
          <w:color w:val="000000"/>
          <w:sz w:val="27"/>
          <w:szCs w:val="27"/>
          <w:lang w:eastAsia="ru-RU"/>
        </w:rPr>
      </w:pPr>
      <w:r w:rsidRPr="00E31F1D">
        <w:rPr>
          <w:color w:val="000000"/>
          <w:sz w:val="27"/>
          <w:szCs w:val="27"/>
          <w:lang w:eastAsia="ru-RU"/>
        </w:rPr>
        <w:t>Определить, успеет ли ремонтный персонал отремонтировать три турбоагрегата ТЭЦ Т-110/120-130 за год, если по условиям отпуска теплоты ремонт следует проводить только вне отопительного периода, а на летнее время (ч) запланирована средняя нагрузка ТЭЦ МВт. На ремонт одного агрегата отводится 360 ч.</w:t>
      </w:r>
    </w:p>
    <w:p w:rsidR="00FF15A5" w:rsidRPr="00E31F1D" w:rsidRDefault="00FF15A5" w:rsidP="00FF15A5">
      <w:pPr>
        <w:suppressAutoHyphens w:val="0"/>
        <w:rPr>
          <w:lang w:eastAsia="ru-RU"/>
        </w:rPr>
      </w:pPr>
      <w:r w:rsidRPr="00E31F1D">
        <w:rPr>
          <w:color w:val="000000"/>
          <w:sz w:val="27"/>
          <w:szCs w:val="27"/>
          <w:lang w:eastAsia="ru-RU"/>
        </w:rPr>
        <w:br/>
      </w:r>
      <w:r w:rsidRPr="00E31F1D">
        <w:rPr>
          <w:color w:val="000000"/>
          <w:sz w:val="27"/>
          <w:szCs w:val="27"/>
          <w:lang w:eastAsia="ru-RU"/>
        </w:rPr>
        <w:br/>
      </w:r>
    </w:p>
    <w:p w:rsidR="00FF15A5" w:rsidRPr="00E31F1D" w:rsidRDefault="00FF15A5" w:rsidP="00FF15A5">
      <w:pPr>
        <w:suppressAutoHyphens w:val="0"/>
        <w:jc w:val="center"/>
        <w:rPr>
          <w:color w:val="000000"/>
          <w:lang w:eastAsia="ru-RU"/>
        </w:rPr>
      </w:pPr>
      <w:r w:rsidRPr="00E31F1D">
        <w:rPr>
          <w:color w:val="000000"/>
          <w:lang w:eastAsia="ru-RU"/>
        </w:rPr>
        <w:t>Составитель                         </w:t>
      </w:r>
      <w:proofErr w:type="spellStart"/>
      <w:r w:rsidRPr="00E31F1D">
        <w:rPr>
          <w:color w:val="000000"/>
          <w:lang w:eastAsia="ru-RU"/>
        </w:rPr>
        <w:t>Нургалиева</w:t>
      </w:r>
      <w:proofErr w:type="spellEnd"/>
      <w:r w:rsidRPr="00E31F1D">
        <w:rPr>
          <w:color w:val="000000"/>
          <w:lang w:eastAsia="ru-RU"/>
        </w:rPr>
        <w:t xml:space="preserve"> А. Т.</w:t>
      </w:r>
    </w:p>
    <w:p w:rsidR="00FF15A5" w:rsidRDefault="00FF15A5" w:rsidP="00FF15A5"/>
    <w:p w:rsidR="00E37698" w:rsidRDefault="00E37698"/>
    <w:sectPr w:rsidR="00E37698" w:rsidSect="00E376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7"/>
  <w:proofState w:spelling="clean" w:grammar="clean"/>
  <w:defaultTabStop w:val="708"/>
  <w:characterSpacingControl w:val="doNotCompress"/>
  <w:compat/>
  <w:rsids>
    <w:rsidRoot w:val="00FF15A5"/>
    <w:rsid w:val="004D5BE3"/>
    <w:rsid w:val="0093149C"/>
    <w:rsid w:val="00CB5CAB"/>
    <w:rsid w:val="00DD3377"/>
    <w:rsid w:val="00E37698"/>
    <w:rsid w:val="00FF15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15A5"/>
    <w:pPr>
      <w:suppressAutoHyphens/>
    </w:pPr>
    <w:rPr>
      <w:sz w:val="24"/>
      <w:szCs w:val="24"/>
      <w:lang w:eastAsia="ar-SA"/>
    </w:rPr>
  </w:style>
  <w:style w:type="paragraph" w:styleId="1">
    <w:name w:val="heading 1"/>
    <w:basedOn w:val="a"/>
    <w:next w:val="a"/>
    <w:link w:val="10"/>
    <w:qFormat/>
    <w:rsid w:val="00CB5CAB"/>
    <w:pPr>
      <w:keepNext/>
      <w:jc w:val="both"/>
      <w:outlineLvl w:val="0"/>
    </w:pPr>
    <w:rPr>
      <w:b/>
      <w:bCs/>
      <w:color w:val="000000"/>
      <w:sz w:val="28"/>
      <w:szCs w:val="28"/>
    </w:rPr>
  </w:style>
  <w:style w:type="paragraph" w:styleId="2">
    <w:name w:val="heading 2"/>
    <w:basedOn w:val="a"/>
    <w:next w:val="a"/>
    <w:link w:val="20"/>
    <w:qFormat/>
    <w:rsid w:val="00CB5CAB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qFormat/>
    <w:rsid w:val="00CB5CAB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CB5CAB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B5CAB"/>
    <w:rPr>
      <w:b/>
      <w:bCs/>
      <w:color w:val="000000"/>
      <w:sz w:val="28"/>
      <w:szCs w:val="28"/>
      <w:lang w:eastAsia="ar-SA"/>
    </w:rPr>
  </w:style>
  <w:style w:type="character" w:customStyle="1" w:styleId="20">
    <w:name w:val="Заголовок 2 Знак"/>
    <w:basedOn w:val="a0"/>
    <w:link w:val="2"/>
    <w:rsid w:val="00CB5CAB"/>
    <w:rPr>
      <w:rFonts w:ascii="Arial" w:hAnsi="Arial" w:cs="Arial"/>
      <w:b/>
      <w:bCs/>
      <w:i/>
      <w:iCs/>
      <w:sz w:val="28"/>
      <w:szCs w:val="28"/>
      <w:lang w:eastAsia="ar-SA"/>
    </w:rPr>
  </w:style>
  <w:style w:type="character" w:customStyle="1" w:styleId="30">
    <w:name w:val="Заголовок 3 Знак"/>
    <w:basedOn w:val="a0"/>
    <w:link w:val="3"/>
    <w:rsid w:val="00CB5CAB"/>
    <w:rPr>
      <w:rFonts w:ascii="Arial" w:hAnsi="Arial" w:cs="Arial"/>
      <w:b/>
      <w:bCs/>
      <w:sz w:val="26"/>
      <w:szCs w:val="26"/>
      <w:lang w:eastAsia="ar-SA"/>
    </w:rPr>
  </w:style>
  <w:style w:type="character" w:customStyle="1" w:styleId="40">
    <w:name w:val="Заголовок 4 Знак"/>
    <w:basedOn w:val="a0"/>
    <w:link w:val="4"/>
    <w:rsid w:val="00CB5CAB"/>
    <w:rPr>
      <w:b/>
      <w:bCs/>
      <w:sz w:val="28"/>
      <w:szCs w:val="28"/>
      <w:lang w:eastAsia="ar-SA"/>
    </w:rPr>
  </w:style>
  <w:style w:type="paragraph" w:styleId="a3">
    <w:name w:val="Title"/>
    <w:basedOn w:val="a"/>
    <w:next w:val="a"/>
    <w:link w:val="a4"/>
    <w:qFormat/>
    <w:rsid w:val="00CB5CAB"/>
    <w:pPr>
      <w:autoSpaceDE w:val="0"/>
      <w:jc w:val="center"/>
    </w:pPr>
    <w:rPr>
      <w:b/>
      <w:sz w:val="28"/>
      <w:szCs w:val="20"/>
    </w:rPr>
  </w:style>
  <w:style w:type="character" w:customStyle="1" w:styleId="a4">
    <w:name w:val="Название Знак"/>
    <w:basedOn w:val="a0"/>
    <w:link w:val="a3"/>
    <w:rsid w:val="00CB5CAB"/>
    <w:rPr>
      <w:b/>
      <w:sz w:val="28"/>
      <w:lang w:eastAsia="ar-SA"/>
    </w:rPr>
  </w:style>
  <w:style w:type="paragraph" w:styleId="a5">
    <w:name w:val="Subtitle"/>
    <w:basedOn w:val="a"/>
    <w:next w:val="a"/>
    <w:link w:val="a6"/>
    <w:qFormat/>
    <w:rsid w:val="00CB5CAB"/>
    <w:pPr>
      <w:keepNext/>
      <w:spacing w:before="240" w:after="120"/>
      <w:jc w:val="center"/>
    </w:pPr>
    <w:rPr>
      <w:rFonts w:ascii="Arial" w:eastAsia="Microsoft YaHei" w:hAnsi="Arial" w:cs="Arial"/>
      <w:i/>
      <w:iCs/>
      <w:sz w:val="28"/>
      <w:szCs w:val="28"/>
    </w:rPr>
  </w:style>
  <w:style w:type="character" w:customStyle="1" w:styleId="a6">
    <w:name w:val="Подзаголовок Знак"/>
    <w:basedOn w:val="a0"/>
    <w:link w:val="a5"/>
    <w:rsid w:val="00CB5CAB"/>
    <w:rPr>
      <w:rFonts w:ascii="Arial" w:eastAsia="Microsoft YaHei" w:hAnsi="Arial" w:cs="Arial"/>
      <w:i/>
      <w:iCs/>
      <w:sz w:val="28"/>
      <w:szCs w:val="28"/>
      <w:lang w:eastAsia="ar-SA"/>
    </w:rPr>
  </w:style>
  <w:style w:type="paragraph" w:styleId="a7">
    <w:name w:val="Body Text"/>
    <w:basedOn w:val="a"/>
    <w:link w:val="a8"/>
    <w:uiPriority w:val="99"/>
    <w:semiHidden/>
    <w:unhideWhenUsed/>
    <w:rsid w:val="00CB5CAB"/>
    <w:pPr>
      <w:spacing w:after="120"/>
    </w:pPr>
  </w:style>
  <w:style w:type="character" w:customStyle="1" w:styleId="a8">
    <w:name w:val="Основной текст Знак"/>
    <w:basedOn w:val="a0"/>
    <w:link w:val="a7"/>
    <w:uiPriority w:val="99"/>
    <w:semiHidden/>
    <w:rsid w:val="00CB5CAB"/>
    <w:rPr>
      <w:sz w:val="24"/>
      <w:szCs w:val="24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200</Words>
  <Characters>1146</Characters>
  <Application>Microsoft Office Word</Application>
  <DocSecurity>0</DocSecurity>
  <Lines>9</Lines>
  <Paragraphs>2</Paragraphs>
  <ScaleCrop>false</ScaleCrop>
  <Company/>
  <LinksUpToDate>false</LinksUpToDate>
  <CharactersWithSpaces>1344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2020-09-24T05:08:00Z</dcterms:created>
  <dcterms:modified xsi:type="dcterms:W3CDTF">2020-09-24T05:08:00Z</dcterms:modified>
</cp:coreProperties>
</file>