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42B39" w14:textId="32D13ED5" w:rsidR="004D1218" w:rsidRDefault="00C85773" w:rsidP="005C6E21">
      <w:pPr>
        <w:spacing w:after="0" w:line="240" w:lineRule="auto"/>
        <w:jc w:val="center"/>
        <w:rPr>
          <w:rFonts w:ascii="Times New Roman" w:hAnsi="Times New Roman" w:cs="Times New Roman"/>
          <w:color w:val="000000"/>
          <w:spacing w:val="3"/>
          <w:sz w:val="32"/>
          <w:szCs w:val="32"/>
          <w:lang w:val="kk-KZ"/>
        </w:rPr>
      </w:pPr>
      <w:r w:rsidRPr="005C6E21">
        <w:rPr>
          <w:rFonts w:ascii="Times New Roman" w:hAnsi="Times New Roman" w:cs="Times New Roman"/>
          <w:color w:val="000000"/>
          <w:spacing w:val="3"/>
          <w:sz w:val="32"/>
          <w:szCs w:val="32"/>
          <w:lang w:val="kk-KZ"/>
        </w:rPr>
        <w:t>Основы генной инженерии. Генная инженерия метод создания нового организма-продуциента</w:t>
      </w:r>
    </w:p>
    <w:p w14:paraId="206442E7" w14:textId="77777777" w:rsidR="005C6E21" w:rsidRPr="005C6E21" w:rsidRDefault="005C6E21" w:rsidP="005C6E21">
      <w:pPr>
        <w:spacing w:after="0" w:line="240" w:lineRule="auto"/>
        <w:jc w:val="center"/>
        <w:rPr>
          <w:rFonts w:ascii="Times New Roman" w:hAnsi="Times New Roman" w:cs="Times New Roman"/>
          <w:color w:val="000000"/>
          <w:spacing w:val="3"/>
          <w:sz w:val="32"/>
          <w:szCs w:val="32"/>
          <w:lang w:val="kk-KZ"/>
        </w:rPr>
      </w:pPr>
    </w:p>
    <w:p w14:paraId="05FC9539" w14:textId="77777777" w:rsidR="00C85773" w:rsidRPr="005C6E21" w:rsidRDefault="00C85773" w:rsidP="005C6E2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5C6E21">
        <w:rPr>
          <w:rFonts w:ascii="Times New Roman" w:hAnsi="Times New Roman" w:cs="Times New Roman"/>
          <w:sz w:val="32"/>
          <w:szCs w:val="32"/>
        </w:rPr>
        <w:t>Генная инженерия – это искусственные изменения в генотипе микроорганизма, вызванное вмешательством человека, для получения культур с необходимыми качествами.</w:t>
      </w:r>
    </w:p>
    <w:p w14:paraId="45F55A63" w14:textId="77777777" w:rsidR="00C85773" w:rsidRPr="005C6E21" w:rsidRDefault="00C85773" w:rsidP="005C6E2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473384A2" w14:textId="6F0C7CDB" w:rsidR="00C85773" w:rsidRPr="005C6E21" w:rsidRDefault="00C85773" w:rsidP="005C6E2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5C6E21">
        <w:rPr>
          <w:rFonts w:ascii="Times New Roman" w:hAnsi="Times New Roman" w:cs="Times New Roman"/>
          <w:sz w:val="32"/>
          <w:szCs w:val="32"/>
        </w:rPr>
        <w:t>Генная инженерия занимается исследованиями и изучением не только микроорганизмов, но и человека, активно изучает заболевания, связанные с иммунной системой и онкологией.</w:t>
      </w:r>
    </w:p>
    <w:p w14:paraId="6E24ECD0" w14:textId="77777777" w:rsidR="00C85773" w:rsidRPr="005C6E21" w:rsidRDefault="00C85773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4B4B4B"/>
          <w:sz w:val="32"/>
          <w:szCs w:val="32"/>
        </w:rPr>
      </w:pPr>
      <w:r w:rsidRPr="005C6E21">
        <w:rPr>
          <w:color w:val="4B4B4B"/>
          <w:sz w:val="32"/>
          <w:szCs w:val="32"/>
        </w:rPr>
        <w:t>Биотехнологии в современной науке несет огромную пользу. За счет открытия генной инженерии стало возможным выведения новых сортов растений и пород животных, которые принесут пользу сельскому хозяйству.</w:t>
      </w:r>
    </w:p>
    <w:p w14:paraId="199DE824" w14:textId="77777777" w:rsidR="00C85773" w:rsidRPr="005C6E21" w:rsidRDefault="00C85773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4B4B4B"/>
          <w:sz w:val="32"/>
          <w:szCs w:val="32"/>
        </w:rPr>
      </w:pPr>
      <w:r w:rsidRPr="005C6E21">
        <w:rPr>
          <w:color w:val="4B4B4B"/>
          <w:sz w:val="32"/>
          <w:szCs w:val="32"/>
        </w:rPr>
        <w:t>Изучения биотехнологии связано не только лишь с науками биологического направления. В микроэлектронике разработаны ион-селективные транзисторы на основе полевого эффекта (</w:t>
      </w:r>
      <w:proofErr w:type="spellStart"/>
      <w:r w:rsidRPr="005C6E21">
        <w:rPr>
          <w:color w:val="4B4B4B"/>
          <w:sz w:val="32"/>
          <w:szCs w:val="32"/>
        </w:rPr>
        <w:t>HpaI</w:t>
      </w:r>
      <w:proofErr w:type="spellEnd"/>
      <w:r w:rsidRPr="005C6E21">
        <w:rPr>
          <w:color w:val="4B4B4B"/>
          <w:sz w:val="32"/>
          <w:szCs w:val="32"/>
        </w:rPr>
        <w:t>).</w:t>
      </w:r>
    </w:p>
    <w:p w14:paraId="120561A0" w14:textId="77777777" w:rsidR="005C6E21" w:rsidRPr="005C6E21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4B4B4B"/>
          <w:sz w:val="32"/>
          <w:szCs w:val="32"/>
        </w:rPr>
      </w:pPr>
      <w:r w:rsidRPr="005C6E21">
        <w:rPr>
          <w:color w:val="4B4B4B"/>
          <w:sz w:val="32"/>
          <w:szCs w:val="32"/>
        </w:rPr>
        <w:t>Генетическая и клеточная инженерия в сочетании с биохимией – это основные сферы современной биотехнологии.</w:t>
      </w:r>
    </w:p>
    <w:p w14:paraId="53F0B093" w14:textId="77777777" w:rsidR="005C6E21" w:rsidRPr="005C6E21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4B4B4B"/>
          <w:sz w:val="32"/>
          <w:szCs w:val="32"/>
        </w:rPr>
      </w:pPr>
      <w:r w:rsidRPr="005C6E21">
        <w:rPr>
          <w:color w:val="4B4B4B"/>
          <w:sz w:val="32"/>
          <w:szCs w:val="32"/>
        </w:rPr>
        <w:t>Генетическая (или генная) инженерия – отдел молекулярной биологии, в котором занимаются изучением и выделением генов из клеток живых организмов, после чего над ними проводятся манипуляции для достижения определенной цели. Главными инструментами, которые используются в генной инженерии, являются ферменты и векторы.</w:t>
      </w:r>
    </w:p>
    <w:p w14:paraId="4D1ED140" w14:textId="55835F9B" w:rsidR="00C85773" w:rsidRPr="005C6E21" w:rsidRDefault="005C6E21" w:rsidP="005C6E21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</w:pPr>
      <w:r w:rsidRPr="005C6E21"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>Вектор</w:t>
      </w:r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 (в генетике и молекулярной биологии) — молекула нуклеиновой кислоты, чаще всего ДНК, используемая в генетической инженерии для передачи генетического материала внутрь клетки, в том числе в клетку живого многоклеточного организма </w:t>
      </w:r>
      <w:proofErr w:type="spellStart"/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in</w:t>
      </w:r>
      <w:proofErr w:type="spellEnd"/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vivo</w:t>
      </w:r>
      <w:proofErr w:type="spellEnd"/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. Существующие </w:t>
      </w:r>
      <w:r w:rsidRPr="005C6E21"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>векторы</w:t>
      </w:r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: плазмиды ... </w:t>
      </w:r>
      <w:r w:rsidRPr="005C6E21"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>векторы</w:t>
      </w:r>
      <w:r w:rsidRPr="005C6E2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 на основе вируса SV40.</w:t>
      </w:r>
    </w:p>
    <w:p w14:paraId="055653A4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Биологические (биотехнологические) векторы – это биологические структуры, способные вносить чужеродный генетический материал в клетку: плазмиды, бактериофаги, вирусы.</w:t>
      </w:r>
    </w:p>
    <w:p w14:paraId="5BD36942" w14:textId="77777777" w:rsidR="005C6E21" w:rsidRPr="005C6E21" w:rsidRDefault="005C6E21" w:rsidP="005C6E2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Векторы для переноса генов</w:t>
      </w:r>
    </w:p>
    <w:p w14:paraId="5879E909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Термин "вектор" применяется в науке обычно в тех случаях, когда надо подчеркнуть существование определённого </w:t>
      </w:r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направления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14:paraId="57EDD2DD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Так что уже по смыслу термина можно понять, что </w:t>
      </w:r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биологические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векторы </w:t>
      </w:r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направляют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искуственно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внедрённую в 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них ДНК в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интактные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клетки-мишени. Для введения небольшого количества ДНК в бактериальные прокариотические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безядерные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клетки обычно используют </w:t>
      </w:r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плазмиды</w:t>
      </w:r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 (мелкие кольцевые ДНК)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и этот процесс совершается с помощью хлорида кальция (CaCl2). Такая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плазмидная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система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биовекторов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работает очень хорошо лишь для небольшого количества генетического материала, т.к. сами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плзмиды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gram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это</w:t>
      </w:r>
      <w:proofErr w:type="gram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небольшие молекулы. 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Плазмидные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векторы позволяют клонировать фрагменты ДНК, размеры которых не превышают 10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т.п.н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А вот для более крупных генов уже требуются другие векторы.</w:t>
      </w:r>
    </w:p>
    <w:p w14:paraId="59BF44E5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Биологические (биотехнологические) векторы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это биологические структуры, способные вносить чужеродный генетический материал в клетку. К ним относятся: </w:t>
      </w:r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1) плазмиды, 2) бактериофаги, 3) вирусы.</w:t>
      </w:r>
    </w:p>
    <w:p w14:paraId="19C2F284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Эти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биовекторы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используются для внедрения в чужую клетку искусственно изменённой ДНК, которая называется рекомбинантной.</w:t>
      </w:r>
    </w:p>
    <w:p w14:paraId="66DE65F4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Рекомбинантная ДНК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proofErr w:type="gram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это</w:t>
      </w:r>
      <w:proofErr w:type="gram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модифицированная молекула ДНК, полученная за счёт объединения </w:t>
      </w:r>
      <w:proofErr w:type="spellStart"/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in</w:t>
      </w:r>
      <w:proofErr w:type="spellEnd"/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 </w:t>
      </w:r>
      <w:proofErr w:type="spellStart"/>
      <w:r w:rsidRPr="005C6E21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vitro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(«в стекле», «в пробирке», в искусственных условиях)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разнородых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фрагментов ДНК, которые в природе не существуют совместно.</w:t>
      </w:r>
    </w:p>
    <w:p w14:paraId="7CFA1DB9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Например, рекомбинантной ДНК называют плазмиду, в которую встроен участок ДНК, чужеродной для бактерии.</w:t>
      </w:r>
    </w:p>
    <w:p w14:paraId="22534B7A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Плазмиды (</w:t>
      </w:r>
      <w:proofErr w:type="spellStart"/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эписомы</w:t>
      </w:r>
      <w:proofErr w:type="spellEnd"/>
      <w:r w:rsidRPr="005C6E2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)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proofErr w:type="gram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это</w:t>
      </w:r>
      <w:proofErr w:type="gram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отдельные кольцевые молекулы ДНК у бактерий, которые определяют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внехромосомную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наследственность бактериальной клетки и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предсталяют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собой генетический элемент, способный к длительному автономному существованию и репликации. Обычно это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двухцепочечная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кольцевая ДНК длиной 1-200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т.п.н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(тысяч пар нуклеотидов).</w:t>
      </w:r>
    </w:p>
    <w:p w14:paraId="7083582A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Количество плазмид у бактерии может быть разное, и чем больше плазмид, тем они мельче.</w:t>
      </w:r>
    </w:p>
    <w:p w14:paraId="79DA4315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Плазмиды передают генетическую информацию от "своих" бактерий всем другим бактериям, даже если эти бактерии относятся к другим семействам. Какие же свойства придают плазмиды своим хозяевам-бактериям? Они содержат информацию о ферментах, обеспечивающих приспособление к использованию конкретного субстрата (вещества) в качестве источника питания или о ферментах, обеспечивающих устойчивость бактерий к различным </w:t>
      </w: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неблагоприятным факторам среды: антибиотикам, </w:t>
      </w:r>
      <w:proofErr w:type="spellStart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ксенобиоикам</w:t>
      </w:r>
      <w:proofErr w:type="spellEnd"/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прочим.</w:t>
      </w:r>
    </w:p>
    <w:p w14:paraId="454C7856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Обычно плазмиды захватываются бактериями из окружающей среды и используются ими уже в качестве своих собственных дополнительных источников генетической информации.</w:t>
      </w:r>
    </w:p>
    <w:p w14:paraId="21B150E3" w14:textId="77777777" w:rsidR="005C6E21" w:rsidRPr="005C6E21" w:rsidRDefault="005C6E21" w:rsidP="005C6E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C6E2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Т.к. захват плазмид из окружающей среды является для бактерий обычным делом, то плазмиды используются в биотехнологии в качестве векторов: в них встраивают нужные людям гены и таким образом эти гены вместе с плазмидой внедряются в бактерию и начинают в ней действовать.</w:t>
      </w:r>
    </w:p>
    <w:p w14:paraId="2BF7B319" w14:textId="2A78DF8B" w:rsidR="005C6E21" w:rsidRPr="001E3634" w:rsidRDefault="005C6E21" w:rsidP="005C6E2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235254C6" w14:textId="77777777" w:rsidR="005C6E21" w:rsidRPr="001E3634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1E3634">
        <w:rPr>
          <w:sz w:val="32"/>
          <w:szCs w:val="32"/>
        </w:rPr>
        <w:t>Клонирование – это процесс получения клонов (то есть потомков полностью идентичных прототипу). Первый опыт клонирования был проведен на растениях, которые клонировались вегетативным путем. Каждое отдельное растение, которое получилось вследствие клонирования, называлось клоном.</w:t>
      </w:r>
    </w:p>
    <w:p w14:paraId="288B080C" w14:textId="77777777" w:rsidR="005C6E21" w:rsidRPr="001E3634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1E3634">
        <w:rPr>
          <w:sz w:val="32"/>
          <w:szCs w:val="32"/>
        </w:rPr>
        <w:t>В процессе развития генетики это термин начали применять не только к растениям, но и к генетическому выведению бактерий.</w:t>
      </w:r>
    </w:p>
    <w:p w14:paraId="78C07F36" w14:textId="77777777" w:rsidR="005C6E21" w:rsidRPr="001E3634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1E3634">
        <w:rPr>
          <w:sz w:val="32"/>
          <w:szCs w:val="32"/>
        </w:rPr>
        <w:t>Уже в конце ХХ века ученые начали активное обсуждение клонирования человека. Таким образом, термин «клон» стал употребляться в СМИ, а позже и в литературе и искусстве.</w:t>
      </w:r>
    </w:p>
    <w:p w14:paraId="0BDD2611" w14:textId="77777777" w:rsidR="005C6E21" w:rsidRPr="001E3634" w:rsidRDefault="005C6E21" w:rsidP="005C6E2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1E3634">
        <w:rPr>
          <w:sz w:val="32"/>
          <w:szCs w:val="32"/>
        </w:rPr>
        <w:t>Что касается бактерий, то у них клонирование – это практически единственный способ размножения. Именно «клонирование бактерий» употребляется в том случаи, когда процесс искусственный и им управляет человек. Этот термин не касается естественного размножения микроорганизмов.</w:t>
      </w:r>
    </w:p>
    <w:p w14:paraId="7A24B17B" w14:textId="77777777" w:rsidR="005C6E21" w:rsidRPr="001E3634" w:rsidRDefault="005C6E21" w:rsidP="005C6E2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5C6E21" w:rsidRPr="001E3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237"/>
    <w:rsid w:val="001E3634"/>
    <w:rsid w:val="004D1218"/>
    <w:rsid w:val="005C6E21"/>
    <w:rsid w:val="00AA2237"/>
    <w:rsid w:val="00C8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B322F"/>
  <w15:chartTrackingRefBased/>
  <w15:docId w15:val="{21C2C37F-EDD4-4E54-82BC-9ACFE3971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C6E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5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6E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Emphasis"/>
    <w:basedOn w:val="a0"/>
    <w:uiPriority w:val="20"/>
    <w:qFormat/>
    <w:rsid w:val="005C6E21"/>
    <w:rPr>
      <w:i/>
      <w:iCs/>
    </w:rPr>
  </w:style>
  <w:style w:type="character" w:styleId="a5">
    <w:name w:val="Strong"/>
    <w:basedOn w:val="a0"/>
    <w:uiPriority w:val="22"/>
    <w:qFormat/>
    <w:rsid w:val="005C6E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2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1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69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6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91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7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793</Words>
  <Characters>4526</Characters>
  <Application>Microsoft Office Word</Application>
  <DocSecurity>0</DocSecurity>
  <Lines>37</Lines>
  <Paragraphs>10</Paragraphs>
  <ScaleCrop>false</ScaleCrop>
  <Company/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2020-09-22T10:14:00Z</dcterms:created>
  <dcterms:modified xsi:type="dcterms:W3CDTF">2020-09-24T03:48:00Z</dcterms:modified>
</cp:coreProperties>
</file>