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591D374" w14:textId="0BA7AB00" w:rsidR="00A03221" w:rsidRDefault="00A03221" w:rsidP="00A03221">
      <w:pPr>
        <w:ind w:left="1259" w:hanging="539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ВЛИЯНИЕ  ЭЛЕМЕНТОВ  ДОРОГ  И  СРЕДСТВ  РЕГУЛИРОВАНИЯ  НА  РЕЖИМЫ  ДВИЖЕНИЯ  АВТОМОБИЛЕЙ</w:t>
      </w:r>
    </w:p>
    <w:p w14:paraId="7669EE24" w14:textId="77777777" w:rsidR="00A03221" w:rsidRDefault="00A03221" w:rsidP="00A03221">
      <w:pPr>
        <w:ind w:left="1260" w:hanging="540"/>
        <w:jc w:val="both"/>
        <w:rPr>
          <w:b/>
          <w:bCs/>
          <w:i/>
          <w:iCs/>
          <w:sz w:val="32"/>
          <w:szCs w:val="28"/>
        </w:rPr>
      </w:pPr>
    </w:p>
    <w:p w14:paraId="58E1D596" w14:textId="77777777" w:rsidR="00A03221" w:rsidRDefault="00A03221" w:rsidP="00A03221">
      <w:pPr>
        <w:ind w:left="1440"/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Качественные  состояния  потока  автомобилей</w:t>
      </w:r>
    </w:p>
    <w:p w14:paraId="6ACBB4BB" w14:textId="77777777" w:rsidR="00A03221" w:rsidRDefault="00A03221" w:rsidP="00A03221">
      <w:pPr>
        <w:jc w:val="both"/>
        <w:rPr>
          <w:b/>
          <w:bCs/>
          <w:i/>
          <w:iCs/>
          <w:sz w:val="32"/>
          <w:szCs w:val="28"/>
        </w:rPr>
      </w:pPr>
    </w:p>
    <w:p w14:paraId="23E15096" w14:textId="77777777" w:rsidR="00A03221" w:rsidRDefault="00A03221" w:rsidP="00A03221">
      <w:pPr>
        <w:pStyle w:val="a3"/>
        <w:spacing w:line="312" w:lineRule="auto"/>
        <w:rPr>
          <w:szCs w:val="28"/>
        </w:rPr>
      </w:pPr>
      <w:r>
        <w:rPr>
          <w:szCs w:val="28"/>
        </w:rPr>
        <w:t>С изменением интенсивности движения на дороге резко меняется качес</w:t>
      </w:r>
      <w:r>
        <w:rPr>
          <w:szCs w:val="28"/>
        </w:rPr>
        <w:t>т</w:t>
      </w:r>
      <w:r>
        <w:rPr>
          <w:szCs w:val="28"/>
        </w:rPr>
        <w:t>венное состояние транспортного потока и условия труда водителей.</w:t>
      </w:r>
    </w:p>
    <w:p w14:paraId="15DD5EA4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характеристики различных состояний потока автомобилей и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вий движения используют следующие показатели: коэффициент загрузки д</w:t>
      </w:r>
      <w:r>
        <w:rPr>
          <w:sz w:val="28"/>
          <w:szCs w:val="28"/>
        </w:rPr>
        <w:t>о</w:t>
      </w:r>
      <w:r>
        <w:rPr>
          <w:sz w:val="28"/>
          <w:szCs w:val="28"/>
        </w:rPr>
        <w:t>роги движением; коэффициент скорости движения; коэффициент насыщения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нием; уровень удобства движения.</w:t>
      </w:r>
    </w:p>
    <w:p w14:paraId="68846C61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Коэффициент загрузки дороги движением</w:t>
      </w:r>
      <w:r>
        <w:rPr>
          <w:sz w:val="28"/>
          <w:szCs w:val="28"/>
        </w:rPr>
        <w:t xml:space="preserve"> </w:t>
      </w:r>
      <w:r>
        <w:rPr>
          <w:sz w:val="36"/>
          <w:szCs w:val="28"/>
          <w:lang w:val="en-US"/>
        </w:rPr>
        <w:t>z</w:t>
      </w:r>
      <w:r>
        <w:rPr>
          <w:sz w:val="28"/>
          <w:szCs w:val="28"/>
        </w:rPr>
        <w:t xml:space="preserve"> – отношение интенсивн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движения к пропускной способности данного участка (или элемента) дор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ги</w:t>
      </w:r>
    </w:p>
    <w:p w14:paraId="3B3EA4EC" w14:textId="77777777" w:rsidR="00A03221" w:rsidRDefault="00A03221" w:rsidP="00A03221">
      <w:pPr>
        <w:spacing w:line="360" w:lineRule="auto"/>
        <w:ind w:firstLine="720"/>
        <w:jc w:val="both"/>
        <w:rPr>
          <w:sz w:val="36"/>
          <w:szCs w:val="28"/>
        </w:rPr>
      </w:pPr>
      <w:r>
        <w:rPr>
          <w:sz w:val="28"/>
          <w:szCs w:val="28"/>
        </w:rPr>
        <w:t xml:space="preserve">                     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= </w:t>
      </w:r>
      <w:r>
        <w:rPr>
          <w:sz w:val="36"/>
          <w:szCs w:val="28"/>
          <w:lang w:val="en-US"/>
        </w:rPr>
        <w:t>N</w:t>
      </w:r>
      <w:r>
        <w:rPr>
          <w:sz w:val="36"/>
          <w:szCs w:val="28"/>
        </w:rPr>
        <w:t xml:space="preserve"> / </w:t>
      </w:r>
      <w:r>
        <w:rPr>
          <w:sz w:val="36"/>
          <w:szCs w:val="28"/>
          <w:lang w:val="en-US"/>
        </w:rPr>
        <w:t>P</w:t>
      </w:r>
    </w:p>
    <w:p w14:paraId="6D49C9D9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Коэффициент скорости движения</w:t>
      </w:r>
      <w:r>
        <w:rPr>
          <w:sz w:val="28"/>
          <w:szCs w:val="28"/>
        </w:rPr>
        <w:t xml:space="preserve"> </w:t>
      </w:r>
      <w:r>
        <w:rPr>
          <w:sz w:val="36"/>
          <w:szCs w:val="28"/>
        </w:rPr>
        <w:t>с</w:t>
      </w:r>
      <w:r>
        <w:rPr>
          <w:sz w:val="28"/>
          <w:szCs w:val="28"/>
        </w:rPr>
        <w:t xml:space="preserve"> – отношение скорости при к</w:t>
      </w:r>
      <w:r>
        <w:rPr>
          <w:sz w:val="28"/>
          <w:szCs w:val="28"/>
        </w:rPr>
        <w:t>а</w:t>
      </w:r>
      <w:r>
        <w:rPr>
          <w:sz w:val="28"/>
          <w:szCs w:val="28"/>
        </w:rPr>
        <w:t>ком-либо уровне удобства движения к желаемой скорости в свободных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виях, которую выбирает водитель для обеспечения высокой комфортабельности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ездки</w:t>
      </w:r>
    </w:p>
    <w:p w14:paraId="42D17B0D" w14:textId="77777777" w:rsidR="00A03221" w:rsidRDefault="00A03221" w:rsidP="00A03221">
      <w:pPr>
        <w:spacing w:line="360" w:lineRule="auto"/>
        <w:ind w:firstLine="720"/>
        <w:jc w:val="both"/>
        <w:rPr>
          <w:sz w:val="36"/>
          <w:szCs w:val="28"/>
          <w:vertAlign w:val="subscript"/>
        </w:rPr>
      </w:pPr>
      <w:r>
        <w:rPr>
          <w:sz w:val="36"/>
          <w:szCs w:val="28"/>
        </w:rPr>
        <w:t xml:space="preserve">                        с = 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  <w:vertAlign w:val="subscript"/>
          <w:lang w:val="en-US"/>
        </w:rPr>
        <w:t>z</w:t>
      </w:r>
      <w:r>
        <w:rPr>
          <w:sz w:val="36"/>
          <w:szCs w:val="28"/>
        </w:rPr>
        <w:t xml:space="preserve"> / 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  <w:vertAlign w:val="subscript"/>
        </w:rPr>
        <w:t>ж</w:t>
      </w:r>
    </w:p>
    <w:p w14:paraId="796A66E1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Значение желаемой скорости движения в свободных условиях зависит от многих факторов: расстояния до цели поездки, состояния водителя, его квал</w:t>
      </w:r>
      <w:r>
        <w:rPr>
          <w:sz w:val="28"/>
          <w:szCs w:val="28"/>
        </w:rPr>
        <w:t>и</w:t>
      </w:r>
      <w:r>
        <w:rPr>
          <w:sz w:val="28"/>
          <w:szCs w:val="28"/>
        </w:rPr>
        <w:t>фикации и опыта, состояния дорожного покрытия, геометрических элементов и планировочных решений на дороге. Отклонение от желаемых условий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(например, несвоевременное достижение цели поездки) вызывает у водит</w:t>
      </w:r>
      <w:r>
        <w:rPr>
          <w:sz w:val="28"/>
          <w:szCs w:val="28"/>
        </w:rPr>
        <w:t>е</w:t>
      </w:r>
      <w:r>
        <w:rPr>
          <w:sz w:val="28"/>
          <w:szCs w:val="28"/>
        </w:rPr>
        <w:t>ля чувство снижения удобства и комфортабельности, а иногда и нервозность, которая может привести к непоправимым ошибкам – ДТП.</w:t>
      </w:r>
    </w:p>
    <w:p w14:paraId="01F9B8AF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>Коэффициент насыщения движением</w:t>
      </w:r>
      <w:r>
        <w:rPr>
          <w:sz w:val="28"/>
          <w:szCs w:val="28"/>
        </w:rPr>
        <w:t xml:space="preserve"> </w:t>
      </w:r>
      <w:r>
        <w:rPr>
          <w:position w:val="-10"/>
          <w:sz w:val="36"/>
          <w:szCs w:val="28"/>
        </w:rPr>
        <w:object w:dxaOrig="240" w:dyaOrig="260" w14:anchorId="716B83E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2.75pt" o:ole="">
            <v:imagedata r:id="rId5" o:title=""/>
          </v:shape>
          <o:OLEObject Type="Embed" ProgID="Equation.3" ShapeID="_x0000_i1025" DrawAspect="Content" ObjectID="_1662015510" r:id="rId6"/>
        </w:object>
      </w:r>
      <w:r>
        <w:rPr>
          <w:sz w:val="28"/>
          <w:szCs w:val="28"/>
        </w:rPr>
        <w:t xml:space="preserve"> - отношение плотности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тока при каком-либо уровне удобства к максимальной плотности</w:t>
      </w:r>
    </w:p>
    <w:p w14:paraId="642EB743" w14:textId="77777777" w:rsidR="00A03221" w:rsidRDefault="00A03221" w:rsidP="00A03221">
      <w:pPr>
        <w:spacing w:line="360" w:lineRule="auto"/>
        <w:ind w:firstLine="720"/>
        <w:jc w:val="both"/>
        <w:rPr>
          <w:sz w:val="36"/>
          <w:szCs w:val="28"/>
        </w:rPr>
      </w:pPr>
      <w:r>
        <w:rPr>
          <w:sz w:val="28"/>
          <w:szCs w:val="28"/>
        </w:rPr>
        <w:t xml:space="preserve">                          </w:t>
      </w:r>
      <w:r>
        <w:rPr>
          <w:position w:val="-10"/>
          <w:sz w:val="36"/>
          <w:szCs w:val="28"/>
        </w:rPr>
        <w:object w:dxaOrig="240" w:dyaOrig="260" w14:anchorId="44B04947">
          <v:shape id="_x0000_i1026" type="#_x0000_t75" style="width:12pt;height:12.75pt" o:ole="">
            <v:imagedata r:id="rId5" o:title=""/>
          </v:shape>
          <o:OLEObject Type="Embed" ProgID="Equation.3" ShapeID="_x0000_i1026" DrawAspect="Content" ObjectID="_1662015511" r:id="rId7"/>
        </w:object>
      </w:r>
      <w:r>
        <w:rPr>
          <w:sz w:val="36"/>
          <w:szCs w:val="28"/>
        </w:rPr>
        <w:t xml:space="preserve"> = </w:t>
      </w:r>
      <w:r>
        <w:rPr>
          <w:sz w:val="36"/>
          <w:szCs w:val="28"/>
          <w:lang w:val="en-US"/>
        </w:rPr>
        <w:t>q</w:t>
      </w:r>
      <w:r>
        <w:rPr>
          <w:sz w:val="36"/>
          <w:szCs w:val="28"/>
          <w:vertAlign w:val="subscript"/>
          <w:lang w:val="en-US"/>
        </w:rPr>
        <w:t>z</w:t>
      </w:r>
      <w:r>
        <w:rPr>
          <w:sz w:val="36"/>
          <w:szCs w:val="28"/>
        </w:rPr>
        <w:t xml:space="preserve"> / </w:t>
      </w:r>
      <w:r>
        <w:rPr>
          <w:sz w:val="36"/>
          <w:szCs w:val="28"/>
          <w:lang w:val="en-US"/>
        </w:rPr>
        <w:t>q</w:t>
      </w:r>
      <w:r>
        <w:rPr>
          <w:sz w:val="36"/>
          <w:szCs w:val="28"/>
          <w:vertAlign w:val="subscript"/>
          <w:lang w:val="en-US"/>
        </w:rPr>
        <w:t>max</w:t>
      </w:r>
    </w:p>
    <w:p w14:paraId="6F396D31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Под </w:t>
      </w:r>
      <w:r>
        <w:rPr>
          <w:b/>
          <w:bCs/>
          <w:sz w:val="28"/>
          <w:szCs w:val="28"/>
        </w:rPr>
        <w:t>уровнем удобства движения</w:t>
      </w:r>
      <w:r>
        <w:rPr>
          <w:sz w:val="28"/>
          <w:szCs w:val="28"/>
        </w:rPr>
        <w:t xml:space="preserve"> понимается определенное качестве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ное состояние потока автомобилей, при котором устанавливаются хара</w:t>
      </w:r>
      <w:r>
        <w:rPr>
          <w:sz w:val="28"/>
          <w:szCs w:val="28"/>
        </w:rPr>
        <w:t>к</w:t>
      </w:r>
      <w:r>
        <w:rPr>
          <w:sz w:val="28"/>
          <w:szCs w:val="28"/>
        </w:rPr>
        <w:t>терные условия труда водителей, условия комфортабельности поездки и эффекти</w:t>
      </w:r>
      <w:r>
        <w:rPr>
          <w:sz w:val="28"/>
          <w:szCs w:val="28"/>
        </w:rPr>
        <w:t>в</w:t>
      </w:r>
      <w:r>
        <w:rPr>
          <w:sz w:val="28"/>
          <w:szCs w:val="28"/>
        </w:rPr>
        <w:t>ность работы автомобилей, а также аварийность. Каждый уровень характериз</w:t>
      </w:r>
      <w:r>
        <w:rPr>
          <w:sz w:val="28"/>
          <w:szCs w:val="28"/>
        </w:rPr>
        <w:t>у</w:t>
      </w:r>
      <w:r>
        <w:rPr>
          <w:sz w:val="28"/>
          <w:szCs w:val="28"/>
        </w:rPr>
        <w:t>ется значениями коэффициентов загрузки, скорости и насыщения движением.</w:t>
      </w:r>
    </w:p>
    <w:p w14:paraId="091ED835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установления границ уровней удобства движения были проведены экспериментальные исследования с применением ходовой лаборатории, аэр</w:t>
      </w:r>
      <w:r>
        <w:rPr>
          <w:sz w:val="28"/>
          <w:szCs w:val="28"/>
        </w:rPr>
        <w:t>о</w:t>
      </w:r>
      <w:r>
        <w:rPr>
          <w:sz w:val="28"/>
          <w:szCs w:val="28"/>
        </w:rPr>
        <w:t>фотосъемки и анализа видеозаписей и киносъемки.</w:t>
      </w:r>
    </w:p>
    <w:p w14:paraId="7F590FD7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построении зависимости «скорость-интенсивность» была получ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на кривая, имеющая три характерных участка. Это указывает на то, что при коэ</w:t>
      </w:r>
      <w:r>
        <w:rPr>
          <w:sz w:val="28"/>
          <w:szCs w:val="28"/>
        </w:rPr>
        <w:t>ф</w:t>
      </w:r>
      <w:r>
        <w:rPr>
          <w:sz w:val="28"/>
          <w:szCs w:val="28"/>
        </w:rPr>
        <w:t>фициентах загрузки, соответствующих точкам перегиба, меняется кач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ственное состояние потока автомобилей. </w:t>
      </w:r>
    </w:p>
    <w:p w14:paraId="16C199DA" w14:textId="77777777" w:rsidR="00A03221" w:rsidRDefault="00A03221" w:rsidP="00A03221">
      <w:pPr>
        <w:pStyle w:val="a3"/>
        <w:spacing w:line="312" w:lineRule="auto"/>
        <w:rPr>
          <w:szCs w:val="28"/>
        </w:rPr>
      </w:pPr>
      <w:r>
        <w:rPr>
          <w:szCs w:val="28"/>
        </w:rPr>
        <w:t>На существование различных с</w:t>
      </w:r>
      <w:r>
        <w:rPr>
          <w:szCs w:val="28"/>
        </w:rPr>
        <w:t>о</w:t>
      </w:r>
      <w:r>
        <w:rPr>
          <w:szCs w:val="28"/>
        </w:rPr>
        <w:t>стояний потока автомобилей указывает также зависимость «скорость-плотность».</w:t>
      </w:r>
    </w:p>
    <w:p w14:paraId="1C3805A8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Наличие нескольких состояний транспортного потока подтверждается и изменением видов и количества ДТП, а также формой кривых распредел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 скоростей движения потока автомобилей. При низких интенсивностях набл</w:t>
      </w:r>
      <w:r>
        <w:rPr>
          <w:sz w:val="28"/>
          <w:szCs w:val="28"/>
        </w:rPr>
        <w:t>ю</w:t>
      </w:r>
      <w:r>
        <w:rPr>
          <w:sz w:val="28"/>
          <w:szCs w:val="28"/>
        </w:rPr>
        <w:t>дается большой разброс значений скоростей, кривая распределения имеет п</w:t>
      </w:r>
      <w:r>
        <w:rPr>
          <w:sz w:val="28"/>
          <w:szCs w:val="28"/>
        </w:rPr>
        <w:t>о</w:t>
      </w:r>
      <w:r>
        <w:rPr>
          <w:sz w:val="28"/>
          <w:szCs w:val="28"/>
        </w:rPr>
        <w:t>лимодальный характер. По мере роста интенсивности движения вид кривой распределения заметно меняется, превращаясь из полимодальной кривая А) в одномодальную (кривая Г). Разброс значений скоростей существенно снижае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ся, сре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нее квадратическое отклонение также уменьшается.</w:t>
      </w:r>
    </w:p>
    <w:p w14:paraId="2C3DC01F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О различном состоянии транспортного потока свидетельствует также и</w:t>
      </w:r>
      <w:r>
        <w:rPr>
          <w:sz w:val="28"/>
          <w:szCs w:val="28"/>
        </w:rPr>
        <w:t>з</w:t>
      </w:r>
      <w:r>
        <w:rPr>
          <w:sz w:val="28"/>
          <w:szCs w:val="28"/>
        </w:rPr>
        <w:t>менение эмоциональной напряженности водителей.</w:t>
      </w:r>
    </w:p>
    <w:p w14:paraId="580020AE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17F28EA0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4F565AAE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3EE194C9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6F15B91C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2F6B5C10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44B79313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519221C2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6E25F1DB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40BC4B5B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</w:p>
    <w:p w14:paraId="12A3B203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Таким образом, анализ транспортного потока показывает существов</w:t>
      </w:r>
      <w:r>
        <w:rPr>
          <w:sz w:val="28"/>
          <w:szCs w:val="28"/>
        </w:rPr>
        <w:t>а</w:t>
      </w:r>
      <w:r>
        <w:rPr>
          <w:sz w:val="28"/>
          <w:szCs w:val="28"/>
        </w:rPr>
        <w:t>ние четырех наиболее характерных его состояний – четырех уровней удобства дв</w:t>
      </w:r>
      <w:r>
        <w:rPr>
          <w:sz w:val="28"/>
          <w:szCs w:val="28"/>
        </w:rPr>
        <w:t>и</w:t>
      </w:r>
      <w:r>
        <w:rPr>
          <w:sz w:val="28"/>
          <w:szCs w:val="28"/>
        </w:rPr>
        <w:t xml:space="preserve">жения </w:t>
      </w:r>
      <w:r>
        <w:rPr>
          <w:sz w:val="36"/>
          <w:szCs w:val="28"/>
        </w:rPr>
        <w:t>А, Б, В, Г</w:t>
      </w:r>
      <w:r>
        <w:rPr>
          <w:sz w:val="28"/>
          <w:szCs w:val="28"/>
        </w:rPr>
        <w:t>.</w:t>
      </w:r>
    </w:p>
    <w:p w14:paraId="2CF0C94D" w14:textId="77777777" w:rsidR="00A03221" w:rsidRDefault="00A03221" w:rsidP="00A03221">
      <w:pPr>
        <w:spacing w:line="312" w:lineRule="auto"/>
        <w:ind w:firstLine="720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Уровень удобства </w:t>
      </w:r>
      <w:r>
        <w:rPr>
          <w:sz w:val="36"/>
          <w:szCs w:val="28"/>
        </w:rPr>
        <w:t>А</w:t>
      </w:r>
      <w:r>
        <w:rPr>
          <w:b/>
          <w:bCs/>
          <w:sz w:val="28"/>
          <w:szCs w:val="28"/>
        </w:rPr>
        <w:t>.</w:t>
      </w:r>
      <w:r>
        <w:rPr>
          <w:sz w:val="28"/>
          <w:szCs w:val="28"/>
        </w:rPr>
        <w:t xml:space="preserve"> Характеризуется коэффициентами:          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</w:t>
      </w:r>
      <w:r>
        <w:rPr>
          <w:sz w:val="28"/>
          <w:szCs w:val="28"/>
        </w:rPr>
        <w:t xml:space="preserve">&lt; 0,2;  </w:t>
      </w:r>
      <w:r>
        <w:rPr>
          <w:sz w:val="36"/>
          <w:szCs w:val="28"/>
        </w:rPr>
        <w:t>с</w:t>
      </w:r>
      <w:r>
        <w:rPr>
          <w:sz w:val="28"/>
          <w:szCs w:val="28"/>
        </w:rPr>
        <w:t xml:space="preserve"> &gt; 0,9; </w:t>
      </w:r>
      <w:r>
        <w:rPr>
          <w:position w:val="-10"/>
          <w:sz w:val="28"/>
          <w:szCs w:val="28"/>
        </w:rPr>
        <w:object w:dxaOrig="240" w:dyaOrig="260" w14:anchorId="39F7F525">
          <v:shape id="_x0000_i1027" type="#_x0000_t75" style="width:12pt;height:12.75pt" o:ole="">
            <v:imagedata r:id="rId5" o:title=""/>
          </v:shape>
          <o:OLEObject Type="Embed" ProgID="Equation.3" ShapeID="_x0000_i1027" DrawAspect="Content" ObjectID="_1662015512" r:id="rId8"/>
        </w:object>
      </w:r>
      <w:r>
        <w:rPr>
          <w:sz w:val="28"/>
          <w:szCs w:val="28"/>
        </w:rPr>
        <w:t xml:space="preserve"> &lt; 0,1. Обгоны практически отсутствуют, автомобили не взаимоде</w:t>
      </w:r>
      <w:r>
        <w:rPr>
          <w:sz w:val="28"/>
          <w:szCs w:val="28"/>
        </w:rPr>
        <w:t>й</w:t>
      </w:r>
      <w:r>
        <w:rPr>
          <w:sz w:val="28"/>
          <w:szCs w:val="28"/>
        </w:rPr>
        <w:t>ствуют между собой. Водитель может выдерживать желаемую скорость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>ния. Снижение средних скоростей незначительно. Эмоциональная напряже</w:t>
      </w:r>
      <w:r>
        <w:rPr>
          <w:sz w:val="28"/>
          <w:szCs w:val="28"/>
        </w:rPr>
        <w:t>н</w:t>
      </w:r>
      <w:r>
        <w:rPr>
          <w:sz w:val="28"/>
          <w:szCs w:val="28"/>
        </w:rPr>
        <w:t>ность водителя низкая. Водитель и пассажиры не испытывают н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удобства при движении. Поездки комфортабельны. Поток при уровне </w:t>
      </w:r>
      <w:r>
        <w:rPr>
          <w:sz w:val="36"/>
          <w:szCs w:val="28"/>
        </w:rPr>
        <w:t>А</w:t>
      </w:r>
      <w:r>
        <w:rPr>
          <w:sz w:val="28"/>
          <w:szCs w:val="28"/>
        </w:rPr>
        <w:t xml:space="preserve"> называется </w:t>
      </w:r>
      <w:r>
        <w:rPr>
          <w:b/>
          <w:bCs/>
          <w:sz w:val="28"/>
          <w:szCs w:val="28"/>
        </w:rPr>
        <w:t>свобо</w:t>
      </w:r>
      <w:r>
        <w:rPr>
          <w:b/>
          <w:bCs/>
          <w:sz w:val="28"/>
          <w:szCs w:val="28"/>
        </w:rPr>
        <w:t>д</w:t>
      </w:r>
      <w:r>
        <w:rPr>
          <w:b/>
          <w:bCs/>
          <w:sz w:val="28"/>
          <w:szCs w:val="28"/>
        </w:rPr>
        <w:t>ным</w:t>
      </w:r>
      <w:r>
        <w:rPr>
          <w:sz w:val="28"/>
          <w:szCs w:val="28"/>
        </w:rPr>
        <w:t>.</w:t>
      </w:r>
    </w:p>
    <w:p w14:paraId="2C6748E5" w14:textId="77777777" w:rsidR="00A03221" w:rsidRDefault="00A03221" w:rsidP="00A03221">
      <w:pPr>
        <w:pStyle w:val="a3"/>
        <w:spacing w:line="312" w:lineRule="auto"/>
        <w:rPr>
          <w:szCs w:val="28"/>
        </w:rPr>
      </w:pPr>
      <w:r>
        <w:rPr>
          <w:b/>
          <w:bCs/>
          <w:szCs w:val="28"/>
        </w:rPr>
        <w:t>Уровень удобства</w:t>
      </w:r>
      <w:r>
        <w:rPr>
          <w:szCs w:val="28"/>
        </w:rPr>
        <w:t xml:space="preserve"> </w:t>
      </w:r>
      <w:r>
        <w:rPr>
          <w:sz w:val="36"/>
          <w:szCs w:val="28"/>
        </w:rPr>
        <w:t>Б</w:t>
      </w:r>
      <w:r>
        <w:rPr>
          <w:szCs w:val="28"/>
        </w:rPr>
        <w:t xml:space="preserve">.       0,2 &lt;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</w:t>
      </w:r>
      <w:r>
        <w:rPr>
          <w:szCs w:val="28"/>
        </w:rPr>
        <w:t xml:space="preserve">&lt; 0,45;    0,7 &lt; </w:t>
      </w:r>
      <w:r>
        <w:rPr>
          <w:sz w:val="36"/>
          <w:szCs w:val="28"/>
        </w:rPr>
        <w:t>с</w:t>
      </w:r>
      <w:r>
        <w:rPr>
          <w:szCs w:val="28"/>
        </w:rPr>
        <w:t xml:space="preserve"> &lt; 0,9;     0,1 &lt;</w:t>
      </w:r>
      <w:r>
        <w:rPr>
          <w:position w:val="-10"/>
          <w:szCs w:val="28"/>
        </w:rPr>
        <w:object w:dxaOrig="240" w:dyaOrig="260" w14:anchorId="788469CD">
          <v:shape id="_x0000_i1028" type="#_x0000_t75" style="width:12pt;height:12.75pt" o:ole="">
            <v:imagedata r:id="rId5" o:title=""/>
          </v:shape>
          <o:OLEObject Type="Embed" ProgID="Equation.3" ShapeID="_x0000_i1028" DrawAspect="Content" ObjectID="_1662015513" r:id="rId9"/>
        </w:object>
      </w:r>
      <w:r>
        <w:rPr>
          <w:szCs w:val="28"/>
        </w:rPr>
        <w:t xml:space="preserve"> &lt; 0,3.    В потоке непрерывно возрастает число быстродвижущихся автомобилей, кот</w:t>
      </w:r>
      <w:r>
        <w:rPr>
          <w:szCs w:val="28"/>
        </w:rPr>
        <w:t>о</w:t>
      </w:r>
      <w:r>
        <w:rPr>
          <w:szCs w:val="28"/>
        </w:rPr>
        <w:t>рые совершают обгоны или вынуждены двигаться в пачках за медленнодвиж</w:t>
      </w:r>
      <w:r>
        <w:rPr>
          <w:szCs w:val="28"/>
        </w:rPr>
        <w:t>у</w:t>
      </w:r>
      <w:r>
        <w:rPr>
          <w:szCs w:val="28"/>
        </w:rPr>
        <w:t>щимися. Наблюдается резкое падение средних скоростей. Опыты с применен</w:t>
      </w:r>
      <w:r>
        <w:rPr>
          <w:szCs w:val="28"/>
        </w:rPr>
        <w:t>и</w:t>
      </w:r>
      <w:r>
        <w:rPr>
          <w:szCs w:val="28"/>
        </w:rPr>
        <w:t xml:space="preserve">ем  ходовой лаборатории показали, что обгоны невозможны при   </w:t>
      </w:r>
      <w:r>
        <w:rPr>
          <w:sz w:val="36"/>
          <w:szCs w:val="28"/>
          <w:lang w:val="en-US"/>
        </w:rPr>
        <w:t>z</w:t>
      </w:r>
      <w:r>
        <w:rPr>
          <w:szCs w:val="28"/>
        </w:rPr>
        <w:t xml:space="preserve"> = 0,45. Это можно считать верхней границей уровня удобства </w:t>
      </w:r>
      <w:r>
        <w:rPr>
          <w:sz w:val="36"/>
          <w:szCs w:val="28"/>
        </w:rPr>
        <w:t>Б</w:t>
      </w:r>
      <w:r>
        <w:rPr>
          <w:szCs w:val="28"/>
        </w:rPr>
        <w:t>. Эмоциональное напряж</w:t>
      </w:r>
      <w:r>
        <w:rPr>
          <w:szCs w:val="28"/>
        </w:rPr>
        <w:t>е</w:t>
      </w:r>
      <w:r>
        <w:rPr>
          <w:szCs w:val="28"/>
        </w:rPr>
        <w:t>ние водителей быстро возрастает по мере загрузки дороги движением и пр</w:t>
      </w:r>
      <w:r>
        <w:rPr>
          <w:szCs w:val="28"/>
        </w:rPr>
        <w:t>и</w:t>
      </w:r>
      <w:r>
        <w:rPr>
          <w:szCs w:val="28"/>
        </w:rPr>
        <w:t>ближается к наибольшей. Частота маневров наибольшая. При этом уровне удобства водители испытывают снижение комфортабельн</w:t>
      </w:r>
      <w:r>
        <w:rPr>
          <w:szCs w:val="28"/>
        </w:rPr>
        <w:t>о</w:t>
      </w:r>
      <w:r>
        <w:rPr>
          <w:szCs w:val="28"/>
        </w:rPr>
        <w:t>сти поездки из-за необходимости совершения маневров обгона или объезда. Такой поток автом</w:t>
      </w:r>
      <w:r>
        <w:rPr>
          <w:szCs w:val="28"/>
        </w:rPr>
        <w:t>о</w:t>
      </w:r>
      <w:r>
        <w:rPr>
          <w:szCs w:val="28"/>
        </w:rPr>
        <w:t xml:space="preserve">билей называется </w:t>
      </w:r>
      <w:r>
        <w:rPr>
          <w:b/>
          <w:bCs/>
          <w:szCs w:val="28"/>
        </w:rPr>
        <w:t>устойчивым</w:t>
      </w:r>
      <w:r>
        <w:rPr>
          <w:szCs w:val="28"/>
        </w:rPr>
        <w:t>.</w:t>
      </w:r>
    </w:p>
    <w:p w14:paraId="11643C55" w14:textId="77777777" w:rsidR="00A03221" w:rsidRDefault="00A03221" w:rsidP="00A03221">
      <w:pPr>
        <w:pStyle w:val="a3"/>
        <w:spacing w:line="312" w:lineRule="auto"/>
        <w:rPr>
          <w:szCs w:val="28"/>
        </w:rPr>
      </w:pPr>
      <w:r>
        <w:rPr>
          <w:b/>
          <w:bCs/>
          <w:szCs w:val="28"/>
        </w:rPr>
        <w:t>Уровень удобства</w:t>
      </w:r>
      <w:r>
        <w:rPr>
          <w:szCs w:val="28"/>
        </w:rPr>
        <w:t xml:space="preserve"> </w:t>
      </w:r>
      <w:r>
        <w:rPr>
          <w:sz w:val="36"/>
          <w:szCs w:val="28"/>
        </w:rPr>
        <w:t>В</w:t>
      </w:r>
      <w:r>
        <w:rPr>
          <w:szCs w:val="28"/>
        </w:rPr>
        <w:t xml:space="preserve">.      0,45 &lt;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</w:t>
      </w:r>
      <w:r>
        <w:rPr>
          <w:szCs w:val="28"/>
        </w:rPr>
        <w:t xml:space="preserve">&lt; 0,7;    0,55 &lt; </w:t>
      </w:r>
      <w:r>
        <w:rPr>
          <w:sz w:val="36"/>
          <w:szCs w:val="28"/>
        </w:rPr>
        <w:t>с</w:t>
      </w:r>
      <w:r>
        <w:rPr>
          <w:szCs w:val="28"/>
        </w:rPr>
        <w:t xml:space="preserve"> &lt; 0,7;     0,3 &lt;</w:t>
      </w:r>
      <w:r>
        <w:rPr>
          <w:position w:val="-10"/>
          <w:szCs w:val="28"/>
        </w:rPr>
        <w:object w:dxaOrig="240" w:dyaOrig="260" w14:anchorId="0ADBC3C1">
          <v:shape id="_x0000_i1029" type="#_x0000_t75" style="width:12pt;height:12.75pt" o:ole="">
            <v:imagedata r:id="rId5" o:title=""/>
          </v:shape>
          <o:OLEObject Type="Embed" ProgID="Equation.3" ShapeID="_x0000_i1029" DrawAspect="Content" ObjectID="_1662015514" r:id="rId10"/>
        </w:object>
      </w:r>
      <w:r>
        <w:rPr>
          <w:szCs w:val="28"/>
        </w:rPr>
        <w:t xml:space="preserve"> &lt; 0,7. Характерным является дальнейшее снижение скоростей движения. Эмоци</w:t>
      </w:r>
      <w:r>
        <w:rPr>
          <w:szCs w:val="28"/>
        </w:rPr>
        <w:t>о</w:t>
      </w:r>
      <w:r>
        <w:rPr>
          <w:szCs w:val="28"/>
        </w:rPr>
        <w:t>нальная напряженность водителя достигает наибольшего уровня. Водители и</w:t>
      </w:r>
      <w:r>
        <w:rPr>
          <w:szCs w:val="28"/>
        </w:rPr>
        <w:t>с</w:t>
      </w:r>
      <w:r>
        <w:rPr>
          <w:szCs w:val="28"/>
        </w:rPr>
        <w:t>пытывают неудобства из-за невозможности обгона медленнодвижущихся авт</w:t>
      </w:r>
      <w:r>
        <w:rPr>
          <w:szCs w:val="28"/>
        </w:rPr>
        <w:t>о</w:t>
      </w:r>
      <w:r>
        <w:rPr>
          <w:szCs w:val="28"/>
        </w:rPr>
        <w:t>мобилей и необходимости внимательно следить за впереди идущим автомоб</w:t>
      </w:r>
      <w:r>
        <w:rPr>
          <w:szCs w:val="28"/>
        </w:rPr>
        <w:t>и</w:t>
      </w:r>
      <w:r>
        <w:rPr>
          <w:szCs w:val="28"/>
        </w:rPr>
        <w:t xml:space="preserve">лем. Комфортабельность поездки резко снижается. Поток состоит из отдельных   больших   групп   и   пачек.   Такой   поток   носит   название   </w:t>
      </w:r>
      <w:r>
        <w:rPr>
          <w:b/>
          <w:bCs/>
          <w:szCs w:val="28"/>
        </w:rPr>
        <w:t>неустойчивого</w:t>
      </w:r>
      <w:r>
        <w:rPr>
          <w:szCs w:val="28"/>
        </w:rPr>
        <w:t>.</w:t>
      </w:r>
    </w:p>
    <w:p w14:paraId="4D6B32C3" w14:textId="77777777" w:rsidR="00A03221" w:rsidRDefault="00A03221" w:rsidP="00A03221">
      <w:pPr>
        <w:pStyle w:val="a3"/>
        <w:spacing w:line="312" w:lineRule="auto"/>
        <w:rPr>
          <w:szCs w:val="28"/>
        </w:rPr>
      </w:pPr>
      <w:r>
        <w:rPr>
          <w:szCs w:val="28"/>
        </w:rPr>
        <w:t xml:space="preserve">   </w:t>
      </w:r>
      <w:r>
        <w:rPr>
          <w:b/>
          <w:bCs/>
          <w:szCs w:val="28"/>
        </w:rPr>
        <w:t>Уровень удобства</w:t>
      </w:r>
      <w:r>
        <w:rPr>
          <w:szCs w:val="28"/>
        </w:rPr>
        <w:t xml:space="preserve"> </w:t>
      </w:r>
      <w:r>
        <w:rPr>
          <w:sz w:val="36"/>
          <w:szCs w:val="28"/>
        </w:rPr>
        <w:t>Г</w:t>
      </w:r>
      <w:r>
        <w:rPr>
          <w:szCs w:val="28"/>
        </w:rPr>
        <w:t xml:space="preserve">.          0,7 &lt; </w:t>
      </w:r>
      <w:r>
        <w:rPr>
          <w:sz w:val="36"/>
          <w:szCs w:val="28"/>
          <w:lang w:val="en-US"/>
        </w:rPr>
        <w:t>z</w:t>
      </w:r>
      <w:r>
        <w:rPr>
          <w:sz w:val="36"/>
          <w:szCs w:val="28"/>
        </w:rPr>
        <w:t xml:space="preserve"> </w:t>
      </w:r>
      <w:r>
        <w:rPr>
          <w:szCs w:val="28"/>
        </w:rPr>
        <w:t xml:space="preserve">&lt; 1;    0,4 &lt; </w:t>
      </w:r>
      <w:r>
        <w:rPr>
          <w:sz w:val="36"/>
          <w:szCs w:val="28"/>
        </w:rPr>
        <w:t>с</w:t>
      </w:r>
      <w:r>
        <w:rPr>
          <w:szCs w:val="28"/>
        </w:rPr>
        <w:t xml:space="preserve"> &lt; 0,55;     0,7 &lt;</w:t>
      </w:r>
      <w:r>
        <w:rPr>
          <w:position w:val="-10"/>
          <w:szCs w:val="28"/>
        </w:rPr>
        <w:object w:dxaOrig="240" w:dyaOrig="260" w14:anchorId="2BF17458">
          <v:shape id="_x0000_i1030" type="#_x0000_t75" style="width:12pt;height:12.75pt" o:ole="">
            <v:imagedata r:id="rId5" o:title=""/>
          </v:shape>
          <o:OLEObject Type="Embed" ProgID="Equation.3" ShapeID="_x0000_i1030" DrawAspect="Content" ObjectID="_1662015515" r:id="rId11"/>
        </w:object>
      </w:r>
      <w:r>
        <w:rPr>
          <w:szCs w:val="28"/>
        </w:rPr>
        <w:t xml:space="preserve"> &lt; 1. Движение происходит с остановками вследствие состояния потока, близкого </w:t>
      </w:r>
      <w:r>
        <w:rPr>
          <w:szCs w:val="28"/>
        </w:rPr>
        <w:lastRenderedPageBreak/>
        <w:t>к затору. Эмоциональное напряжение водителя снижается из-за снижения скор</w:t>
      </w:r>
      <w:r>
        <w:rPr>
          <w:szCs w:val="28"/>
        </w:rPr>
        <w:t>о</w:t>
      </w:r>
      <w:r>
        <w:rPr>
          <w:szCs w:val="28"/>
        </w:rPr>
        <w:t>стей. Скорости всех автомобилей близки между собой. Водители и па</w:t>
      </w:r>
      <w:r>
        <w:rPr>
          <w:szCs w:val="28"/>
        </w:rPr>
        <w:t>с</w:t>
      </w:r>
      <w:r>
        <w:rPr>
          <w:szCs w:val="28"/>
        </w:rPr>
        <w:t>сажиры испытывают наибольшие неудобства от поездки. Движение происходит с н</w:t>
      </w:r>
      <w:r>
        <w:rPr>
          <w:szCs w:val="28"/>
        </w:rPr>
        <w:t>е</w:t>
      </w:r>
      <w:r>
        <w:rPr>
          <w:szCs w:val="28"/>
        </w:rPr>
        <w:t xml:space="preserve">экономичными скоростями в колонном режиме. Поток называется </w:t>
      </w:r>
      <w:r>
        <w:rPr>
          <w:b/>
          <w:bCs/>
          <w:szCs w:val="28"/>
        </w:rPr>
        <w:t>насыще</w:t>
      </w:r>
      <w:r>
        <w:rPr>
          <w:b/>
          <w:bCs/>
          <w:szCs w:val="28"/>
        </w:rPr>
        <w:t>н</w:t>
      </w:r>
      <w:r>
        <w:rPr>
          <w:b/>
          <w:bCs/>
          <w:szCs w:val="28"/>
        </w:rPr>
        <w:t>ным</w:t>
      </w:r>
      <w:r>
        <w:rPr>
          <w:szCs w:val="28"/>
        </w:rPr>
        <w:t>.</w:t>
      </w:r>
    </w:p>
    <w:p w14:paraId="24875149" w14:textId="77777777" w:rsidR="00A03221" w:rsidRDefault="00A03221" w:rsidP="00A03221">
      <w:pPr>
        <w:pStyle w:val="a3"/>
        <w:spacing w:line="312" w:lineRule="auto"/>
        <w:rPr>
          <w:szCs w:val="28"/>
        </w:rPr>
      </w:pPr>
      <w:r>
        <w:rPr>
          <w:szCs w:val="28"/>
        </w:rPr>
        <w:t>Анализ распределения интенсивности движения в течение суток показ</w:t>
      </w:r>
      <w:r>
        <w:rPr>
          <w:szCs w:val="28"/>
        </w:rPr>
        <w:t>ы</w:t>
      </w:r>
      <w:r>
        <w:rPr>
          <w:szCs w:val="28"/>
        </w:rPr>
        <w:t>вает различные вероятности существования в течение суток каждого уро</w:t>
      </w:r>
      <w:r>
        <w:rPr>
          <w:szCs w:val="28"/>
        </w:rPr>
        <w:t>в</w:t>
      </w:r>
      <w:r>
        <w:rPr>
          <w:szCs w:val="28"/>
        </w:rPr>
        <w:t>ня удобства движения на дорогах разных категорий: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897"/>
        <w:gridCol w:w="1862"/>
        <w:gridCol w:w="1862"/>
        <w:gridCol w:w="1865"/>
        <w:gridCol w:w="1859"/>
      </w:tblGrid>
      <w:tr w:rsidR="00A03221" w14:paraId="6A9D82C2" w14:textId="77777777" w:rsidTr="00547D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4" w:type="dxa"/>
            <w:vMerge w:val="restart"/>
          </w:tcPr>
          <w:p w14:paraId="76462D51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Категория дороги</w:t>
            </w:r>
          </w:p>
        </w:tc>
        <w:tc>
          <w:tcPr>
            <w:tcW w:w="7657" w:type="dxa"/>
            <w:gridSpan w:val="4"/>
          </w:tcPr>
          <w:p w14:paraId="7D45676C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Вероятность уровней удобства движения, %</w:t>
            </w:r>
          </w:p>
        </w:tc>
      </w:tr>
      <w:tr w:rsidR="00A03221" w14:paraId="79AB2F5A" w14:textId="77777777" w:rsidTr="00547DA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914" w:type="dxa"/>
            <w:vMerge/>
          </w:tcPr>
          <w:p w14:paraId="37AE354D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</w:p>
        </w:tc>
        <w:tc>
          <w:tcPr>
            <w:tcW w:w="1914" w:type="dxa"/>
          </w:tcPr>
          <w:p w14:paraId="313FA93C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А</w:t>
            </w:r>
          </w:p>
        </w:tc>
        <w:tc>
          <w:tcPr>
            <w:tcW w:w="1914" w:type="dxa"/>
          </w:tcPr>
          <w:p w14:paraId="724C299A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Б</w:t>
            </w:r>
          </w:p>
        </w:tc>
        <w:tc>
          <w:tcPr>
            <w:tcW w:w="1914" w:type="dxa"/>
          </w:tcPr>
          <w:p w14:paraId="6EE4EBBC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В</w:t>
            </w:r>
          </w:p>
        </w:tc>
        <w:tc>
          <w:tcPr>
            <w:tcW w:w="1915" w:type="dxa"/>
          </w:tcPr>
          <w:p w14:paraId="5F346FA0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Г</w:t>
            </w:r>
          </w:p>
        </w:tc>
      </w:tr>
      <w:tr w:rsidR="00A03221" w14:paraId="7FFC7007" w14:textId="77777777" w:rsidTr="00547DAD">
        <w:tblPrEx>
          <w:tblCellMar>
            <w:top w:w="0" w:type="dxa"/>
            <w:bottom w:w="0" w:type="dxa"/>
          </w:tblCellMar>
        </w:tblPrEx>
        <w:tc>
          <w:tcPr>
            <w:tcW w:w="1914" w:type="dxa"/>
          </w:tcPr>
          <w:p w14:paraId="374494EB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I</w:t>
            </w:r>
          </w:p>
          <w:p w14:paraId="5D11D3B6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II</w:t>
            </w:r>
          </w:p>
          <w:p w14:paraId="0FF3CCE1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III</w:t>
            </w:r>
          </w:p>
          <w:p w14:paraId="17078C76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  <w:lang w:val="en-US"/>
              </w:rPr>
            </w:pPr>
            <w:r>
              <w:rPr>
                <w:szCs w:val="28"/>
                <w:lang w:val="en-US"/>
              </w:rPr>
              <w:t>IV</w:t>
            </w:r>
          </w:p>
          <w:p w14:paraId="17A4519A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  <w:lang w:val="en-US"/>
              </w:rPr>
              <w:t>V</w:t>
            </w:r>
          </w:p>
        </w:tc>
        <w:tc>
          <w:tcPr>
            <w:tcW w:w="1914" w:type="dxa"/>
          </w:tcPr>
          <w:p w14:paraId="15DB4668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19</w:t>
            </w:r>
          </w:p>
          <w:p w14:paraId="1828C5DF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32</w:t>
            </w:r>
          </w:p>
          <w:p w14:paraId="6F3BB76D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53</w:t>
            </w:r>
          </w:p>
          <w:p w14:paraId="60F8D25F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79</w:t>
            </w:r>
          </w:p>
          <w:p w14:paraId="44AB776E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91</w:t>
            </w:r>
          </w:p>
        </w:tc>
        <w:tc>
          <w:tcPr>
            <w:tcW w:w="1914" w:type="dxa"/>
          </w:tcPr>
          <w:p w14:paraId="0111868A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64</w:t>
            </w:r>
          </w:p>
          <w:p w14:paraId="18630BDD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57</w:t>
            </w:r>
          </w:p>
          <w:p w14:paraId="2ACAEBD0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40</w:t>
            </w:r>
          </w:p>
          <w:p w14:paraId="45C55754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21</w:t>
            </w:r>
          </w:p>
          <w:p w14:paraId="3EB3FBA8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9</w:t>
            </w:r>
          </w:p>
        </w:tc>
        <w:tc>
          <w:tcPr>
            <w:tcW w:w="1914" w:type="dxa"/>
          </w:tcPr>
          <w:p w14:paraId="19CA3ECA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12</w:t>
            </w:r>
          </w:p>
          <w:p w14:paraId="7ED78E4A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8</w:t>
            </w:r>
          </w:p>
          <w:p w14:paraId="2E7AB4F4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6</w:t>
            </w:r>
          </w:p>
          <w:p w14:paraId="347CC916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0,2</w:t>
            </w:r>
          </w:p>
          <w:p w14:paraId="323B1FAB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0,5</w:t>
            </w:r>
          </w:p>
        </w:tc>
        <w:tc>
          <w:tcPr>
            <w:tcW w:w="1915" w:type="dxa"/>
          </w:tcPr>
          <w:p w14:paraId="213AB253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5</w:t>
            </w:r>
          </w:p>
          <w:p w14:paraId="63D7CD67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3</w:t>
            </w:r>
          </w:p>
          <w:p w14:paraId="68EFCB8C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1</w:t>
            </w:r>
          </w:p>
          <w:p w14:paraId="52609F9C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  <w:p w14:paraId="5FD81722" w14:textId="77777777" w:rsidR="00A03221" w:rsidRDefault="00A03221" w:rsidP="00547DAD">
            <w:pPr>
              <w:pStyle w:val="a3"/>
              <w:ind w:firstLine="0"/>
              <w:jc w:val="center"/>
              <w:rPr>
                <w:szCs w:val="28"/>
              </w:rPr>
            </w:pPr>
            <w:r>
              <w:rPr>
                <w:szCs w:val="28"/>
              </w:rPr>
              <w:t>-</w:t>
            </w:r>
          </w:p>
        </w:tc>
      </w:tr>
    </w:tbl>
    <w:p w14:paraId="1262C657" w14:textId="77777777" w:rsidR="00A03221" w:rsidRDefault="00A03221" w:rsidP="00A03221">
      <w:pPr>
        <w:pStyle w:val="a3"/>
        <w:spacing w:line="312" w:lineRule="auto"/>
        <w:rPr>
          <w:szCs w:val="28"/>
        </w:rPr>
      </w:pPr>
    </w:p>
    <w:p w14:paraId="725FAC94" w14:textId="77777777" w:rsidR="00A03221" w:rsidRDefault="00A03221" w:rsidP="00A03221">
      <w:pPr>
        <w:pStyle w:val="a3"/>
        <w:spacing w:line="312" w:lineRule="auto"/>
        <w:rPr>
          <w:szCs w:val="28"/>
        </w:rPr>
      </w:pPr>
      <w:r>
        <w:rPr>
          <w:szCs w:val="28"/>
        </w:rPr>
        <w:t>Описанные состояния потока автомобилей складываются в результате изменения не только интенсивности, но и дорожных условий, а также вследс</w:t>
      </w:r>
      <w:r>
        <w:rPr>
          <w:szCs w:val="28"/>
        </w:rPr>
        <w:t>т</w:t>
      </w:r>
      <w:r>
        <w:rPr>
          <w:szCs w:val="28"/>
        </w:rPr>
        <w:t>вие применения средств ОДД. Задача инженера-проектировщика автомобил</w:t>
      </w:r>
      <w:r>
        <w:rPr>
          <w:szCs w:val="28"/>
        </w:rPr>
        <w:t>ь</w:t>
      </w:r>
      <w:r>
        <w:rPr>
          <w:szCs w:val="28"/>
        </w:rPr>
        <w:t>ных дорог и инженера по организации дорожного движения – создать на дороге уровень удобства, обеспечивающий наилучшие и наиболее эффективные усл</w:t>
      </w:r>
      <w:r>
        <w:rPr>
          <w:szCs w:val="28"/>
        </w:rPr>
        <w:t>о</w:t>
      </w:r>
      <w:r>
        <w:rPr>
          <w:szCs w:val="28"/>
        </w:rPr>
        <w:t>вия работы автомобильного транспорта.</w:t>
      </w:r>
    </w:p>
    <w:p w14:paraId="5B6C93B7" w14:textId="77777777" w:rsidR="00A03221" w:rsidRDefault="00A03221" w:rsidP="00A03221">
      <w:pPr>
        <w:pStyle w:val="a3"/>
        <w:spacing w:line="312" w:lineRule="auto"/>
        <w:rPr>
          <w:szCs w:val="28"/>
        </w:rPr>
      </w:pPr>
      <w:r>
        <w:rPr>
          <w:szCs w:val="28"/>
        </w:rPr>
        <w:t>При проектировании и эксплуатации дорог стремятся обеспечить опт</w:t>
      </w:r>
      <w:r>
        <w:rPr>
          <w:szCs w:val="28"/>
        </w:rPr>
        <w:t>и</w:t>
      </w:r>
      <w:r>
        <w:rPr>
          <w:szCs w:val="28"/>
        </w:rPr>
        <w:t>мальный уровень удобства движения на дороге, который различен для к</w:t>
      </w:r>
      <w:r>
        <w:rPr>
          <w:szCs w:val="28"/>
        </w:rPr>
        <w:t>а</w:t>
      </w:r>
      <w:r>
        <w:rPr>
          <w:szCs w:val="28"/>
        </w:rPr>
        <w:t>ждой категории дорог.</w:t>
      </w:r>
    </w:p>
    <w:p w14:paraId="6F6BA753" w14:textId="77777777" w:rsidR="00A03221" w:rsidRDefault="00A03221" w:rsidP="00A03221">
      <w:pPr>
        <w:ind w:firstLine="720"/>
        <w:jc w:val="both"/>
        <w:rPr>
          <w:sz w:val="28"/>
          <w:szCs w:val="28"/>
        </w:rPr>
      </w:pPr>
    </w:p>
    <w:p w14:paraId="0FFEFECF" w14:textId="77777777" w:rsidR="00A03221" w:rsidRDefault="00A03221" w:rsidP="00A03221">
      <w:pPr>
        <w:numPr>
          <w:ilvl w:val="1"/>
          <w:numId w:val="1"/>
        </w:numPr>
        <w:jc w:val="both"/>
        <w:rPr>
          <w:b/>
          <w:bCs/>
          <w:i/>
          <w:iCs/>
          <w:sz w:val="32"/>
          <w:szCs w:val="28"/>
        </w:rPr>
      </w:pPr>
      <w:r>
        <w:rPr>
          <w:b/>
          <w:bCs/>
          <w:i/>
          <w:iCs/>
          <w:sz w:val="32"/>
          <w:szCs w:val="28"/>
        </w:rPr>
        <w:t>Влияние  элементов  дорог  на  скорости  движения</w:t>
      </w:r>
    </w:p>
    <w:p w14:paraId="44821527" w14:textId="77777777" w:rsidR="00A03221" w:rsidRDefault="00A03221" w:rsidP="00A03221">
      <w:pPr>
        <w:ind w:left="720"/>
        <w:jc w:val="both"/>
        <w:rPr>
          <w:b/>
          <w:bCs/>
          <w:i/>
          <w:iCs/>
          <w:sz w:val="32"/>
          <w:szCs w:val="28"/>
        </w:rPr>
      </w:pPr>
    </w:p>
    <w:p w14:paraId="4D725DB9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Скорость движения во многом определяется размерами и сочетаниями геометрических элементов автомобильных дорог.</w:t>
      </w:r>
    </w:p>
    <w:p w14:paraId="378252E8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На горизонтальных (уклон до 2%) прямолинейных (радиус кривой больше 1000 м) участках дорог с двумя полосами движения скорость движ</w:t>
      </w:r>
      <w:r>
        <w:rPr>
          <w:sz w:val="28"/>
          <w:szCs w:val="28"/>
        </w:rPr>
        <w:t>е</w:t>
      </w:r>
      <w:r>
        <w:rPr>
          <w:sz w:val="28"/>
          <w:szCs w:val="28"/>
        </w:rPr>
        <w:t xml:space="preserve">ния потока автомобилей  с учетом суммарной интенсивности движения   </w:t>
      </w:r>
      <w:r>
        <w:rPr>
          <w:sz w:val="36"/>
          <w:szCs w:val="28"/>
          <w:lang w:val="en-US"/>
        </w:rPr>
        <w:t>N</w:t>
      </w:r>
      <w:r>
        <w:rPr>
          <w:sz w:val="28"/>
          <w:szCs w:val="28"/>
        </w:rPr>
        <w:t xml:space="preserve">    и доли легк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вых автомобилей в потоке </w:t>
      </w:r>
      <w:r>
        <w:rPr>
          <w:sz w:val="36"/>
          <w:szCs w:val="28"/>
        </w:rPr>
        <w:t>р</w:t>
      </w:r>
      <w:r>
        <w:rPr>
          <w:sz w:val="36"/>
          <w:szCs w:val="28"/>
          <w:vertAlign w:val="subscript"/>
        </w:rPr>
        <w:t>л</w:t>
      </w:r>
      <w:r>
        <w:rPr>
          <w:sz w:val="28"/>
          <w:szCs w:val="28"/>
          <w:vertAlign w:val="subscript"/>
        </w:rPr>
        <w:t xml:space="preserve">   </w:t>
      </w:r>
      <w:r>
        <w:rPr>
          <w:sz w:val="28"/>
          <w:szCs w:val="28"/>
        </w:rPr>
        <w:t>рассчитывается по формуле:</w:t>
      </w:r>
    </w:p>
    <w:p w14:paraId="1DB359D0" w14:textId="77777777" w:rsidR="00A03221" w:rsidRPr="00A03221" w:rsidRDefault="00A03221" w:rsidP="00A03221">
      <w:pPr>
        <w:spacing w:line="312" w:lineRule="auto"/>
        <w:jc w:val="both"/>
        <w:rPr>
          <w:sz w:val="28"/>
          <w:szCs w:val="28"/>
        </w:rPr>
      </w:pPr>
      <w:r w:rsidRPr="00A03221">
        <w:rPr>
          <w:sz w:val="40"/>
          <w:szCs w:val="40"/>
        </w:rPr>
        <w:t xml:space="preserve">          </w:t>
      </w:r>
      <w:r>
        <w:rPr>
          <w:sz w:val="40"/>
          <w:szCs w:val="40"/>
          <w:lang w:val="en-US"/>
        </w:rPr>
        <w:t>V</w:t>
      </w:r>
      <w:r w:rsidRPr="00A03221">
        <w:rPr>
          <w:sz w:val="40"/>
          <w:szCs w:val="40"/>
        </w:rPr>
        <w:t xml:space="preserve"> = 52,0 – ( 0,019 – 0,00014 </w:t>
      </w:r>
      <w:r>
        <w:rPr>
          <w:sz w:val="40"/>
          <w:szCs w:val="40"/>
          <w:lang w:val="en-US"/>
        </w:rPr>
        <w:t>p</w:t>
      </w:r>
      <w:r w:rsidRPr="00A03221">
        <w:rPr>
          <w:sz w:val="40"/>
          <w:szCs w:val="40"/>
          <w:vertAlign w:val="subscript"/>
        </w:rPr>
        <w:t>л</w:t>
      </w:r>
      <w:r w:rsidRPr="00A03221">
        <w:rPr>
          <w:sz w:val="40"/>
          <w:szCs w:val="40"/>
        </w:rPr>
        <w:t xml:space="preserve"> ) </w:t>
      </w:r>
      <w:r>
        <w:rPr>
          <w:sz w:val="40"/>
          <w:szCs w:val="40"/>
          <w:lang w:val="en-US"/>
        </w:rPr>
        <w:t>N</w:t>
      </w:r>
      <w:r w:rsidRPr="00A03221">
        <w:rPr>
          <w:sz w:val="40"/>
          <w:szCs w:val="40"/>
        </w:rPr>
        <w:t xml:space="preserve"> + 0,22 </w:t>
      </w:r>
      <w:r>
        <w:rPr>
          <w:sz w:val="40"/>
          <w:szCs w:val="40"/>
          <w:lang w:val="en-US"/>
        </w:rPr>
        <w:t>p</w:t>
      </w:r>
      <w:r w:rsidRPr="00A03221">
        <w:rPr>
          <w:sz w:val="40"/>
          <w:szCs w:val="40"/>
          <w:vertAlign w:val="subscript"/>
        </w:rPr>
        <w:t>л</w:t>
      </w:r>
      <w:r w:rsidRPr="00A03221">
        <w:t xml:space="preserve">          </w:t>
      </w:r>
      <w:r w:rsidRPr="00A03221">
        <w:rPr>
          <w:sz w:val="28"/>
          <w:szCs w:val="28"/>
        </w:rPr>
        <w:t xml:space="preserve">( 6 )    </w:t>
      </w:r>
    </w:p>
    <w:p w14:paraId="048937A4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дорогах с тремя полосами движения:</w:t>
      </w:r>
    </w:p>
    <w:p w14:paraId="1F282F19" w14:textId="77777777" w:rsidR="00A03221" w:rsidRPr="00A03221" w:rsidRDefault="00A03221" w:rsidP="00A03221">
      <w:pPr>
        <w:spacing w:line="312" w:lineRule="auto"/>
        <w:jc w:val="both"/>
        <w:rPr>
          <w:sz w:val="28"/>
          <w:szCs w:val="28"/>
        </w:rPr>
      </w:pPr>
      <w:r w:rsidRPr="00A03221">
        <w:lastRenderedPageBreak/>
        <w:t xml:space="preserve">            </w:t>
      </w:r>
      <w:r>
        <w:rPr>
          <w:sz w:val="40"/>
          <w:szCs w:val="40"/>
          <w:lang w:val="en-US"/>
        </w:rPr>
        <w:t>V</w:t>
      </w:r>
      <w:r w:rsidRPr="00A03221">
        <w:rPr>
          <w:sz w:val="40"/>
          <w:szCs w:val="40"/>
        </w:rPr>
        <w:t xml:space="preserve"> = 55,0 – ( 0,017 – 0,00013 </w:t>
      </w:r>
      <w:r>
        <w:rPr>
          <w:sz w:val="40"/>
          <w:szCs w:val="40"/>
          <w:lang w:val="en-US"/>
        </w:rPr>
        <w:t>p</w:t>
      </w:r>
      <w:r>
        <w:rPr>
          <w:sz w:val="40"/>
          <w:szCs w:val="40"/>
          <w:vertAlign w:val="subscript"/>
        </w:rPr>
        <w:t>л</w:t>
      </w:r>
      <w:r w:rsidRPr="00A03221">
        <w:rPr>
          <w:sz w:val="40"/>
          <w:szCs w:val="40"/>
        </w:rPr>
        <w:t xml:space="preserve"> ) </w:t>
      </w:r>
      <w:r>
        <w:rPr>
          <w:sz w:val="40"/>
          <w:szCs w:val="40"/>
          <w:lang w:val="en-US"/>
        </w:rPr>
        <w:t>N</w:t>
      </w:r>
      <w:r w:rsidRPr="00A03221">
        <w:rPr>
          <w:sz w:val="40"/>
          <w:szCs w:val="40"/>
        </w:rPr>
        <w:t xml:space="preserve"> + 0,215 </w:t>
      </w:r>
      <w:r>
        <w:rPr>
          <w:sz w:val="40"/>
          <w:szCs w:val="40"/>
          <w:lang w:val="en-US"/>
        </w:rPr>
        <w:t>p</w:t>
      </w:r>
      <w:r w:rsidRPr="00A03221">
        <w:rPr>
          <w:sz w:val="40"/>
          <w:szCs w:val="40"/>
          <w:vertAlign w:val="subscript"/>
        </w:rPr>
        <w:t>л</w:t>
      </w:r>
      <w:r w:rsidRPr="00A03221">
        <w:t xml:space="preserve">         </w:t>
      </w:r>
      <w:r w:rsidRPr="00A03221">
        <w:rPr>
          <w:sz w:val="28"/>
          <w:szCs w:val="28"/>
        </w:rPr>
        <w:t>( 7 )</w:t>
      </w:r>
    </w:p>
    <w:p w14:paraId="63A3A57A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на дорогах с четырьмя полосами движения:</w:t>
      </w:r>
    </w:p>
    <w:p w14:paraId="18101988" w14:textId="77777777" w:rsidR="00A03221" w:rsidRPr="00A03221" w:rsidRDefault="00A03221" w:rsidP="00A03221">
      <w:pPr>
        <w:spacing w:line="312" w:lineRule="auto"/>
        <w:jc w:val="both"/>
        <w:rPr>
          <w:sz w:val="28"/>
          <w:szCs w:val="28"/>
        </w:rPr>
      </w:pPr>
      <w:r w:rsidRPr="00A03221">
        <w:rPr>
          <w:sz w:val="40"/>
          <w:szCs w:val="40"/>
        </w:rPr>
        <w:t xml:space="preserve">        </w:t>
      </w:r>
      <w:r>
        <w:rPr>
          <w:sz w:val="40"/>
          <w:szCs w:val="40"/>
          <w:lang w:val="en-US"/>
        </w:rPr>
        <w:t>V</w:t>
      </w:r>
      <w:r w:rsidRPr="00A03221">
        <w:rPr>
          <w:sz w:val="40"/>
          <w:szCs w:val="40"/>
        </w:rPr>
        <w:t xml:space="preserve"> = 59,0 – ( 0,015 – 0,00012 </w:t>
      </w:r>
      <w:r>
        <w:rPr>
          <w:sz w:val="40"/>
          <w:szCs w:val="40"/>
          <w:lang w:val="en-US"/>
        </w:rPr>
        <w:t>p</w:t>
      </w:r>
      <w:r>
        <w:rPr>
          <w:sz w:val="40"/>
          <w:szCs w:val="40"/>
          <w:vertAlign w:val="subscript"/>
        </w:rPr>
        <w:t>л</w:t>
      </w:r>
      <w:r w:rsidRPr="00A03221">
        <w:rPr>
          <w:sz w:val="40"/>
          <w:szCs w:val="40"/>
        </w:rPr>
        <w:t xml:space="preserve"> ) </w:t>
      </w:r>
      <w:r>
        <w:rPr>
          <w:sz w:val="40"/>
          <w:szCs w:val="40"/>
          <w:lang w:val="en-US"/>
        </w:rPr>
        <w:t>N</w:t>
      </w:r>
      <w:r w:rsidRPr="00A03221">
        <w:rPr>
          <w:sz w:val="40"/>
          <w:szCs w:val="40"/>
        </w:rPr>
        <w:t xml:space="preserve"> + 0,21 </w:t>
      </w:r>
      <w:r>
        <w:rPr>
          <w:sz w:val="40"/>
          <w:szCs w:val="40"/>
          <w:lang w:val="en-US"/>
        </w:rPr>
        <w:t>p</w:t>
      </w:r>
      <w:r w:rsidRPr="00A03221">
        <w:rPr>
          <w:sz w:val="40"/>
          <w:szCs w:val="40"/>
          <w:vertAlign w:val="subscript"/>
        </w:rPr>
        <w:t>л</w:t>
      </w:r>
      <w:r w:rsidRPr="00A03221">
        <w:t xml:space="preserve">            </w:t>
      </w:r>
      <w:r w:rsidRPr="00A03221">
        <w:rPr>
          <w:sz w:val="28"/>
          <w:szCs w:val="28"/>
        </w:rPr>
        <w:t>( 8 )</w:t>
      </w:r>
    </w:p>
    <w:p w14:paraId="3CB03293" w14:textId="77777777" w:rsidR="00A03221" w:rsidRDefault="00A03221" w:rsidP="00A03221">
      <w:pPr>
        <w:spacing w:line="312" w:lineRule="auto"/>
        <w:jc w:val="both"/>
        <w:rPr>
          <w:sz w:val="28"/>
        </w:rPr>
      </w:pPr>
      <w:r>
        <w:rPr>
          <w:sz w:val="28"/>
        </w:rPr>
        <w:t xml:space="preserve">        Заметное влияние на скорость движения оказывает ширина проезжей части </w:t>
      </w:r>
      <w:r>
        <w:rPr>
          <w:sz w:val="36"/>
        </w:rPr>
        <w:t>В</w:t>
      </w:r>
      <w:r>
        <w:rPr>
          <w:sz w:val="28"/>
        </w:rPr>
        <w:t xml:space="preserve"> на д</w:t>
      </w:r>
      <w:r>
        <w:rPr>
          <w:sz w:val="28"/>
        </w:rPr>
        <w:t>о</w:t>
      </w:r>
      <w:r>
        <w:rPr>
          <w:sz w:val="28"/>
        </w:rPr>
        <w:t>рогах с двумя и тремя полосами движения, имеющих осевую разметку. Значение скорости движения в зависимости от ширины проезжей части  ра</w:t>
      </w:r>
      <w:r>
        <w:rPr>
          <w:sz w:val="28"/>
        </w:rPr>
        <w:t>с</w:t>
      </w:r>
      <w:r>
        <w:rPr>
          <w:sz w:val="28"/>
        </w:rPr>
        <w:t>считывается по формуле:</w:t>
      </w:r>
    </w:p>
    <w:p w14:paraId="4E9105C5" w14:textId="77777777" w:rsidR="00A03221" w:rsidRDefault="00A03221" w:rsidP="00A03221">
      <w:pPr>
        <w:spacing w:line="312" w:lineRule="auto"/>
        <w:rPr>
          <w:sz w:val="28"/>
          <w:szCs w:val="28"/>
        </w:rPr>
      </w:pPr>
      <w:r>
        <w:rPr>
          <w:sz w:val="40"/>
          <w:szCs w:val="40"/>
        </w:rPr>
        <w:t xml:space="preserve">            </w:t>
      </w:r>
      <w:r>
        <w:rPr>
          <w:sz w:val="40"/>
          <w:szCs w:val="40"/>
          <w:lang w:val="en-US"/>
        </w:rPr>
        <w:t>V</w:t>
      </w:r>
      <w:r>
        <w:rPr>
          <w:sz w:val="40"/>
          <w:szCs w:val="40"/>
        </w:rPr>
        <w:t xml:space="preserve"> = 58,0 + 1,58 В</w:t>
      </w:r>
      <w:r>
        <w:t xml:space="preserve">          </w:t>
      </w:r>
      <w:r>
        <w:rPr>
          <w:sz w:val="28"/>
        </w:rPr>
        <w:t>п</w:t>
      </w:r>
      <w:r>
        <w:rPr>
          <w:sz w:val="28"/>
          <w:szCs w:val="28"/>
        </w:rPr>
        <w:t xml:space="preserve">ри    5  &lt; </w:t>
      </w:r>
      <w:r>
        <w:rPr>
          <w:sz w:val="36"/>
        </w:rPr>
        <w:t>В</w:t>
      </w:r>
      <w:r>
        <w:rPr>
          <w:sz w:val="28"/>
          <w:szCs w:val="28"/>
        </w:rPr>
        <w:t xml:space="preserve"> &lt; 13 м.      </w:t>
      </w:r>
      <w:r>
        <w:t xml:space="preserve">                   </w:t>
      </w:r>
      <w:r>
        <w:rPr>
          <w:sz w:val="28"/>
          <w:szCs w:val="28"/>
        </w:rPr>
        <w:t>( 9 )</w:t>
      </w:r>
    </w:p>
    <w:p w14:paraId="2C9744A3" w14:textId="77777777" w:rsidR="00A03221" w:rsidRDefault="00A03221" w:rsidP="00A03221">
      <w:pPr>
        <w:spacing w:line="312" w:lineRule="auto"/>
        <w:ind w:firstLine="720"/>
        <w:jc w:val="both"/>
      </w:pPr>
      <w:r>
        <w:rPr>
          <w:sz w:val="28"/>
          <w:szCs w:val="28"/>
        </w:rPr>
        <w:t>Существенное изменение скоростей движения наблюдается на учас</w:t>
      </w:r>
      <w:r>
        <w:rPr>
          <w:sz w:val="28"/>
          <w:szCs w:val="28"/>
        </w:rPr>
        <w:t>т</w:t>
      </w:r>
      <w:r>
        <w:rPr>
          <w:sz w:val="28"/>
          <w:szCs w:val="28"/>
        </w:rPr>
        <w:t>ках подъемов. Значение установившейся скорости на подъеме рассчитывае</w:t>
      </w:r>
      <w:r>
        <w:rPr>
          <w:sz w:val="28"/>
          <w:szCs w:val="28"/>
        </w:rPr>
        <w:t>т</w:t>
      </w:r>
      <w:r>
        <w:rPr>
          <w:sz w:val="28"/>
          <w:szCs w:val="28"/>
        </w:rPr>
        <w:t>ся по формуле</w:t>
      </w:r>
      <w:r>
        <w:t xml:space="preserve"> :</w:t>
      </w:r>
      <w:r>
        <w:rPr>
          <w:position w:val="-10"/>
        </w:rPr>
        <w:object w:dxaOrig="1440" w:dyaOrig="340" w14:anchorId="69091468">
          <v:shape id="_x0000_i1031" type="#_x0000_t75" style="width:1in;height:17.25pt" o:ole="" fillcolor="window">
            <v:imagedata r:id="rId12" o:title=""/>
          </v:shape>
          <o:OLEObject Type="Embed" ProgID="Equation.3" ShapeID="_x0000_i1031" DrawAspect="Content" ObjectID="_1662015516" r:id="rId13"/>
        </w:object>
      </w:r>
    </w:p>
    <w:p w14:paraId="4230F489" w14:textId="77777777" w:rsidR="00A03221" w:rsidRPr="00A03221" w:rsidRDefault="00A03221" w:rsidP="00A03221">
      <w:pPr>
        <w:spacing w:line="312" w:lineRule="auto"/>
        <w:jc w:val="both"/>
        <w:rPr>
          <w:sz w:val="28"/>
          <w:szCs w:val="28"/>
        </w:rPr>
      </w:pPr>
      <w:r w:rsidRPr="00A03221">
        <w:rPr>
          <w:sz w:val="40"/>
          <w:szCs w:val="40"/>
        </w:rPr>
        <w:t xml:space="preserve">                            </w:t>
      </w:r>
      <w:r>
        <w:rPr>
          <w:sz w:val="40"/>
          <w:szCs w:val="40"/>
          <w:lang w:val="en-US"/>
        </w:rPr>
        <w:t>V</w:t>
      </w:r>
      <w:r w:rsidRPr="00A03221">
        <w:rPr>
          <w:sz w:val="40"/>
          <w:szCs w:val="40"/>
        </w:rPr>
        <w:t xml:space="preserve"> = </w:t>
      </w:r>
      <w:r>
        <w:rPr>
          <w:sz w:val="40"/>
          <w:szCs w:val="40"/>
          <w:lang w:val="en-US"/>
        </w:rPr>
        <w:t>V</w:t>
      </w:r>
      <w:r>
        <w:rPr>
          <w:sz w:val="40"/>
          <w:szCs w:val="40"/>
          <w:vertAlign w:val="subscript"/>
        </w:rPr>
        <w:t>н</w:t>
      </w:r>
      <w:r w:rsidRPr="00A03221">
        <w:rPr>
          <w:sz w:val="40"/>
          <w:szCs w:val="40"/>
        </w:rPr>
        <w:t xml:space="preserve"> / ( 1 + </w:t>
      </w:r>
      <w:r>
        <w:rPr>
          <w:position w:val="-6"/>
          <w:sz w:val="40"/>
          <w:szCs w:val="40"/>
          <w:lang w:val="en-US"/>
        </w:rPr>
        <w:object w:dxaOrig="220" w:dyaOrig="220" w14:anchorId="1C60BBB7">
          <v:shape id="_x0000_i1032" type="#_x0000_t75" style="width:11.25pt;height:11.25pt" o:ole="" fillcolor="window">
            <v:imagedata r:id="rId14" o:title=""/>
          </v:shape>
          <o:OLEObject Type="Embed" ProgID="Equation.3" ShapeID="_x0000_i1032" DrawAspect="Content" ObjectID="_1662015517" r:id="rId15"/>
        </w:object>
      </w:r>
      <w:r w:rsidRPr="00A03221">
        <w:rPr>
          <w:sz w:val="40"/>
          <w:szCs w:val="40"/>
        </w:rPr>
        <w:t xml:space="preserve"> </w:t>
      </w:r>
      <w:r>
        <w:rPr>
          <w:sz w:val="40"/>
          <w:szCs w:val="40"/>
          <w:lang w:val="en-US"/>
        </w:rPr>
        <w:t>i</w:t>
      </w:r>
      <w:r w:rsidRPr="00A03221">
        <w:rPr>
          <w:sz w:val="40"/>
          <w:szCs w:val="40"/>
        </w:rPr>
        <w:t xml:space="preserve"> )</w:t>
      </w:r>
      <w:r w:rsidRPr="00A03221">
        <w:t xml:space="preserve">                                       </w:t>
      </w:r>
      <w:r w:rsidRPr="00A03221">
        <w:rPr>
          <w:sz w:val="28"/>
          <w:szCs w:val="28"/>
        </w:rPr>
        <w:t xml:space="preserve">     ( 10 )</w:t>
      </w:r>
    </w:p>
    <w:p w14:paraId="6B220502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  <w:vertAlign w:val="subscript"/>
        </w:rPr>
        <w:t>н</w:t>
      </w:r>
      <w:r>
        <w:rPr>
          <w:sz w:val="28"/>
          <w:szCs w:val="28"/>
          <w:vertAlign w:val="subscript"/>
        </w:rPr>
        <w:t xml:space="preserve">  </w:t>
      </w:r>
      <w:r>
        <w:rPr>
          <w:sz w:val="28"/>
          <w:szCs w:val="28"/>
        </w:rPr>
        <w:t>- начальная скорость на въезде на подъем, км/ч,</w:t>
      </w:r>
    </w:p>
    <w:p w14:paraId="13270462" w14:textId="77777777" w:rsidR="00A03221" w:rsidRDefault="00A03221" w:rsidP="00A03221">
      <w:pPr>
        <w:tabs>
          <w:tab w:val="num" w:pos="720"/>
        </w:tabs>
        <w:spacing w:line="312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</w:t>
      </w:r>
      <w:r>
        <w:rPr>
          <w:position w:val="-6"/>
          <w:sz w:val="28"/>
          <w:szCs w:val="28"/>
        </w:rPr>
        <w:object w:dxaOrig="220" w:dyaOrig="220" w14:anchorId="460E1E77">
          <v:shape id="_x0000_i1033" type="#_x0000_t75" style="width:11.25pt;height:11.25pt" o:ole="" o:bullet="t" fillcolor="window">
            <v:imagedata r:id="rId16" o:title=""/>
          </v:shape>
          <o:OLEObject Type="Embed" ProgID="Equation.3" ShapeID="_x0000_i1033" DrawAspect="Content" ObjectID="_1662015518" r:id="rId17"/>
        </w:object>
      </w:r>
      <w:r>
        <w:rPr>
          <w:sz w:val="28"/>
          <w:szCs w:val="28"/>
        </w:rPr>
        <w:t>- эмпирический коэффициент,</w:t>
      </w:r>
    </w:p>
    <w:p w14:paraId="5ADFD162" w14:textId="77777777" w:rsidR="00A03221" w:rsidRDefault="00A03221" w:rsidP="00A03221">
      <w:pPr>
        <w:tabs>
          <w:tab w:val="num" w:pos="720"/>
        </w:tabs>
        <w:spacing w:line="312" w:lineRule="auto"/>
        <w:ind w:left="36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sz w:val="36"/>
          <w:szCs w:val="36"/>
          <w:lang w:val="en-US"/>
        </w:rPr>
        <w:t>i</w:t>
      </w:r>
      <w:r>
        <w:rPr>
          <w:sz w:val="36"/>
          <w:szCs w:val="36"/>
        </w:rPr>
        <w:t xml:space="preserve"> </w:t>
      </w:r>
      <w:r>
        <w:rPr>
          <w:sz w:val="28"/>
          <w:szCs w:val="28"/>
        </w:rPr>
        <w:t>– продольный уклон в долях единицы.</w:t>
      </w:r>
    </w:p>
    <w:p w14:paraId="577075C4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</w:p>
    <w:p w14:paraId="1062BFE4" w14:textId="77777777" w:rsidR="00A03221" w:rsidRDefault="00A03221" w:rsidP="00A03221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</w:t>
      </w:r>
      <w:r>
        <w:rPr>
          <w:position w:val="-6"/>
          <w:sz w:val="28"/>
          <w:szCs w:val="28"/>
        </w:rPr>
        <w:object w:dxaOrig="220" w:dyaOrig="220" w14:anchorId="26B3A3E8">
          <v:shape id="_x0000_i1034" type="#_x0000_t75" style="width:11.25pt;height:11.25pt" o:ole="" fillcolor="window">
            <v:imagedata r:id="rId18" o:title=""/>
          </v:shape>
          <o:OLEObject Type="Embed" ProgID="Equation.3" ShapeID="_x0000_i1034" DrawAspect="Content" ObjectID="_1662015519" r:id="rId19"/>
        </w:object>
      </w:r>
      <w:r>
        <w:rPr>
          <w:sz w:val="28"/>
          <w:szCs w:val="28"/>
        </w:rPr>
        <w:t xml:space="preserve"> в зависимости от уклона имеет следующие значения:</w:t>
      </w:r>
    </w:p>
    <w:p w14:paraId="37683F95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>Уклон, %                                        2         3        4        5        6        7         8        9</w:t>
      </w:r>
    </w:p>
    <w:p w14:paraId="355C01FC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Коэффициент </w:t>
      </w:r>
      <w:r>
        <w:rPr>
          <w:position w:val="-6"/>
          <w:sz w:val="28"/>
          <w:szCs w:val="28"/>
        </w:rPr>
        <w:object w:dxaOrig="220" w:dyaOrig="220" w14:anchorId="54A3CB9A">
          <v:shape id="_x0000_i1035" type="#_x0000_t75" style="width:11.25pt;height:11.25pt" o:ole="" fillcolor="window">
            <v:imagedata r:id="rId18" o:title=""/>
          </v:shape>
          <o:OLEObject Type="Embed" ProgID="Equation.3" ShapeID="_x0000_i1035" DrawAspect="Content" ObjectID="_1662015520" r:id="rId20"/>
        </w:object>
      </w:r>
      <w:r>
        <w:rPr>
          <w:sz w:val="28"/>
          <w:szCs w:val="28"/>
        </w:rPr>
        <w:t xml:space="preserve">                            9       10      13,5   17,5   26,7   28,6    29,4   23,4</w:t>
      </w:r>
    </w:p>
    <w:p w14:paraId="25C4E5A2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</w:p>
    <w:p w14:paraId="0DAA3D77" w14:textId="77777777" w:rsidR="00A03221" w:rsidRDefault="00A03221" w:rsidP="00A03221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Большое влияние на скорости движения оказывают радиусы кривых в плане. Зависимость скорости от радиуса кривой в плане можно рассчитать по формуле :</w:t>
      </w:r>
    </w:p>
    <w:p w14:paraId="5704A7E4" w14:textId="77777777" w:rsidR="00A03221" w:rsidRDefault="00A03221" w:rsidP="00A03221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36"/>
          <w:szCs w:val="36"/>
        </w:rPr>
        <w:t xml:space="preserve">              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</w:rPr>
        <w:t xml:space="preserve"> =  71,2 – 1540 / </w:t>
      </w:r>
      <w:r>
        <w:rPr>
          <w:sz w:val="36"/>
          <w:szCs w:val="36"/>
          <w:lang w:val="en-US"/>
        </w:rPr>
        <w:t>R</w:t>
      </w:r>
      <w:r>
        <w:t xml:space="preserve">                                                            </w:t>
      </w:r>
      <w:r>
        <w:rPr>
          <w:sz w:val="28"/>
          <w:szCs w:val="28"/>
        </w:rPr>
        <w:t>( 11 )</w:t>
      </w:r>
    </w:p>
    <w:p w14:paraId="68A9AF5E" w14:textId="77777777" w:rsidR="00A03221" w:rsidRDefault="00A03221" w:rsidP="00A03221">
      <w:pPr>
        <w:pStyle w:val="3"/>
        <w:spacing w:line="312" w:lineRule="auto"/>
        <w:jc w:val="both"/>
      </w:pPr>
      <w:r>
        <w:t>Расстояние видимости также является важным фактором, определя</w:t>
      </w:r>
      <w:r>
        <w:t>ю</w:t>
      </w:r>
      <w:r>
        <w:t xml:space="preserve">щим скорость движения. Возрастая с увеличением расстояния видимости, скорости движения фактически стабилизируются при расстоянии свыше 600-700 м . </w:t>
      </w:r>
    </w:p>
    <w:p w14:paraId="50B9854F" w14:textId="77777777" w:rsidR="00A03221" w:rsidRDefault="00A03221" w:rsidP="00A03221">
      <w:pPr>
        <w:spacing w:line="312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 xml:space="preserve">Снижение скорости </w:t>
      </w:r>
      <w:r>
        <w:rPr>
          <w:position w:val="-4"/>
          <w:sz w:val="36"/>
          <w:szCs w:val="36"/>
        </w:rPr>
        <w:object w:dxaOrig="220" w:dyaOrig="260" w14:anchorId="2AC6C85C">
          <v:shape id="_x0000_i1036" type="#_x0000_t75" style="width:11.25pt;height:12.75pt" o:ole="" fillcolor="window">
            <v:imagedata r:id="rId21" o:title=""/>
          </v:shape>
          <o:OLEObject Type="Embed" ProgID="Equation.3" ShapeID="_x0000_i1036" DrawAspect="Content" ObjectID="_1662015521" r:id="rId22"/>
        </w:object>
      </w:r>
      <w:r>
        <w:rPr>
          <w:sz w:val="36"/>
          <w:szCs w:val="36"/>
          <w:lang w:val="en-US"/>
        </w:rPr>
        <w:t>V</w:t>
      </w:r>
      <w:r>
        <w:rPr>
          <w:sz w:val="28"/>
          <w:szCs w:val="28"/>
        </w:rPr>
        <w:t xml:space="preserve"> при видимости </w:t>
      </w:r>
      <w:r>
        <w:rPr>
          <w:sz w:val="36"/>
          <w:szCs w:val="36"/>
          <w:lang w:val="en-US"/>
        </w:rPr>
        <w:t>S</w:t>
      </w:r>
      <w:r>
        <w:rPr>
          <w:sz w:val="28"/>
          <w:szCs w:val="28"/>
        </w:rPr>
        <w:t xml:space="preserve"> :</w:t>
      </w:r>
    </w:p>
    <w:p w14:paraId="783C1192" w14:textId="77777777" w:rsidR="00A03221" w:rsidRPr="00A03221" w:rsidRDefault="00A03221" w:rsidP="00A03221">
      <w:pPr>
        <w:spacing w:line="312" w:lineRule="auto"/>
        <w:rPr>
          <w:sz w:val="28"/>
          <w:szCs w:val="28"/>
        </w:rPr>
      </w:pPr>
      <w:r>
        <w:rPr>
          <w:sz w:val="36"/>
          <w:szCs w:val="36"/>
          <w:lang w:val="en-US"/>
        </w:rPr>
        <w:t>S</w:t>
      </w:r>
      <w:r w:rsidRPr="00A03221">
        <w:rPr>
          <w:sz w:val="28"/>
          <w:szCs w:val="28"/>
        </w:rPr>
        <w:t>,м                      100             200             300              400              500              600</w:t>
      </w:r>
    </w:p>
    <w:p w14:paraId="337B0121" w14:textId="77777777" w:rsidR="00A03221" w:rsidRDefault="00A03221" w:rsidP="00A03221">
      <w:pPr>
        <w:spacing w:line="312" w:lineRule="auto"/>
        <w:rPr>
          <w:sz w:val="28"/>
          <w:szCs w:val="28"/>
        </w:rPr>
      </w:pPr>
      <w:r>
        <w:rPr>
          <w:position w:val="-4"/>
          <w:sz w:val="36"/>
          <w:szCs w:val="36"/>
          <w:lang w:val="en-US"/>
        </w:rPr>
        <w:object w:dxaOrig="220" w:dyaOrig="260" w14:anchorId="27013D1A">
          <v:shape id="_x0000_i1037" type="#_x0000_t75" style="width:11.25pt;height:12.75pt" o:ole="" fillcolor="window">
            <v:imagedata r:id="rId23" o:title=""/>
          </v:shape>
          <o:OLEObject Type="Embed" ProgID="Equation.3" ShapeID="_x0000_i1037" DrawAspect="Content" ObjectID="_1662015522" r:id="rId24"/>
        </w:object>
      </w:r>
      <w:r>
        <w:rPr>
          <w:sz w:val="36"/>
          <w:szCs w:val="36"/>
          <w:lang w:val="be-BY"/>
        </w:rPr>
        <w:t>V</w:t>
      </w:r>
      <w:r>
        <w:rPr>
          <w:sz w:val="28"/>
          <w:szCs w:val="28"/>
          <w:lang w:val="be-BY"/>
        </w:rPr>
        <w:t>,км</w:t>
      </w:r>
      <w:r>
        <w:rPr>
          <w:sz w:val="28"/>
          <w:szCs w:val="28"/>
        </w:rPr>
        <w:t>/ч</w:t>
      </w:r>
      <w:r>
        <w:rPr>
          <w:sz w:val="28"/>
          <w:szCs w:val="28"/>
          <w:lang w:val="be-BY"/>
        </w:rPr>
        <w:t xml:space="preserve">             15               10</w:t>
      </w:r>
      <w:r>
        <w:rPr>
          <w:sz w:val="28"/>
          <w:szCs w:val="28"/>
        </w:rPr>
        <w:t>,5              7                  4                  2                  1</w:t>
      </w:r>
    </w:p>
    <w:p w14:paraId="10E728D5" w14:textId="77777777" w:rsidR="00A03221" w:rsidRDefault="00A03221" w:rsidP="00A03221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Существенное влияние на скорости движения оказывают длина и ш</w:t>
      </w:r>
      <w:r>
        <w:rPr>
          <w:sz w:val="28"/>
          <w:szCs w:val="28"/>
        </w:rPr>
        <w:t>и</w:t>
      </w:r>
      <w:r>
        <w:rPr>
          <w:sz w:val="28"/>
          <w:szCs w:val="28"/>
        </w:rPr>
        <w:t>рина моста,    а    также    интенсивность    движения.    А.В.Бабковым    пре</w:t>
      </w:r>
      <w:r>
        <w:rPr>
          <w:sz w:val="28"/>
          <w:szCs w:val="28"/>
        </w:rPr>
        <w:t>д</w:t>
      </w:r>
      <w:r>
        <w:rPr>
          <w:sz w:val="28"/>
          <w:szCs w:val="28"/>
        </w:rPr>
        <w:t>ложена эмпирическая формула для расчета скорости движения легковых а</w:t>
      </w:r>
      <w:r>
        <w:rPr>
          <w:sz w:val="28"/>
          <w:szCs w:val="28"/>
        </w:rPr>
        <w:t>в</w:t>
      </w:r>
      <w:r>
        <w:rPr>
          <w:sz w:val="28"/>
          <w:szCs w:val="28"/>
        </w:rPr>
        <w:t>томобилей по мосту при низкой интенсивности движения (свободные усл</w:t>
      </w:r>
      <w:r>
        <w:rPr>
          <w:sz w:val="28"/>
          <w:szCs w:val="28"/>
        </w:rPr>
        <w:t>о</w:t>
      </w:r>
      <w:r>
        <w:rPr>
          <w:sz w:val="28"/>
          <w:szCs w:val="28"/>
        </w:rPr>
        <w:t>вия движения):</w:t>
      </w:r>
    </w:p>
    <w:p w14:paraId="0F161EB1" w14:textId="77777777" w:rsidR="00A03221" w:rsidRDefault="00A03221" w:rsidP="00A03221">
      <w:pPr>
        <w:spacing w:line="312" w:lineRule="auto"/>
        <w:ind w:firstLine="709"/>
        <w:rPr>
          <w:sz w:val="28"/>
          <w:szCs w:val="28"/>
        </w:rPr>
      </w:pPr>
      <w:r>
        <w:rPr>
          <w:sz w:val="36"/>
          <w:szCs w:val="36"/>
          <w:lang w:val="en-US"/>
        </w:rPr>
        <w:t>V</w:t>
      </w:r>
      <w:r>
        <w:rPr>
          <w:sz w:val="36"/>
          <w:szCs w:val="36"/>
        </w:rPr>
        <w:t xml:space="preserve"> = 30,625 + 3,125 Г – 0,206 </w:t>
      </w:r>
      <w:r>
        <w:rPr>
          <w:sz w:val="36"/>
          <w:szCs w:val="36"/>
          <w:lang w:val="en-US"/>
        </w:rPr>
        <w:t>L</w:t>
      </w:r>
      <w:r>
        <w:rPr>
          <w:sz w:val="36"/>
          <w:szCs w:val="36"/>
        </w:rPr>
        <w:t xml:space="preserve"> 0,01875Г</w:t>
      </w:r>
      <w:r>
        <w:rPr>
          <w:sz w:val="36"/>
          <w:szCs w:val="36"/>
          <w:lang w:val="en-US"/>
        </w:rPr>
        <w:t>L</w:t>
      </w:r>
      <w:r>
        <w:t xml:space="preserve">                          </w:t>
      </w:r>
      <w:r>
        <w:rPr>
          <w:sz w:val="28"/>
          <w:szCs w:val="28"/>
        </w:rPr>
        <w:t>(12 )</w:t>
      </w:r>
    </w:p>
    <w:p w14:paraId="5EA41F53" w14:textId="77777777" w:rsidR="00A03221" w:rsidRDefault="00A03221" w:rsidP="00A03221">
      <w:p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28"/>
        </w:rPr>
        <w:t>Г</w:t>
      </w:r>
      <w:r>
        <w:rPr>
          <w:sz w:val="28"/>
          <w:szCs w:val="28"/>
        </w:rPr>
        <w:t xml:space="preserve"> – габарит (ширина) моста, м ( 7&lt; </w:t>
      </w:r>
      <w:r>
        <w:rPr>
          <w:sz w:val="36"/>
          <w:szCs w:val="28"/>
        </w:rPr>
        <w:t>Г</w:t>
      </w:r>
      <w:r>
        <w:rPr>
          <w:sz w:val="28"/>
          <w:szCs w:val="28"/>
        </w:rPr>
        <w:t xml:space="preserve"> &lt; 13 м ),</w:t>
      </w:r>
    </w:p>
    <w:p w14:paraId="5952A7BD" w14:textId="77777777" w:rsidR="00A03221" w:rsidRDefault="00A03221" w:rsidP="00A03221">
      <w:p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sz w:val="36"/>
          <w:szCs w:val="28"/>
          <w:lang w:val="en-US"/>
        </w:rPr>
        <w:t>L</w:t>
      </w:r>
      <w:r>
        <w:rPr>
          <w:sz w:val="28"/>
          <w:szCs w:val="28"/>
        </w:rPr>
        <w:t xml:space="preserve"> – длина моста , м.</w:t>
      </w:r>
    </w:p>
    <w:p w14:paraId="52F9EFC6" w14:textId="77777777" w:rsidR="00A03221" w:rsidRDefault="00A03221" w:rsidP="00A03221">
      <w:pPr>
        <w:spacing w:line="312" w:lineRule="auto"/>
        <w:rPr>
          <w:sz w:val="28"/>
          <w:szCs w:val="28"/>
        </w:rPr>
      </w:pPr>
    </w:p>
    <w:p w14:paraId="59707145" w14:textId="77777777" w:rsidR="00A03221" w:rsidRDefault="00A03221" w:rsidP="00A03221">
      <w:pPr>
        <w:pStyle w:val="3"/>
        <w:spacing w:line="312" w:lineRule="auto"/>
      </w:pPr>
      <w:r>
        <w:t>В населенном пункте скорость движения рассчитывается по формуле:</w:t>
      </w:r>
    </w:p>
    <w:p w14:paraId="49B644F3" w14:textId="77777777" w:rsidR="00A03221" w:rsidRDefault="00A03221" w:rsidP="00A03221">
      <w:pPr>
        <w:spacing w:line="312" w:lineRule="auto"/>
        <w:ind w:firstLine="709"/>
        <w:rPr>
          <w:sz w:val="28"/>
          <w:szCs w:val="28"/>
        </w:rPr>
      </w:pPr>
      <w:r>
        <w:rPr>
          <w:sz w:val="36"/>
          <w:szCs w:val="36"/>
        </w:rPr>
        <w:t xml:space="preserve">            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</w:rPr>
        <w:t xml:space="preserve"> = 1.05 </w:t>
      </w:r>
      <w:r>
        <w:rPr>
          <w:sz w:val="36"/>
          <w:szCs w:val="36"/>
          <w:lang w:val="en-US"/>
        </w:rPr>
        <w:t>V</w:t>
      </w:r>
      <w:r>
        <w:rPr>
          <w:sz w:val="36"/>
          <w:szCs w:val="36"/>
          <w:vertAlign w:val="subscript"/>
        </w:rPr>
        <w:t>огр</w:t>
      </w:r>
      <w:r>
        <w:t xml:space="preserve">                                                                             </w:t>
      </w:r>
      <w:r>
        <w:rPr>
          <w:sz w:val="28"/>
          <w:szCs w:val="28"/>
        </w:rPr>
        <w:t>( 13 )</w:t>
      </w:r>
    </w:p>
    <w:p w14:paraId="707FF2CB" w14:textId="77777777" w:rsidR="00A03221" w:rsidRDefault="00A03221" w:rsidP="00A03221">
      <w:pPr>
        <w:spacing w:line="312" w:lineRule="auto"/>
        <w:rPr>
          <w:sz w:val="28"/>
          <w:szCs w:val="28"/>
        </w:rPr>
      </w:pPr>
      <w:r>
        <w:rPr>
          <w:sz w:val="28"/>
          <w:szCs w:val="28"/>
        </w:rPr>
        <w:t xml:space="preserve">где </w:t>
      </w:r>
      <w:r>
        <w:rPr>
          <w:sz w:val="36"/>
          <w:szCs w:val="28"/>
          <w:lang w:val="en-US"/>
        </w:rPr>
        <w:t>V</w:t>
      </w:r>
      <w:r>
        <w:rPr>
          <w:sz w:val="36"/>
          <w:szCs w:val="28"/>
          <w:vertAlign w:val="subscript"/>
        </w:rPr>
        <w:t>огр</w:t>
      </w:r>
      <w:r>
        <w:rPr>
          <w:sz w:val="28"/>
          <w:szCs w:val="28"/>
          <w:vertAlign w:val="subscript"/>
        </w:rPr>
        <w:t xml:space="preserve"> </w:t>
      </w:r>
      <w:r>
        <w:rPr>
          <w:sz w:val="28"/>
          <w:szCs w:val="28"/>
        </w:rPr>
        <w:t xml:space="preserve"> - ограничение скорости движения в населенном пункте, км/ч.</w:t>
      </w:r>
    </w:p>
    <w:p w14:paraId="779251C0" w14:textId="77777777" w:rsidR="00A03221" w:rsidRDefault="00A03221" w:rsidP="00A03221">
      <w:pPr>
        <w:spacing w:line="312" w:lineRule="auto"/>
        <w:rPr>
          <w:sz w:val="28"/>
          <w:szCs w:val="28"/>
        </w:rPr>
      </w:pPr>
    </w:p>
    <w:p w14:paraId="43572444" w14:textId="77777777" w:rsidR="00A03221" w:rsidRDefault="00A03221" w:rsidP="00A03221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На пересечениях в одном уровне скорость снижается на 20-50% в завис</w:t>
      </w:r>
      <w:r>
        <w:rPr>
          <w:sz w:val="28"/>
          <w:szCs w:val="28"/>
        </w:rPr>
        <w:t>и</w:t>
      </w:r>
      <w:r>
        <w:rPr>
          <w:sz w:val="28"/>
          <w:szCs w:val="28"/>
        </w:rPr>
        <w:t>мости от интенсивности на главной и пересекаемой дорогах и интенсивн</w:t>
      </w:r>
      <w:r>
        <w:rPr>
          <w:sz w:val="28"/>
          <w:szCs w:val="28"/>
        </w:rPr>
        <w:t>о</w:t>
      </w:r>
      <w:r>
        <w:rPr>
          <w:sz w:val="28"/>
          <w:szCs w:val="28"/>
        </w:rPr>
        <w:t>сти левоповоротных автомобилей.</w:t>
      </w:r>
    </w:p>
    <w:p w14:paraId="011725BD" w14:textId="77777777" w:rsidR="00A03221" w:rsidRDefault="00A03221" w:rsidP="00A03221">
      <w:pPr>
        <w:spacing w:line="312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Для оперативной оценки скорости движения в свободных условиях на двухполосных дорогах Б.Б.Анохин рекомендует следующую зависимость:</w:t>
      </w:r>
    </w:p>
    <w:p w14:paraId="700F7FC0" w14:textId="77777777" w:rsidR="00A03221" w:rsidRP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36"/>
          <w:szCs w:val="36"/>
          <w:lang w:val="en-US"/>
        </w:rPr>
        <w:t>V</w:t>
      </w:r>
      <w:r w:rsidRPr="00A03221">
        <w:rPr>
          <w:sz w:val="36"/>
          <w:szCs w:val="36"/>
        </w:rPr>
        <w:t xml:space="preserve"> = 29,0 + 3,85 </w:t>
      </w:r>
      <w:r>
        <w:rPr>
          <w:sz w:val="36"/>
          <w:szCs w:val="36"/>
          <w:lang w:val="en-US"/>
        </w:rPr>
        <w:t>B</w:t>
      </w:r>
      <w:r w:rsidRPr="00A03221">
        <w:rPr>
          <w:sz w:val="36"/>
          <w:szCs w:val="36"/>
        </w:rPr>
        <w:t xml:space="preserve"> – 5,3 </w:t>
      </w:r>
      <w:r>
        <w:rPr>
          <w:sz w:val="36"/>
          <w:szCs w:val="36"/>
          <w:lang w:val="en-US"/>
        </w:rPr>
        <w:t>i</w:t>
      </w:r>
      <w:r w:rsidRPr="00A03221">
        <w:rPr>
          <w:sz w:val="36"/>
          <w:szCs w:val="36"/>
        </w:rPr>
        <w:t xml:space="preserve">  + 0,0096 </w:t>
      </w:r>
      <w:r>
        <w:rPr>
          <w:sz w:val="36"/>
          <w:szCs w:val="36"/>
          <w:lang w:val="en-US"/>
        </w:rPr>
        <w:t>R</w:t>
      </w:r>
      <w:r w:rsidRPr="00A03221">
        <w:rPr>
          <w:sz w:val="36"/>
          <w:szCs w:val="36"/>
        </w:rPr>
        <w:t xml:space="preserve"> + 10,8 </w:t>
      </w:r>
      <w:r>
        <w:rPr>
          <w:sz w:val="36"/>
          <w:szCs w:val="36"/>
          <w:lang w:val="en-US"/>
        </w:rPr>
        <w:t>p</w:t>
      </w:r>
      <w:r>
        <w:rPr>
          <w:sz w:val="36"/>
          <w:szCs w:val="36"/>
          <w:vertAlign w:val="subscript"/>
        </w:rPr>
        <w:t>л</w:t>
      </w:r>
      <w:r w:rsidRPr="00A03221">
        <w:rPr>
          <w:sz w:val="36"/>
          <w:szCs w:val="36"/>
        </w:rPr>
        <w:t xml:space="preserve"> – 10,3 </w:t>
      </w:r>
      <w:r>
        <w:rPr>
          <w:sz w:val="36"/>
          <w:szCs w:val="36"/>
          <w:lang w:val="en-US"/>
        </w:rPr>
        <w:t>p</w:t>
      </w:r>
      <w:r w:rsidRPr="00A03221">
        <w:rPr>
          <w:sz w:val="36"/>
          <w:szCs w:val="36"/>
          <w:vertAlign w:val="subscript"/>
        </w:rPr>
        <w:t>а/</w:t>
      </w:r>
      <w:r>
        <w:rPr>
          <w:sz w:val="36"/>
          <w:szCs w:val="36"/>
          <w:vertAlign w:val="subscript"/>
        </w:rPr>
        <w:t>п</w:t>
      </w:r>
      <w:r w:rsidRPr="00A03221">
        <w:t xml:space="preserve">      </w:t>
      </w:r>
      <w:r w:rsidRPr="00A03221">
        <w:rPr>
          <w:sz w:val="28"/>
          <w:szCs w:val="28"/>
        </w:rPr>
        <w:t>( 14 )</w:t>
      </w:r>
    </w:p>
    <w:p w14:paraId="1DA4DC85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где  </w:t>
      </w:r>
      <w:r>
        <w:rPr>
          <w:sz w:val="36"/>
          <w:szCs w:val="28"/>
        </w:rPr>
        <w:t>В</w:t>
      </w:r>
      <w:r>
        <w:rPr>
          <w:sz w:val="28"/>
          <w:szCs w:val="28"/>
        </w:rPr>
        <w:t xml:space="preserve"> – ширина проезжей части, м;</w:t>
      </w:r>
    </w:p>
    <w:p w14:paraId="58AC8B65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36"/>
          <w:szCs w:val="28"/>
        </w:rPr>
        <w:t xml:space="preserve">      </w:t>
      </w:r>
      <w:r>
        <w:rPr>
          <w:sz w:val="36"/>
          <w:szCs w:val="28"/>
          <w:lang w:val="en-US"/>
        </w:rPr>
        <w:t>i</w:t>
      </w:r>
      <w:r>
        <w:rPr>
          <w:sz w:val="28"/>
          <w:szCs w:val="28"/>
        </w:rPr>
        <w:t xml:space="preserve"> – продольный уклон, %;</w:t>
      </w:r>
    </w:p>
    <w:p w14:paraId="6E6C7A8E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36"/>
          <w:szCs w:val="28"/>
        </w:rPr>
        <w:t xml:space="preserve">      </w:t>
      </w:r>
      <w:r>
        <w:rPr>
          <w:sz w:val="36"/>
          <w:szCs w:val="28"/>
          <w:lang w:val="en-US"/>
        </w:rPr>
        <w:t>R</w:t>
      </w:r>
      <w:r>
        <w:rPr>
          <w:sz w:val="28"/>
          <w:szCs w:val="28"/>
        </w:rPr>
        <w:t xml:space="preserve"> – радиус кривой в плане, м             100 &lt; </w:t>
      </w:r>
      <w:r>
        <w:rPr>
          <w:sz w:val="36"/>
          <w:szCs w:val="28"/>
          <w:lang w:val="en-US"/>
        </w:rPr>
        <w:t>R</w:t>
      </w:r>
      <w:r>
        <w:rPr>
          <w:sz w:val="28"/>
          <w:szCs w:val="28"/>
        </w:rPr>
        <w:t xml:space="preserve"> &lt; 1000;</w:t>
      </w:r>
    </w:p>
    <w:p w14:paraId="52A683C2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>
        <w:rPr>
          <w:sz w:val="36"/>
          <w:szCs w:val="28"/>
          <w:lang w:val="en-US"/>
        </w:rPr>
        <w:t>p</w:t>
      </w:r>
      <w:r>
        <w:rPr>
          <w:sz w:val="36"/>
          <w:szCs w:val="28"/>
          <w:vertAlign w:val="subscript"/>
        </w:rPr>
        <w:t>л</w:t>
      </w:r>
      <w:r>
        <w:rPr>
          <w:sz w:val="36"/>
          <w:szCs w:val="28"/>
        </w:rPr>
        <w:t>, р</w:t>
      </w:r>
      <w:r>
        <w:rPr>
          <w:sz w:val="36"/>
          <w:szCs w:val="28"/>
          <w:vertAlign w:val="subscript"/>
        </w:rPr>
        <w:t>а/п</w:t>
      </w:r>
      <w:r>
        <w:rPr>
          <w:sz w:val="28"/>
          <w:szCs w:val="28"/>
        </w:rPr>
        <w:t xml:space="preserve"> – количество легковых автомобилей и автопоездов в составе пот</w:t>
      </w:r>
      <w:r>
        <w:rPr>
          <w:sz w:val="28"/>
          <w:szCs w:val="28"/>
        </w:rPr>
        <w:t>о</w:t>
      </w:r>
      <w:r>
        <w:rPr>
          <w:sz w:val="28"/>
          <w:szCs w:val="28"/>
        </w:rPr>
        <w:t xml:space="preserve">ка  в долях единицы. </w:t>
      </w:r>
    </w:p>
    <w:p w14:paraId="59199226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</w:p>
    <w:p w14:paraId="4508B27E" w14:textId="77777777" w:rsidR="00A03221" w:rsidRDefault="00A03221" w:rsidP="00A03221">
      <w:pPr>
        <w:pStyle w:val="a3"/>
        <w:spacing w:line="312" w:lineRule="auto"/>
        <w:rPr>
          <w:szCs w:val="28"/>
        </w:rPr>
      </w:pPr>
      <w:r>
        <w:rPr>
          <w:szCs w:val="28"/>
        </w:rPr>
        <w:t>Приведенные данные показывают существенное  влияние элементов д</w:t>
      </w:r>
      <w:r>
        <w:rPr>
          <w:szCs w:val="28"/>
        </w:rPr>
        <w:t>о</w:t>
      </w:r>
      <w:r>
        <w:rPr>
          <w:szCs w:val="28"/>
        </w:rPr>
        <w:t>рог на скорости движения и могут быть использованы для ориентирово</w:t>
      </w:r>
      <w:r>
        <w:rPr>
          <w:szCs w:val="28"/>
        </w:rPr>
        <w:t>ч</w:t>
      </w:r>
      <w:r>
        <w:rPr>
          <w:szCs w:val="28"/>
        </w:rPr>
        <w:t>ного определения безопасной скорости движения и разработки мероприятий по п</w:t>
      </w:r>
      <w:r>
        <w:rPr>
          <w:szCs w:val="28"/>
        </w:rPr>
        <w:t>о</w:t>
      </w:r>
      <w:r>
        <w:rPr>
          <w:szCs w:val="28"/>
        </w:rPr>
        <w:t xml:space="preserve">вышению безопасности движения.                  </w:t>
      </w:r>
    </w:p>
    <w:p w14:paraId="79B45AD2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</w:p>
    <w:p w14:paraId="170D1C55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</w:p>
    <w:p w14:paraId="6D04AE09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</w:p>
    <w:p w14:paraId="67958235" w14:textId="77777777" w:rsidR="00A03221" w:rsidRDefault="00A03221" w:rsidP="00A03221">
      <w:pPr>
        <w:spacing w:line="312" w:lineRule="auto"/>
        <w:jc w:val="both"/>
        <w:rPr>
          <w:sz w:val="28"/>
          <w:szCs w:val="28"/>
        </w:rPr>
      </w:pPr>
    </w:p>
    <w:p w14:paraId="2F90D652" w14:textId="77777777" w:rsidR="00F93B00" w:rsidRDefault="00F93B00"/>
    <w:sectPr w:rsidR="00F93B0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62BC0816"/>
    <w:multiLevelType w:val="multilevel"/>
    <w:tmpl w:val="EEACEDAA"/>
    <w:lvl w:ilvl="0">
      <w:start w:val="6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320"/>
        </w:tabs>
        <w:ind w:left="432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120"/>
        </w:tabs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200"/>
        </w:tabs>
        <w:ind w:left="720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920"/>
        </w:tabs>
        <w:ind w:left="792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EAD"/>
    <w:rsid w:val="007A1EAD"/>
    <w:rsid w:val="00A03221"/>
    <w:rsid w:val="00F93B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57D7DF"/>
  <w15:chartTrackingRefBased/>
  <w15:docId w15:val="{CE2EA792-CFDC-4CD3-84CD-1A41C195D3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322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semiHidden/>
    <w:rsid w:val="00A03221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basedOn w:val="a0"/>
    <w:link w:val="a3"/>
    <w:semiHidden/>
    <w:rsid w:val="00A03221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Body Text Indent 3"/>
    <w:basedOn w:val="a"/>
    <w:link w:val="30"/>
    <w:semiHidden/>
    <w:rsid w:val="00A03221"/>
    <w:pPr>
      <w:ind w:firstLine="709"/>
    </w:pPr>
    <w:rPr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semiHidden/>
    <w:rsid w:val="00A03221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13" Type="http://schemas.openxmlformats.org/officeDocument/2006/relationships/oleObject" Target="embeddings/oleObject7.bin"/><Relationship Id="rId18" Type="http://schemas.openxmlformats.org/officeDocument/2006/relationships/image" Target="media/image5.wmf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6.wmf"/><Relationship Id="rId7" Type="http://schemas.openxmlformats.org/officeDocument/2006/relationships/oleObject" Target="embeddings/oleObject2.bin"/><Relationship Id="rId12" Type="http://schemas.openxmlformats.org/officeDocument/2006/relationships/image" Target="media/image2.wmf"/><Relationship Id="rId17" Type="http://schemas.openxmlformats.org/officeDocument/2006/relationships/oleObject" Target="embeddings/oleObject9.bin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4.wmf"/><Relationship Id="rId20" Type="http://schemas.openxmlformats.org/officeDocument/2006/relationships/oleObject" Target="embeddings/oleObject11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6.bin"/><Relationship Id="rId24" Type="http://schemas.openxmlformats.org/officeDocument/2006/relationships/oleObject" Target="embeddings/oleObject13.bin"/><Relationship Id="rId5" Type="http://schemas.openxmlformats.org/officeDocument/2006/relationships/image" Target="media/image1.wmf"/><Relationship Id="rId15" Type="http://schemas.openxmlformats.org/officeDocument/2006/relationships/oleObject" Target="embeddings/oleObject8.bin"/><Relationship Id="rId23" Type="http://schemas.openxmlformats.org/officeDocument/2006/relationships/image" Target="media/image7.wmf"/><Relationship Id="rId10" Type="http://schemas.openxmlformats.org/officeDocument/2006/relationships/oleObject" Target="embeddings/oleObject5.bin"/><Relationship Id="rId19" Type="http://schemas.openxmlformats.org/officeDocument/2006/relationships/oleObject" Target="embeddings/oleObject10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Relationship Id="rId14" Type="http://schemas.openxmlformats.org/officeDocument/2006/relationships/image" Target="media/image3.wmf"/><Relationship Id="rId22" Type="http://schemas.openxmlformats.org/officeDocument/2006/relationships/oleObject" Target="embeddings/oleObject12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1580</Words>
  <Characters>9008</Characters>
  <Application>Microsoft Office Word</Application>
  <DocSecurity>0</DocSecurity>
  <Lines>75</Lines>
  <Paragraphs>21</Paragraphs>
  <ScaleCrop>false</ScaleCrop>
  <Company/>
  <LinksUpToDate>false</LinksUpToDate>
  <CharactersWithSpaces>10567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2020-09-19T04:12:00Z</dcterms:created>
  <dcterms:modified xsi:type="dcterms:W3CDTF">2020-09-19T04:12:00Z</dcterms:modified>
</cp:coreProperties>
</file>