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272F08" w14:textId="77777777" w:rsidR="001E3723" w:rsidRPr="001E3723" w:rsidRDefault="003D6B90" w:rsidP="001E3723">
      <w:pPr>
        <w:pStyle w:val="2222222222"/>
      </w:pPr>
      <w:r w:rsidRPr="00C35A58">
        <w:rPr>
          <w:rFonts w:eastAsia="Calibri"/>
          <w:lang w:val="kk-KZ"/>
        </w:rPr>
        <w:t>Дәріс 1</w:t>
      </w:r>
      <w:r>
        <w:rPr>
          <w:rFonts w:eastAsia="Calibri"/>
          <w:lang w:val="kk-KZ"/>
        </w:rPr>
        <w:t>3</w:t>
      </w:r>
      <w:r w:rsidRPr="00C35A58">
        <w:rPr>
          <w:rFonts w:eastAsia="Calibri"/>
          <w:lang w:val="kk-KZ"/>
        </w:rPr>
        <w:t>.</w:t>
      </w:r>
      <w:r w:rsidR="001E3723">
        <w:rPr>
          <w:rFonts w:eastAsia="Calibri"/>
          <w:b w:val="0"/>
          <w:lang w:val="kk-KZ"/>
        </w:rPr>
        <w:t xml:space="preserve"> </w:t>
      </w:r>
      <w:r w:rsidR="001E3723" w:rsidRPr="001E3723">
        <w:t>Бәсекелестік пен бәсекеге қабілеттілік: мазмұны, макро-, мезо- және микродеңгейлерде сипаттау және басқару</w:t>
      </w:r>
    </w:p>
    <w:p w14:paraId="304422BE"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40F5AEE3"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Кәсіпорынды басқаруда бәсекелестік артықшылықтарды зерттеудің маңызы зор, себебі ұйымның дамуы сөзсіз нарықтағы басқа ұқсас өнім өндірушілер мен тасымалдаушылардың бәсекесі және қақтығысымен байланысты. Бірақ, зерттеушілер бәсекелестік, бәсекеге қабілеттілік және бәсекелік артықшылық ұғымдарын жиі шатастырады. </w:t>
      </w:r>
    </w:p>
    <w:p w14:paraId="2C430877"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Латынның «concure» сөзінен мақсатқа жүгіру деп аударылатын бәсекелестік ұғымы мақсатқа жетудегі адамдар арасындағы бақталастық дегенді білдіреді. Сонымен қатар бәсекелестіктің басты құралы болып сұранысты қалыптастыру мен өткізуді ынталандыру болып табылады. </w:t>
      </w:r>
    </w:p>
    <w:p w14:paraId="22A89A72"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Бәсекелестік – нарық жағдайында қызмет ете алатын қаржылық тұрақты кәсіпорындарды іріктеу негізінде нарықты экономиканы табиғи реттеу механизмі. Бұдан басқа, бәсекелестік біртекті өнім шығаратын жеке шаруашылық субъектілерінің тұрақты жұмыс жасау және жоғары табыс табу мақсатында өткізу нарығы үшін экономикалық күресінің ресмиленген түрі болып табылады. </w:t>
      </w:r>
    </w:p>
    <w:p w14:paraId="3939B964"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А. Смит өзінің «Халықтар байлығының табиғаты мен себебі туралы зерттеу» еңбегінде бәсекелестікті ұсыныс қысқарғанда бағаларды көтеретін, керісінше, ұсыныс артқанда бағаларды төмендететін қақтығыс деп анықтаған. Содан кейін А. Смиттің бәсекелестік теориясының дамуына Д. Риккардо, Дж. Кейнс, Ф. Котлер, Фр. Хайек, М. Портер, сонымен қатар Г. Азоев, П. Завьялов, И. Герчикова, Е. Горбашко, М. Кныш, И. Липсиц, Ю. Рубин, Р. Фатхутдинов, А. Юданов сияқты зерттеушілер елеулі үлес қосқан. </w:t>
      </w:r>
    </w:p>
    <w:p w14:paraId="768A1115"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Объектінің сипатына, бәсекенің арнайы белгілері мен факторларына, сонымен қатар басқару иерархиясы деңгейлеріне (кәсіпорын – сала – аймақ – ұлттық экономика) байланысты бәсекеге қабілеттілік динамикасына қарай отандық әдебиетте де, шетел экономикалық әдебиетінде де «бәсекелестік» және «бәсекеге қабілеттілік» ұғымдарының әртүрлі түсіндірілетіндігін атап өту керек. Мысалы, Г. Азоев бәсекелестік «бір мақсатқа жетуге мүдделі дара заңды және жеке тұлғалар арасында қандай да бір майдандағы қақтығыс» деп есептейді. </w:t>
      </w:r>
    </w:p>
    <w:p w14:paraId="29BE5814"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А. Юданов нарықтық бәсекелестік тұтынушылардың төлеуге қабілетті сұранысының шектеулі көлемі үшін фирмалардың нарықтың ашық сегменттерінде жүргізетін күресі деп тұжырымдайды. Ресейлік зерттеушілер Шогеновтар «бәсекелестік – бұл өзара байланысты мақсаттары бар көптеген нарық қатысушыларының қақтығысы деп есептейді; ол қоғамдық өндірістің үйлесімділігін ұтымды реттейтін, бағаға әсер ету мүмкіндік болмайтын тәртіппен экономика мен қоғамдағы өндірушілер мен тұтынушылар қызметінің еркіндік бірлігіне кепілдік беретін механизм болып табылады». </w:t>
      </w:r>
    </w:p>
    <w:p w14:paraId="0645BE14"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Бәсекелестік ұғымымен қатар «бәсекеге қабілеттілік» категориясының әртүрлі анықтамалары бар. Сонымен, бәсекеге қабілеттілік деп «бір жағынан белгілі бір қоғамдық қажеттілікке сәйкестік дәрежесі бойынша, екінші жағынан осы қажеттілікті қанағаттандыруға кеткен шығын бойынша </w:t>
      </w:r>
      <w:r w:rsidRPr="001E3723">
        <w:rPr>
          <w:rFonts w:ascii="Times New Roman" w:eastAsia="Times New Roman" w:hAnsi="Times New Roman" w:cs="Times New Roman"/>
          <w:color w:val="000000"/>
          <w:sz w:val="28"/>
          <w:szCs w:val="28"/>
          <w:lang w:eastAsia="ru-RU"/>
        </w:rPr>
        <w:lastRenderedPageBreak/>
        <w:t xml:space="preserve">бәсекелес – тауардан айырмашылығын көрсететін тауар сипаттамасын» атайды. Бұдан басқа бәсекеге қабілеттілікті нарықтық қатынастар жағдайында өз қызметін іске асыруда және өндірісті ғылыми-техникалық жетілдіру, жұмысшыларды ынталандыру үшін жеткілікті табыс табуда жарыс мүмкіндігі деп те басқаша түсінеді. Менің ойымша, бәсекеге қабілеттілік ұғымы ашық нарық жағдайында қызмет ететін кәсіпорын деңгейінде толығырақ зерттеліп құрылымдалған. Кәсіпорынның бәсекеге қабілеттілігі деп қатаң бәсеке жағдайында шаруашылық қызметті іске асыру мүмкіндігі түсініледі. Г. Мадиев өз ұстанымымен келесі анықтаманы береді: кәсіпорынның бәсекеге қабілеттілігі – облыс немесе аймақ ішіндегі берілген саланың басқа кәсіпорындарына қатысты артықшылығы. </w:t>
      </w:r>
    </w:p>
    <w:p w14:paraId="3C99AB54"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Сонымен қатар бәсекеге қабілеттілікке қолданылатын, кейде тіпті қате баян етілетін бірталай түсініктемелер бар. Мысалы, П. Кругманның түсініктемесін келтіру орынды: «бәсекеге қабілеттілік ұлттық экономикаға тұтастай қолданғанда мағынасыз сөз болып табылады. Және бәсекеге қабілеттілікке құлай берілу қауіпті және қате болып табылады». П. Кругманның көзқарасы бойынша, мемлекеттер өзара тіпті компаниялар сияқты да бәсекелеспейді. Дегенмен, елдер олардың бәсекеге қабілеттілігі бойынша бағалана алады, егер бұның астында халықтың белгілі бір өмір сүру деңгейін қамтамасыз ету мүмкіндігі тұрса. Бұл жағдайда бәсекеге қабілетті кәсіпорындар елдің бәсекеге қабілеттілігінің басты құраушысы болып табылады.</w:t>
      </w:r>
    </w:p>
    <w:p w14:paraId="6E4E99D8"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Кәсіпорынның бәсекеге қабілеттілігі келесі факторлармен анықталады:</w:t>
      </w:r>
    </w:p>
    <w:p w14:paraId="5870D5A0"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өнім мен қызмет сапасы;</w:t>
      </w:r>
    </w:p>
    <w:p w14:paraId="7BC0332A"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маркетинг пен өткізудің тиімді стратегиясы бар болуы;</w:t>
      </w:r>
    </w:p>
    <w:p w14:paraId="1777BC82"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персонал мен менеджменттің квалификация деңгейі;</w:t>
      </w:r>
    </w:p>
    <w:p w14:paraId="67879094"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өндірістің технологиялық деңгейі;</w:t>
      </w:r>
    </w:p>
    <w:p w14:paraId="56C2774C"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кәсіпорын қызмет ететін салықтық орта;</w:t>
      </w:r>
    </w:p>
    <w:p w14:paraId="7D679046"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қаржыландыру көздерінің қолжетімділігі.</w:t>
      </w:r>
    </w:p>
    <w:p w14:paraId="0916BC54"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Кәсіпорынның бәсекеге қабілеттілігі ең бірінші тауардың бәсекеге қабілеттілігіне тәуелді. Бәсекелестік теориясында өнім мен өндірушінің бәсекеге қабілеттілігі арасында тікелей тәуекелділік бар деген ой қалыптасқан, себебі «бәсекеге қабілетті өнімді ... бәсекеге қабілетті кәсіпорын ғана өндіре алады». </w:t>
      </w:r>
    </w:p>
    <w:p w14:paraId="48438F66"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Сонымен бірге, бәсекеге қабілеттілікті анықтауда елдік тәсіл де бар. Сонда, Г. Кушенов бәсекеге қабілеттілік ішкі және әлемдік нарықтың талаптарына жауап беретін тауарлар мен қызметтер өндірілетін және сол уақытта өз азаматтарының табыстарын сақтап немесе арттыра алатын еркін және әділ нарық жағдайында елдің мүмкіншілік деңгейі деп есептейді. </w:t>
      </w:r>
    </w:p>
    <w:p w14:paraId="62E10E53"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Американдық зерттеушілер бәсекеге қабілеттілік деп елдің халық­аралық шаруашылық қызметінің қатысушысы ретіндегі халықтың өмір сүру деңгейінің тұрақты өсуін қамтамасыз ету қабілеті десе, ал американдық бизнеске қатысты – тұрақты артып отыратын қайтарыммен отандық капиталды пайдалану қабілеті деп түсінеді.</w:t>
      </w:r>
    </w:p>
    <w:p w14:paraId="6EEF70EC"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lastRenderedPageBreak/>
        <w:t>Елдің экономикалық болашағы көп жағдайда оның әлемдік нарықтағы жетістіктерімен анықталады деген идея әрқашан дұрыс бола бермейді. Көптеген өндірістік дамыған елдердің экономикалық жағдайы сыртқы саудаға, яғни 10-30% шамасында болатын экспорт-импорт үлесіне тәуелді екені белгілі. Дегенмен, ұлттық беделді сақтап тұру үшін ұлттық компаниялардың әлемдік нарықта елді қалай көрсететіні маңызды. Елдің саяси-экономикалық имиджі қаншалықты жоғары болса, соншалықты ол инвестицияға тартымды, осының салдары ретінде экономикалық даму мүмкіндіктері көп болады. Бұл жағдайда өнімнің бәсекеге қабілеттілігі артады.</w:t>
      </w:r>
    </w:p>
    <w:p w14:paraId="72CC07B7"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Өнімнің бәсекеге қабілеттілігі категория ретінде кең ауқымда өзгере алатын маңызды нарықтық сипаттардың бірі болып табылады. «Бәсекеге қабілеттілік» ұғымы өз түсіндірмелерінде белгілі бір эволюциялық өзгерістерге ұшырағанын атап өту керек. Мысалы, А. Смит бәсекеге қабілеттілік деп шығындық артықшылықтарды түсінуді ұсынған. Кейінірек Д. Риккардо бұл тұжырымды еңбек өнімділігінің айырмашылығы негізіндегі салыстырмалы артықшылық концепциясы етіп жетілдірген. Б. Олин бәсекеге қабілеттілік категориясын молшылықта бар факторларды қарқынды қолдану аясына аударған. Ал А. Томсон, Дж. Формби бәсекеге қабілеттілікті тауарды дайын­дауға кажетті еңбек саны және сапасымен анықтаған. </w:t>
      </w:r>
    </w:p>
    <w:p w14:paraId="1850EC99"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Осылайша барлық келтірілген бәсекеге қабілеттілік тұжырымдамаларында тауарларды өзара салыстыру факторы негізгі фактор болып табылады. Сәйкесінше, сатып алушының алдарында бірдей тұтынушылық қасиеттері бар тауарларды салыстыра отырып тауардың бәсекеге қабілеттілік бағасын, яғни тауардың өз бәсекелестерінен артықшылығын және оның иесіне қажетті имидж жасайтын сипатының, қасиетінің бағасын шығаруға болады.</w:t>
      </w:r>
    </w:p>
    <w:p w14:paraId="73915975"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Көптеген зерттеушілер, соның ішінде, Г. Васильев, Н. Нагапетьянц және бірнеше басқа да авторлар тауардың бәсекеге қабілеттілігі нарықта басқа да ұқсас тауарлардан артықшылық қалыптастыратын оның экономикалық, техникалық және пайдаланушылық параметрлерінің деңгейі деп есептейді. И. Корнев, Ж.-Ж. Ламбена, А. Романова, В. Хруцкойдың еңбектерінде бәсекеге қабілеттілік сатып алушының нақты қажеттілігін қамтамасыз ету үшін берілген тауардың тауар-бәсекелестерден артықшылығын тудыруға мүмкіндік беретін оның сапалық және бағалық қасиеттерінің жиынтығы ретінде түсіндіріледі.</w:t>
      </w:r>
    </w:p>
    <w:p w14:paraId="2A21E055"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Мысалы, М. Портер бәсекеге қабілеттілік – бұл тауардың сатыла алу мүмкіндігі деп есептейді. Бұл кезде тауардың бәсекеге қабілеттілігі деп нақты тауардың тұтынушы үшін тартымдылығы түсініледі. Сондықтан, бәсекеге қабілеттілік берілген сатып алушы үшін сөзсіз қызығушылық туғызатын және оның қажеттіліктерін қанағаттандыруды қамтамасыз ететін тек нақты қасиеттер жиынтығымен анықталады деуге болады. Бұл ретте басқа қасиеттері назарға алынбайтынын ескеру керек.</w:t>
      </w:r>
    </w:p>
    <w:p w14:paraId="70A7D60C"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Бәсекеге қабілеттілік және тауардың бәсекеге қабілеттілігі ұғым­дарына қатысты әртүрлі авторлардың ұстанымдары 18-кестеде берілген.</w:t>
      </w:r>
    </w:p>
    <w:p w14:paraId="71CB7AE6"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2636C32A" w14:textId="77777777" w:rsidR="001E3723" w:rsidRPr="001E3723" w:rsidRDefault="001E3723" w:rsidP="001E3723">
      <w:pPr>
        <w:spacing w:after="200" w:line="276" w:lineRule="auto"/>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br w:type="page"/>
      </w:r>
    </w:p>
    <w:p w14:paraId="1DE9F49B"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sectPr w:rsidR="001E3723" w:rsidRPr="001E3723" w:rsidSect="00013077">
          <w:footerReference w:type="default" r:id="rId6"/>
          <w:pgSz w:w="11906" w:h="16838"/>
          <w:pgMar w:top="1134" w:right="851" w:bottom="1134" w:left="1701" w:header="709" w:footer="709" w:gutter="0"/>
          <w:cols w:space="708"/>
          <w:titlePg/>
          <w:docGrid w:linePitch="360"/>
        </w:sectPr>
      </w:pPr>
    </w:p>
    <w:p w14:paraId="3359A9B0"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lastRenderedPageBreak/>
        <w:t>18-кесте – Бәсекеге қабілеттілік ұғымына қатысты ғалым-экономистердің салыстырмалы ұстанымдары</w:t>
      </w:r>
    </w:p>
    <w:p w14:paraId="11CF9471"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tbl>
      <w:tblPr>
        <w:tblW w:w="14742" w:type="dxa"/>
        <w:tblInd w:w="57" w:type="dxa"/>
        <w:tblLayout w:type="fixed"/>
        <w:tblCellMar>
          <w:left w:w="0" w:type="dxa"/>
          <w:right w:w="0" w:type="dxa"/>
        </w:tblCellMar>
        <w:tblLook w:val="0000" w:firstRow="0" w:lastRow="0" w:firstColumn="0" w:lastColumn="0" w:noHBand="0" w:noVBand="0"/>
      </w:tblPr>
      <w:tblGrid>
        <w:gridCol w:w="3261"/>
        <w:gridCol w:w="2835"/>
        <w:gridCol w:w="5670"/>
        <w:gridCol w:w="2976"/>
      </w:tblGrid>
      <w:tr w:rsidR="001E3723" w:rsidRPr="001E3723" w14:paraId="54067094" w14:textId="77777777" w:rsidTr="00EE0B46">
        <w:trPr>
          <w:trHeight w:val="60"/>
        </w:trPr>
        <w:tc>
          <w:tcPr>
            <w:tcW w:w="3261"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37E5BCF"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Терминнің атауы</w:t>
            </w:r>
          </w:p>
        </w:tc>
        <w:tc>
          <w:tcPr>
            <w:tcW w:w="2835"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1950D36"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Автордың</w:t>
            </w:r>
          </w:p>
          <w:p w14:paraId="4E289181"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аты-жөні</w:t>
            </w:r>
          </w:p>
        </w:tc>
        <w:tc>
          <w:tcPr>
            <w:tcW w:w="567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562E73F"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Анықтама</w:t>
            </w:r>
          </w:p>
        </w:tc>
        <w:tc>
          <w:tcPr>
            <w:tcW w:w="297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E4E119C"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Ерекшеліктері</w:t>
            </w:r>
          </w:p>
        </w:tc>
      </w:tr>
      <w:tr w:rsidR="001E3723" w:rsidRPr="001E3723" w14:paraId="31B07CE8" w14:textId="77777777" w:rsidTr="00EE0B46">
        <w:trPr>
          <w:trHeight w:val="60"/>
        </w:trPr>
        <w:tc>
          <w:tcPr>
            <w:tcW w:w="3261"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619AE9E"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1</w:t>
            </w:r>
          </w:p>
        </w:tc>
        <w:tc>
          <w:tcPr>
            <w:tcW w:w="2835"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24C967F"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2</w:t>
            </w:r>
          </w:p>
        </w:tc>
        <w:tc>
          <w:tcPr>
            <w:tcW w:w="567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F3681B1"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3</w:t>
            </w:r>
          </w:p>
        </w:tc>
        <w:tc>
          <w:tcPr>
            <w:tcW w:w="297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91A515E"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4</w:t>
            </w:r>
          </w:p>
        </w:tc>
      </w:tr>
      <w:tr w:rsidR="001E3723" w:rsidRPr="001E3723" w14:paraId="4D0D2D5F" w14:textId="77777777" w:rsidTr="00EE0B46">
        <w:trPr>
          <w:trHeight w:val="60"/>
        </w:trPr>
        <w:tc>
          <w:tcPr>
            <w:tcW w:w="3261"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5AB4B07D"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Тауардың бәсекеге қабілеттілігі</w:t>
            </w:r>
          </w:p>
        </w:tc>
        <w:tc>
          <w:tcPr>
            <w:tcW w:w="2835"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60E38DF0"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Л.Г.</w:t>
            </w:r>
            <w:r w:rsidRPr="001E3723">
              <w:rPr>
                <w:rFonts w:ascii="Times New Roman" w:eastAsia="Times New Roman" w:hAnsi="Times New Roman" w:cs="Times New Roman"/>
                <w:color w:val="000000"/>
                <w:sz w:val="28"/>
                <w:szCs w:val="28"/>
                <w:lang w:val="kk-KZ" w:eastAsia="ru-RU"/>
              </w:rPr>
              <w:t xml:space="preserve"> </w:t>
            </w:r>
            <w:r w:rsidRPr="001E3723">
              <w:rPr>
                <w:rFonts w:ascii="Times New Roman" w:eastAsia="Times New Roman" w:hAnsi="Times New Roman" w:cs="Times New Roman"/>
                <w:color w:val="000000"/>
                <w:sz w:val="28"/>
                <w:szCs w:val="28"/>
                <w:lang w:eastAsia="ru-RU"/>
              </w:rPr>
              <w:t xml:space="preserve">Багиев </w:t>
            </w:r>
          </w:p>
        </w:tc>
        <w:tc>
          <w:tcPr>
            <w:tcW w:w="5670"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14C92AEC"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Сатып алушының нақты қажеттілігін қамтамасыз етуде берілген тауардың тауар-бәсекелестерден артықшылығын жасауға мүмкіндік туғызатын оның сапалық және бағалық сипаттарының жиынтығы</w:t>
            </w:r>
          </w:p>
        </w:tc>
        <w:tc>
          <w:tcPr>
            <w:tcW w:w="2976"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04806772"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Сапалық қасиеттердің артықшылығы</w:t>
            </w:r>
          </w:p>
        </w:tc>
      </w:tr>
      <w:tr w:rsidR="001E3723" w:rsidRPr="001E3723" w14:paraId="3DAD0C13" w14:textId="77777777" w:rsidTr="00EE0B46">
        <w:trPr>
          <w:trHeight w:val="60"/>
        </w:trPr>
        <w:tc>
          <w:tcPr>
            <w:tcW w:w="3261"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0D926EC1"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Тауардың бәсекеге қабілеттілігі</w:t>
            </w:r>
          </w:p>
        </w:tc>
        <w:tc>
          <w:tcPr>
            <w:tcW w:w="2835"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45AFA267"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Г.А.</w:t>
            </w:r>
            <w:r w:rsidRPr="001E3723">
              <w:rPr>
                <w:rFonts w:ascii="Times New Roman" w:eastAsia="Times New Roman" w:hAnsi="Times New Roman" w:cs="Times New Roman"/>
                <w:color w:val="000000"/>
                <w:sz w:val="28"/>
                <w:szCs w:val="28"/>
                <w:lang w:val="kk-KZ" w:eastAsia="ru-RU"/>
              </w:rPr>
              <w:t xml:space="preserve"> </w:t>
            </w:r>
            <w:r w:rsidRPr="001E3723">
              <w:rPr>
                <w:rFonts w:ascii="Times New Roman" w:eastAsia="Times New Roman" w:hAnsi="Times New Roman" w:cs="Times New Roman"/>
                <w:color w:val="000000"/>
                <w:sz w:val="28"/>
                <w:szCs w:val="28"/>
                <w:lang w:eastAsia="ru-RU"/>
              </w:rPr>
              <w:t xml:space="preserve">Васильев, </w:t>
            </w:r>
          </w:p>
          <w:p w14:paraId="7DF61D69"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Н.А. Нагапетьянц </w:t>
            </w:r>
          </w:p>
        </w:tc>
        <w:tc>
          <w:tcPr>
            <w:tcW w:w="5670"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65D336BC"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Нарықта басқа ұқсас тауарлармен қақтығысқа (бәсекеге) қарсы тұруға мүмкіндік беретін экономикалық, техникалық және пайдаланушылық параметрлердің деңгейі</w:t>
            </w:r>
          </w:p>
        </w:tc>
        <w:tc>
          <w:tcPr>
            <w:tcW w:w="2976"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72E7B238"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Тауардың экономикалық, техникалық және пайдаланушылық параметрлерінің деңгейі</w:t>
            </w:r>
          </w:p>
        </w:tc>
      </w:tr>
      <w:tr w:rsidR="001E3723" w:rsidRPr="001E3723" w14:paraId="1F3F2EE2" w14:textId="77777777" w:rsidTr="00EE0B46">
        <w:trPr>
          <w:trHeight w:val="60"/>
        </w:trPr>
        <w:tc>
          <w:tcPr>
            <w:tcW w:w="3261"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32B506F3"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Тауардың бәсекеге қабілеттілігі</w:t>
            </w:r>
          </w:p>
        </w:tc>
        <w:tc>
          <w:tcPr>
            <w:tcW w:w="2835"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65D86E25"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И.В.</w:t>
            </w:r>
            <w:r w:rsidRPr="001E3723">
              <w:rPr>
                <w:rFonts w:ascii="Times New Roman" w:eastAsia="Times New Roman" w:hAnsi="Times New Roman" w:cs="Times New Roman"/>
                <w:color w:val="000000"/>
                <w:sz w:val="28"/>
                <w:szCs w:val="28"/>
                <w:lang w:val="kk-KZ" w:eastAsia="ru-RU"/>
              </w:rPr>
              <w:t xml:space="preserve"> </w:t>
            </w:r>
            <w:r w:rsidRPr="001E3723">
              <w:rPr>
                <w:rFonts w:ascii="Times New Roman" w:eastAsia="Times New Roman" w:hAnsi="Times New Roman" w:cs="Times New Roman"/>
                <w:color w:val="000000"/>
                <w:sz w:val="28"/>
                <w:szCs w:val="28"/>
                <w:lang w:eastAsia="ru-RU"/>
              </w:rPr>
              <w:t xml:space="preserve">Корнев, </w:t>
            </w:r>
          </w:p>
          <w:p w14:paraId="3B06616D"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Ж.-Ж. Ламбен</w:t>
            </w:r>
          </w:p>
          <w:p w14:paraId="7ED46038"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А.Н.</w:t>
            </w:r>
            <w:r w:rsidRPr="001E3723">
              <w:rPr>
                <w:rFonts w:ascii="Times New Roman" w:eastAsia="Times New Roman" w:hAnsi="Times New Roman" w:cs="Times New Roman"/>
                <w:color w:val="000000"/>
                <w:sz w:val="28"/>
                <w:szCs w:val="28"/>
                <w:lang w:val="kk-KZ" w:eastAsia="ru-RU"/>
              </w:rPr>
              <w:t xml:space="preserve"> </w:t>
            </w:r>
            <w:r w:rsidRPr="001E3723">
              <w:rPr>
                <w:rFonts w:ascii="Times New Roman" w:eastAsia="Times New Roman" w:hAnsi="Times New Roman" w:cs="Times New Roman"/>
                <w:color w:val="000000"/>
                <w:sz w:val="28"/>
                <w:szCs w:val="28"/>
                <w:lang w:eastAsia="ru-RU"/>
              </w:rPr>
              <w:t xml:space="preserve">Романов, </w:t>
            </w:r>
          </w:p>
          <w:p w14:paraId="347C4B71"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В.Е.</w:t>
            </w:r>
            <w:r w:rsidRPr="001E3723">
              <w:rPr>
                <w:rFonts w:ascii="Times New Roman" w:eastAsia="Times New Roman" w:hAnsi="Times New Roman" w:cs="Times New Roman"/>
                <w:color w:val="000000"/>
                <w:sz w:val="28"/>
                <w:szCs w:val="28"/>
                <w:lang w:val="kk-KZ" w:eastAsia="ru-RU"/>
              </w:rPr>
              <w:t xml:space="preserve"> </w:t>
            </w:r>
            <w:r w:rsidRPr="001E3723">
              <w:rPr>
                <w:rFonts w:ascii="Times New Roman" w:eastAsia="Times New Roman" w:hAnsi="Times New Roman" w:cs="Times New Roman"/>
                <w:color w:val="000000"/>
                <w:sz w:val="28"/>
                <w:szCs w:val="28"/>
                <w:lang w:eastAsia="ru-RU"/>
              </w:rPr>
              <w:t xml:space="preserve">Хруцкий </w:t>
            </w:r>
          </w:p>
        </w:tc>
        <w:tc>
          <w:tcPr>
            <w:tcW w:w="5670"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1F66F4B6"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Сатып алушының нақты қажеттілігін қамтамасыз ету үшін берілген тауардың тауар-бәсекелестерден артықшылығын тудыруға мүмкіндік беретін оның сапалық және бағалық қасиеттерінің жиынтығы</w:t>
            </w:r>
          </w:p>
        </w:tc>
        <w:tc>
          <w:tcPr>
            <w:tcW w:w="2976"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4BC6A89B"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Тауардың сапалық қасиеттері­нің басымдылығы</w:t>
            </w:r>
          </w:p>
        </w:tc>
      </w:tr>
      <w:tr w:rsidR="001E3723" w:rsidRPr="001E3723" w14:paraId="1F2642DF" w14:textId="77777777" w:rsidTr="00EE0B46">
        <w:trPr>
          <w:trHeight w:val="60"/>
        </w:trPr>
        <w:tc>
          <w:tcPr>
            <w:tcW w:w="3261"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55F64F25"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Тауардың бәсекеге қабілеттілігі</w:t>
            </w:r>
          </w:p>
        </w:tc>
        <w:tc>
          <w:tcPr>
            <w:tcW w:w="2835"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65471D60"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М.</w:t>
            </w:r>
            <w:r w:rsidRPr="001E3723">
              <w:rPr>
                <w:rFonts w:ascii="Times New Roman" w:eastAsia="Times New Roman" w:hAnsi="Times New Roman" w:cs="Times New Roman"/>
                <w:color w:val="000000"/>
                <w:sz w:val="28"/>
                <w:szCs w:val="28"/>
                <w:lang w:val="kk-KZ" w:eastAsia="ru-RU"/>
              </w:rPr>
              <w:t xml:space="preserve"> </w:t>
            </w:r>
            <w:r w:rsidRPr="001E3723">
              <w:rPr>
                <w:rFonts w:ascii="Times New Roman" w:eastAsia="Times New Roman" w:hAnsi="Times New Roman" w:cs="Times New Roman"/>
                <w:color w:val="000000"/>
                <w:sz w:val="28"/>
                <w:szCs w:val="28"/>
                <w:lang w:eastAsia="ru-RU"/>
              </w:rPr>
              <w:t>Портер</w:t>
            </w:r>
          </w:p>
        </w:tc>
        <w:tc>
          <w:tcPr>
            <w:tcW w:w="5670"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743ECB08"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Тауардың сатылу мүмкіндігі</w:t>
            </w:r>
          </w:p>
        </w:tc>
        <w:tc>
          <w:tcPr>
            <w:tcW w:w="2976"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27FFE5F9"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Тауардың сатылу қабілеті </w:t>
            </w:r>
          </w:p>
        </w:tc>
      </w:tr>
      <w:tr w:rsidR="001E3723" w:rsidRPr="001E3723" w14:paraId="065916DE" w14:textId="77777777" w:rsidTr="00EE0B46">
        <w:trPr>
          <w:trHeight w:val="60"/>
        </w:trPr>
        <w:tc>
          <w:tcPr>
            <w:tcW w:w="3261"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19E02E72"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Бәсекеге қабілеттілік</w:t>
            </w:r>
          </w:p>
        </w:tc>
        <w:tc>
          <w:tcPr>
            <w:tcW w:w="2835"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48627F30"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А.</w:t>
            </w:r>
            <w:r w:rsidRPr="001E3723">
              <w:rPr>
                <w:rFonts w:ascii="Times New Roman" w:eastAsia="Times New Roman" w:hAnsi="Times New Roman" w:cs="Times New Roman"/>
                <w:color w:val="000000"/>
                <w:sz w:val="28"/>
                <w:szCs w:val="28"/>
                <w:lang w:val="kk-KZ" w:eastAsia="ru-RU"/>
              </w:rPr>
              <w:t xml:space="preserve"> </w:t>
            </w:r>
            <w:r w:rsidRPr="001E3723">
              <w:rPr>
                <w:rFonts w:ascii="Times New Roman" w:eastAsia="Times New Roman" w:hAnsi="Times New Roman" w:cs="Times New Roman"/>
                <w:color w:val="000000"/>
                <w:sz w:val="28"/>
                <w:szCs w:val="28"/>
                <w:lang w:eastAsia="ru-RU"/>
              </w:rPr>
              <w:t>Смит</w:t>
            </w:r>
          </w:p>
        </w:tc>
        <w:tc>
          <w:tcPr>
            <w:tcW w:w="5670"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05B641FD"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Шығындық артықшылығы</w:t>
            </w:r>
          </w:p>
        </w:tc>
        <w:tc>
          <w:tcPr>
            <w:tcW w:w="2976"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3C0E2974"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Шығындық </w:t>
            </w:r>
            <w:r w:rsidRPr="001E3723">
              <w:rPr>
                <w:rFonts w:ascii="Times New Roman" w:eastAsia="Times New Roman" w:hAnsi="Times New Roman" w:cs="Times New Roman"/>
                <w:color w:val="000000"/>
                <w:sz w:val="28"/>
                <w:szCs w:val="28"/>
                <w:lang w:eastAsia="ru-RU"/>
              </w:rPr>
              <w:lastRenderedPageBreak/>
              <w:t>артықшылығы</w:t>
            </w:r>
          </w:p>
        </w:tc>
      </w:tr>
      <w:tr w:rsidR="001E3723" w:rsidRPr="001E3723" w14:paraId="620F45CB" w14:textId="77777777" w:rsidTr="00EE0B46">
        <w:trPr>
          <w:trHeight w:val="60"/>
        </w:trPr>
        <w:tc>
          <w:tcPr>
            <w:tcW w:w="3261"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22CF0051"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lastRenderedPageBreak/>
              <w:t>Бәсекеге қабілеттілік</w:t>
            </w:r>
          </w:p>
        </w:tc>
        <w:tc>
          <w:tcPr>
            <w:tcW w:w="2835"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7A4BE9B5"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А.</w:t>
            </w:r>
            <w:r w:rsidRPr="001E3723">
              <w:rPr>
                <w:rFonts w:ascii="Times New Roman" w:eastAsia="Times New Roman" w:hAnsi="Times New Roman" w:cs="Times New Roman"/>
                <w:color w:val="000000"/>
                <w:sz w:val="28"/>
                <w:szCs w:val="28"/>
                <w:lang w:val="kk-KZ" w:eastAsia="ru-RU"/>
              </w:rPr>
              <w:t xml:space="preserve"> </w:t>
            </w:r>
            <w:r w:rsidRPr="001E3723">
              <w:rPr>
                <w:rFonts w:ascii="Times New Roman" w:eastAsia="Times New Roman" w:hAnsi="Times New Roman" w:cs="Times New Roman"/>
                <w:color w:val="000000"/>
                <w:sz w:val="28"/>
                <w:szCs w:val="28"/>
                <w:lang w:eastAsia="ru-RU"/>
              </w:rPr>
              <w:t>Томсон</w:t>
            </w:r>
          </w:p>
          <w:p w14:paraId="4D51AD21"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Дж. Формби</w:t>
            </w:r>
          </w:p>
        </w:tc>
        <w:tc>
          <w:tcPr>
            <w:tcW w:w="5670"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516BA5E0"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Тауарды дайындауға кажетті еңбек саны және сапасы</w:t>
            </w:r>
          </w:p>
        </w:tc>
        <w:tc>
          <w:tcPr>
            <w:tcW w:w="2976"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29C768E1"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Бір тауарға шаққандағы еңбек саны мен сапасына кеткен шығын</w:t>
            </w:r>
          </w:p>
        </w:tc>
      </w:tr>
      <w:tr w:rsidR="001E3723" w:rsidRPr="001E3723" w14:paraId="47E52F20" w14:textId="77777777" w:rsidTr="00EE0B46">
        <w:trPr>
          <w:trHeight w:val="60"/>
        </w:trPr>
        <w:tc>
          <w:tcPr>
            <w:tcW w:w="3261"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7EF57693"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Бәсекеге қабілеттілік</w:t>
            </w:r>
          </w:p>
        </w:tc>
        <w:tc>
          <w:tcPr>
            <w:tcW w:w="2835"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29D2F2F2"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Сағадиев К.</w:t>
            </w:r>
          </w:p>
        </w:tc>
        <w:tc>
          <w:tcPr>
            <w:tcW w:w="5670"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1CBEE60A"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Бәсекеге қабілетті ұйымдар елдің бәсекеге қабілеттілігінің басты құраушысы болып табылады.</w:t>
            </w:r>
          </w:p>
        </w:tc>
        <w:tc>
          <w:tcPr>
            <w:tcW w:w="2976"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628BC2FB"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Ұйымның бәсекеге қабілеттілігі – </w:t>
            </w:r>
          </w:p>
          <w:p w14:paraId="26C3FD9D"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елдің бәсекеге қабілеттілігі</w:t>
            </w:r>
          </w:p>
        </w:tc>
      </w:tr>
      <w:tr w:rsidR="001E3723" w:rsidRPr="001E3723" w14:paraId="6E868BC7" w14:textId="77777777" w:rsidTr="00EE0B46">
        <w:trPr>
          <w:trHeight w:val="60"/>
        </w:trPr>
        <w:tc>
          <w:tcPr>
            <w:tcW w:w="3261"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3E4DB637"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Бәсекеге қабілеттілік</w:t>
            </w:r>
          </w:p>
        </w:tc>
        <w:tc>
          <w:tcPr>
            <w:tcW w:w="2835"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465442C8"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А.В.</w:t>
            </w:r>
            <w:r w:rsidRPr="001E3723">
              <w:rPr>
                <w:rFonts w:ascii="Times New Roman" w:eastAsia="Times New Roman" w:hAnsi="Times New Roman" w:cs="Times New Roman"/>
                <w:color w:val="000000"/>
                <w:sz w:val="28"/>
                <w:szCs w:val="28"/>
                <w:lang w:val="kk-KZ" w:eastAsia="ru-RU"/>
              </w:rPr>
              <w:t xml:space="preserve"> </w:t>
            </w:r>
            <w:r w:rsidRPr="001E3723">
              <w:rPr>
                <w:rFonts w:ascii="Times New Roman" w:eastAsia="Times New Roman" w:hAnsi="Times New Roman" w:cs="Times New Roman"/>
                <w:color w:val="000000"/>
                <w:sz w:val="28"/>
                <w:szCs w:val="28"/>
                <w:lang w:eastAsia="ru-RU"/>
              </w:rPr>
              <w:t xml:space="preserve">Селиверстов </w:t>
            </w:r>
          </w:p>
        </w:tc>
        <w:tc>
          <w:tcPr>
            <w:tcW w:w="5670"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2992D497"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Берілген нарықта ұсынылған ең жақсы ұқсас объектілермен салыстырғанда нақты қажеттілікті қанағаттандыру деңгейін сипаттайтын объектінің қасиеті</w:t>
            </w:r>
          </w:p>
        </w:tc>
        <w:tc>
          <w:tcPr>
            <w:tcW w:w="2976"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00F267D8"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Нақты қажеттіліктің қанағаттандырылу деңгейі</w:t>
            </w:r>
          </w:p>
        </w:tc>
      </w:tr>
      <w:tr w:rsidR="001E3723" w:rsidRPr="001E3723" w14:paraId="4D1B57D2" w14:textId="77777777" w:rsidTr="00EE0B46">
        <w:trPr>
          <w:trHeight w:val="60"/>
        </w:trPr>
        <w:tc>
          <w:tcPr>
            <w:tcW w:w="3261"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3AAD47FB"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Бәсекеге қабілеттілік</w:t>
            </w:r>
          </w:p>
        </w:tc>
        <w:tc>
          <w:tcPr>
            <w:tcW w:w="2835"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24AF42C6"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С.С. Арыстанбаева </w:t>
            </w:r>
          </w:p>
        </w:tc>
        <w:tc>
          <w:tcPr>
            <w:tcW w:w="5670"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72A1708E"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Жүйенің барлық белгілері мен қасиеттерін иемденетін өзара байланысты ішкі жүйелер мен элементтердің жиынтығынан тұратын жүйе</w:t>
            </w:r>
          </w:p>
        </w:tc>
        <w:tc>
          <w:tcPr>
            <w:tcW w:w="2976"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3667F47E"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Ішкі жүйелер мен элементтерден тұратын жүйе</w:t>
            </w:r>
          </w:p>
        </w:tc>
      </w:tr>
      <w:tr w:rsidR="001E3723" w:rsidRPr="001E3723" w14:paraId="4A159715" w14:textId="77777777" w:rsidTr="00EE0B46">
        <w:trPr>
          <w:trHeight w:val="60"/>
        </w:trPr>
        <w:tc>
          <w:tcPr>
            <w:tcW w:w="3261"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2D04E929"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Бәсекеге қабілеттілік</w:t>
            </w:r>
          </w:p>
        </w:tc>
        <w:tc>
          <w:tcPr>
            <w:tcW w:w="2835"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30718384"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О.П. Ельцова </w:t>
            </w:r>
          </w:p>
        </w:tc>
        <w:tc>
          <w:tcPr>
            <w:tcW w:w="5670"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0DCF2C95"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Жарыста ұту мүмкіндігі</w:t>
            </w:r>
          </w:p>
        </w:tc>
        <w:tc>
          <w:tcPr>
            <w:tcW w:w="2976"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5FEE0A7F"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Бәсекеге қабілеттілік рух</w:t>
            </w:r>
          </w:p>
        </w:tc>
      </w:tr>
      <w:tr w:rsidR="001E3723" w:rsidRPr="001E3723" w14:paraId="0BFB6099" w14:textId="77777777" w:rsidTr="00EE0B46">
        <w:trPr>
          <w:trHeight w:val="60"/>
        </w:trPr>
        <w:tc>
          <w:tcPr>
            <w:tcW w:w="3261"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3951DE84"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Бәсекеге қабілеттілік (макродеңгейде)</w:t>
            </w:r>
          </w:p>
        </w:tc>
        <w:tc>
          <w:tcPr>
            <w:tcW w:w="2835"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14D23849"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Г.В. Кушенов </w:t>
            </w:r>
          </w:p>
        </w:tc>
        <w:tc>
          <w:tcPr>
            <w:tcW w:w="5670"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5FC60330"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Ішкі және әлемдік нарықтың талаптарына жауап беретін тауарлар мен қызметтер өндірілетін және сол уақытта өз азаматтарының табыстарын сақтап немесе арттыра алатын еркін және әділ нарық </w:t>
            </w:r>
            <w:r w:rsidRPr="001E3723">
              <w:rPr>
                <w:rFonts w:ascii="Times New Roman" w:eastAsia="Times New Roman" w:hAnsi="Times New Roman" w:cs="Times New Roman"/>
                <w:color w:val="000000"/>
                <w:sz w:val="28"/>
                <w:szCs w:val="28"/>
                <w:lang w:eastAsia="ru-RU"/>
              </w:rPr>
              <w:lastRenderedPageBreak/>
              <w:t>жағдайында елдің мүмкіншілік деңгейі</w:t>
            </w:r>
          </w:p>
        </w:tc>
        <w:tc>
          <w:tcPr>
            <w:tcW w:w="2976"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4A752AE5"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lastRenderedPageBreak/>
              <w:t>Өндірілетін тауардың Ішкі және әлемдік нарықтың талаптарына сай болуы</w:t>
            </w:r>
          </w:p>
        </w:tc>
      </w:tr>
      <w:tr w:rsidR="001E3723" w:rsidRPr="001E3723" w14:paraId="4A5262F1" w14:textId="77777777" w:rsidTr="00EE0B46">
        <w:trPr>
          <w:trHeight w:val="60"/>
        </w:trPr>
        <w:tc>
          <w:tcPr>
            <w:tcW w:w="3261"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45B5730C"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Бәсекеге қабілеттілік</w:t>
            </w:r>
          </w:p>
        </w:tc>
        <w:tc>
          <w:tcPr>
            <w:tcW w:w="2835"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5D0B664E"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О.Н. Комиссар.</w:t>
            </w:r>
          </w:p>
        </w:tc>
        <w:tc>
          <w:tcPr>
            <w:tcW w:w="5670"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19609B1A"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Тауардың нақты бір қоғамдық қажеттілігіне сәйкес болу деңгейі бойынша да, сол қажеттілікті қанағаттандыру шығындары бойынша да бәсекелес</w:t>
            </w:r>
            <w:r w:rsidRPr="001E3723">
              <w:rPr>
                <w:rFonts w:ascii="Times New Roman" w:eastAsia="Times New Roman" w:hAnsi="Times New Roman" w:cs="Times New Roman"/>
                <w:color w:val="000000"/>
                <w:sz w:val="28"/>
                <w:szCs w:val="28"/>
                <w:lang w:val="kk-KZ" w:eastAsia="ru-RU"/>
              </w:rPr>
              <w:t xml:space="preserve"> </w:t>
            </w:r>
            <w:r w:rsidRPr="001E3723">
              <w:rPr>
                <w:rFonts w:ascii="Times New Roman" w:eastAsia="Times New Roman" w:hAnsi="Times New Roman" w:cs="Times New Roman"/>
                <w:color w:val="000000"/>
                <w:sz w:val="28"/>
                <w:szCs w:val="28"/>
                <w:lang w:eastAsia="ru-RU"/>
              </w:rPr>
              <w:t>– тауардан айырмашылығын көрсететін қасиеті.</w:t>
            </w:r>
          </w:p>
        </w:tc>
        <w:tc>
          <w:tcPr>
            <w:tcW w:w="2976" w:type="dxa"/>
            <w:tcBorders>
              <w:top w:val="single" w:sz="2" w:space="0" w:color="000000"/>
              <w:left w:val="single" w:sz="2" w:space="0" w:color="000000"/>
              <w:bottom w:val="single" w:sz="2" w:space="0" w:color="000000"/>
              <w:right w:val="single" w:sz="2" w:space="0" w:color="000000"/>
            </w:tcBorders>
            <w:tcMar>
              <w:top w:w="113" w:type="dxa"/>
              <w:left w:w="57" w:type="dxa"/>
              <w:bottom w:w="57" w:type="dxa"/>
              <w:right w:w="57" w:type="dxa"/>
            </w:tcMar>
          </w:tcPr>
          <w:p w14:paraId="2A2AE2FA"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Бәсекелес-тауарлардан ерекшелейтін тауарға тән қасиеттер</w:t>
            </w:r>
          </w:p>
        </w:tc>
      </w:tr>
    </w:tbl>
    <w:p w14:paraId="55AA9463" w14:textId="77777777" w:rsidR="001E3723" w:rsidRPr="001E3723" w:rsidRDefault="001E3723" w:rsidP="001E3723">
      <w:pPr>
        <w:widowControl w:val="0"/>
        <w:autoSpaceDE w:val="0"/>
        <w:autoSpaceDN w:val="0"/>
        <w:adjustRightInd w:val="0"/>
        <w:spacing w:after="0" w:line="240" w:lineRule="auto"/>
        <w:ind w:firstLine="567"/>
        <w:textAlignment w:val="center"/>
        <w:rPr>
          <w:rFonts w:ascii="Times New Roman" w:eastAsia="Times New Roman" w:hAnsi="Times New Roman" w:cs="Times New Roman"/>
          <w:color w:val="000000"/>
          <w:sz w:val="28"/>
          <w:szCs w:val="28"/>
          <w:lang w:eastAsia="ru-RU"/>
        </w:rPr>
      </w:pPr>
    </w:p>
    <w:p w14:paraId="0C0B75D5" w14:textId="77777777" w:rsidR="001E3723" w:rsidRPr="001E3723" w:rsidRDefault="001E3723" w:rsidP="001E3723">
      <w:pPr>
        <w:spacing w:after="200" w:line="276" w:lineRule="auto"/>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br w:type="page"/>
      </w:r>
    </w:p>
    <w:p w14:paraId="2EB41404"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sectPr w:rsidR="001E3723" w:rsidRPr="001E3723" w:rsidSect="0079040D">
          <w:pgSz w:w="16838" w:h="11906" w:orient="landscape"/>
          <w:pgMar w:top="1701" w:right="1134" w:bottom="851" w:left="1134" w:header="709" w:footer="709" w:gutter="0"/>
          <w:cols w:space="708"/>
          <w:docGrid w:linePitch="360"/>
        </w:sectPr>
      </w:pPr>
    </w:p>
    <w:p w14:paraId="4D70BAAA"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lastRenderedPageBreak/>
        <w:t>18-кестеде көрініп тұрғандай, әртүрлі авторлардың тұжырымдарында ортақ ой жоқ, себебі олардың әрбірі бәсекеге қабілеттілік мәнін анықтауда өздері ең маңызды деп тапқан факторды негізгі етіп алған. Бәсекеге қабілеттілік тұтынушының өнімді сатып алу, пайдалану және қалпына келтіру шығындарын анықтайтын, өнімнің сапасының құрамына кіретін және тұтынушы үшін маңызды осы өнімнің қасиеттерінің жиынтығымен анықталады.</w:t>
      </w:r>
    </w:p>
    <w:p w14:paraId="78B5E418"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Тауардың бәсекеге қабілеттілігінің салыстырмалы бағасы оның артықшылығына әсер ететін және нарықтағы сатылу көлемін анықтаушы бірқатар факторларға тәуелді екенін атап өту керек.</w:t>
      </w:r>
    </w:p>
    <w:p w14:paraId="74FC72D6"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13CE8158"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19-кесте – Тауардың бәсекеге қабілеттілігінің негізгі факторлары</w:t>
      </w:r>
    </w:p>
    <w:p w14:paraId="7444BB59"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tbl>
      <w:tblPr>
        <w:tblW w:w="0" w:type="auto"/>
        <w:tblInd w:w="57" w:type="dxa"/>
        <w:tblLayout w:type="fixed"/>
        <w:tblCellMar>
          <w:left w:w="0" w:type="dxa"/>
          <w:right w:w="0" w:type="dxa"/>
        </w:tblCellMar>
        <w:tblLook w:val="0000" w:firstRow="0" w:lastRow="0" w:firstColumn="0" w:lastColumn="0" w:noHBand="0" w:noVBand="0"/>
      </w:tblPr>
      <w:tblGrid>
        <w:gridCol w:w="1276"/>
        <w:gridCol w:w="8080"/>
      </w:tblGrid>
      <w:tr w:rsidR="001E3723" w:rsidRPr="001E3723" w14:paraId="67947FC7" w14:textId="77777777" w:rsidTr="00EE0B46">
        <w:trPr>
          <w:trHeight w:val="60"/>
        </w:trPr>
        <w:tc>
          <w:tcPr>
            <w:tcW w:w="1276" w:type="dxa"/>
            <w:tcBorders>
              <w:top w:val="single" w:sz="2" w:space="0" w:color="000000"/>
              <w:left w:val="single" w:sz="2" w:space="0" w:color="000000"/>
              <w:bottom w:val="single" w:sz="2" w:space="0" w:color="000000"/>
              <w:right w:val="single" w:sz="2" w:space="0" w:color="000000"/>
            </w:tcBorders>
            <w:tcMar>
              <w:top w:w="113" w:type="dxa"/>
              <w:left w:w="57" w:type="dxa"/>
              <w:bottom w:w="113" w:type="dxa"/>
              <w:right w:w="57" w:type="dxa"/>
            </w:tcMar>
          </w:tcPr>
          <w:p w14:paraId="0BD42FE2"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Фактор</w:t>
            </w:r>
          </w:p>
        </w:tc>
        <w:tc>
          <w:tcPr>
            <w:tcW w:w="8080" w:type="dxa"/>
            <w:tcBorders>
              <w:top w:val="single" w:sz="2" w:space="0" w:color="000000"/>
              <w:left w:val="single" w:sz="2" w:space="0" w:color="000000"/>
              <w:bottom w:val="single" w:sz="2" w:space="0" w:color="000000"/>
              <w:right w:val="single" w:sz="2" w:space="0" w:color="000000"/>
            </w:tcBorders>
            <w:tcMar>
              <w:top w:w="113" w:type="dxa"/>
              <w:left w:w="57" w:type="dxa"/>
              <w:bottom w:w="113" w:type="dxa"/>
              <w:right w:w="57" w:type="dxa"/>
            </w:tcMar>
          </w:tcPr>
          <w:p w14:paraId="663DAFF7"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Өлшемнің сипаттамасы</w:t>
            </w:r>
          </w:p>
        </w:tc>
      </w:tr>
      <w:tr w:rsidR="001E3723" w:rsidRPr="001E3723" w14:paraId="11DF179E" w14:textId="77777777" w:rsidTr="00EE0B46">
        <w:trPr>
          <w:trHeight w:val="60"/>
        </w:trPr>
        <w:tc>
          <w:tcPr>
            <w:tcW w:w="1276" w:type="dxa"/>
            <w:tcBorders>
              <w:top w:val="single" w:sz="2" w:space="0" w:color="000000"/>
              <w:left w:val="single" w:sz="2" w:space="0" w:color="000000"/>
              <w:bottom w:val="single" w:sz="2" w:space="0" w:color="000000"/>
              <w:right w:val="single" w:sz="2" w:space="0" w:color="000000"/>
            </w:tcBorders>
            <w:tcMar>
              <w:top w:w="113" w:type="dxa"/>
              <w:left w:w="57" w:type="dxa"/>
              <w:bottom w:w="113" w:type="dxa"/>
              <w:right w:w="57" w:type="dxa"/>
            </w:tcMar>
          </w:tcPr>
          <w:p w14:paraId="46F6E875"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1</w:t>
            </w:r>
          </w:p>
        </w:tc>
        <w:tc>
          <w:tcPr>
            <w:tcW w:w="8080" w:type="dxa"/>
            <w:tcBorders>
              <w:top w:val="single" w:sz="2" w:space="0" w:color="000000"/>
              <w:left w:val="single" w:sz="2" w:space="0" w:color="000000"/>
              <w:bottom w:val="single" w:sz="2" w:space="0" w:color="000000"/>
              <w:right w:val="single" w:sz="2" w:space="0" w:color="000000"/>
            </w:tcBorders>
            <w:tcMar>
              <w:top w:w="113" w:type="dxa"/>
              <w:left w:w="57" w:type="dxa"/>
              <w:bottom w:w="113" w:type="dxa"/>
              <w:right w:w="57" w:type="dxa"/>
            </w:tcMar>
          </w:tcPr>
          <w:p w14:paraId="0940B151"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2</w:t>
            </w:r>
          </w:p>
        </w:tc>
      </w:tr>
      <w:tr w:rsidR="001E3723" w:rsidRPr="001E3723" w14:paraId="521705DB" w14:textId="77777777" w:rsidTr="00EE0B46">
        <w:trPr>
          <w:trHeight w:val="60"/>
        </w:trPr>
        <w:tc>
          <w:tcPr>
            <w:tcW w:w="1276" w:type="dxa"/>
            <w:tcBorders>
              <w:top w:val="single" w:sz="2" w:space="0" w:color="000000"/>
              <w:left w:val="single" w:sz="2" w:space="0" w:color="000000"/>
              <w:bottom w:val="single" w:sz="2" w:space="0" w:color="000000"/>
              <w:right w:val="single" w:sz="2" w:space="0" w:color="000000"/>
            </w:tcBorders>
            <w:tcMar>
              <w:top w:w="113" w:type="dxa"/>
              <w:left w:w="57" w:type="dxa"/>
              <w:bottom w:w="113" w:type="dxa"/>
              <w:right w:w="57" w:type="dxa"/>
            </w:tcMar>
          </w:tcPr>
          <w:p w14:paraId="3699BBCD"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Баға</w:t>
            </w:r>
          </w:p>
        </w:tc>
        <w:tc>
          <w:tcPr>
            <w:tcW w:w="8080" w:type="dxa"/>
            <w:tcBorders>
              <w:top w:val="single" w:sz="2" w:space="0" w:color="000000"/>
              <w:left w:val="single" w:sz="2" w:space="0" w:color="000000"/>
              <w:bottom w:val="single" w:sz="2" w:space="0" w:color="000000"/>
              <w:right w:val="single" w:sz="2" w:space="0" w:color="000000"/>
            </w:tcBorders>
            <w:tcMar>
              <w:top w:w="113" w:type="dxa"/>
              <w:left w:w="57" w:type="dxa"/>
              <w:bottom w:w="113" w:type="dxa"/>
              <w:right w:w="57" w:type="dxa"/>
            </w:tcMar>
          </w:tcPr>
          <w:p w14:paraId="42C6722D"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Баға деңгейінің негізгі бәсекелестердің бағаларымен ара салмағы. Сұраныс пен ұсыныстың ара қатынасына байланысты бағалар дифференциациясы жүйесінің дамуы және де бәсекелестердің саясаты. Жеңілдіктер жүйесін тұтынушылар үшін тартымдылық.</w:t>
            </w:r>
          </w:p>
        </w:tc>
      </w:tr>
      <w:tr w:rsidR="001E3723" w:rsidRPr="001E3723" w14:paraId="1981207A" w14:textId="77777777" w:rsidTr="00EE0B46">
        <w:trPr>
          <w:trHeight w:val="60"/>
        </w:trPr>
        <w:tc>
          <w:tcPr>
            <w:tcW w:w="1276" w:type="dxa"/>
            <w:tcBorders>
              <w:top w:val="single" w:sz="2" w:space="0" w:color="000000"/>
              <w:left w:val="single" w:sz="2" w:space="0" w:color="000000"/>
              <w:bottom w:val="single" w:sz="2" w:space="0" w:color="000000"/>
              <w:right w:val="single" w:sz="2" w:space="0" w:color="000000"/>
            </w:tcBorders>
            <w:tcMar>
              <w:top w:w="113" w:type="dxa"/>
              <w:left w:w="57" w:type="dxa"/>
              <w:bottom w:w="113" w:type="dxa"/>
              <w:right w:w="57" w:type="dxa"/>
            </w:tcMar>
          </w:tcPr>
          <w:p w14:paraId="584896C5"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Сапа</w:t>
            </w:r>
          </w:p>
        </w:tc>
        <w:tc>
          <w:tcPr>
            <w:tcW w:w="8080" w:type="dxa"/>
            <w:tcBorders>
              <w:top w:val="single" w:sz="2" w:space="0" w:color="000000"/>
              <w:left w:val="single" w:sz="2" w:space="0" w:color="000000"/>
              <w:bottom w:val="single" w:sz="2" w:space="0" w:color="000000"/>
              <w:right w:val="single" w:sz="2" w:space="0" w:color="000000"/>
            </w:tcBorders>
            <w:tcMar>
              <w:top w:w="113" w:type="dxa"/>
              <w:left w:w="57" w:type="dxa"/>
              <w:bottom w:w="113" w:type="dxa"/>
              <w:right w:w="57" w:type="dxa"/>
            </w:tcMar>
          </w:tcPr>
          <w:p w14:paraId="73CCF933"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Өнімнің техникалық пайдалану қасиеттері (функционалдылық, сенімділік, пайдаланудағы қолайлылық). Тауардың беделділігі, дизайны, экологиялылығы</w:t>
            </w:r>
          </w:p>
        </w:tc>
      </w:tr>
      <w:tr w:rsidR="001E3723" w:rsidRPr="001E3723" w14:paraId="42087064" w14:textId="77777777" w:rsidTr="00EE0B46">
        <w:trPr>
          <w:trHeight w:val="60"/>
        </w:trPr>
        <w:tc>
          <w:tcPr>
            <w:tcW w:w="1276" w:type="dxa"/>
            <w:tcBorders>
              <w:top w:val="single" w:sz="2" w:space="0" w:color="000000"/>
              <w:left w:val="single" w:sz="2" w:space="0" w:color="000000"/>
              <w:bottom w:val="single" w:sz="2" w:space="0" w:color="000000"/>
              <w:right w:val="single" w:sz="2" w:space="0" w:color="000000"/>
            </w:tcBorders>
            <w:tcMar>
              <w:top w:w="113" w:type="dxa"/>
              <w:left w:w="57" w:type="dxa"/>
              <w:bottom w:w="113" w:type="dxa"/>
              <w:right w:w="57" w:type="dxa"/>
            </w:tcMar>
          </w:tcPr>
          <w:p w14:paraId="09C7A10B"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Сервис</w:t>
            </w:r>
          </w:p>
        </w:tc>
        <w:tc>
          <w:tcPr>
            <w:tcW w:w="8080" w:type="dxa"/>
            <w:tcBorders>
              <w:top w:val="single" w:sz="2" w:space="0" w:color="000000"/>
              <w:left w:val="single" w:sz="2" w:space="0" w:color="000000"/>
              <w:bottom w:val="single" w:sz="2" w:space="0" w:color="000000"/>
              <w:right w:val="single" w:sz="2" w:space="0" w:color="000000"/>
            </w:tcBorders>
            <w:tcMar>
              <w:top w:w="113" w:type="dxa"/>
              <w:left w:w="57" w:type="dxa"/>
              <w:bottom w:w="113" w:type="dxa"/>
              <w:right w:w="57" w:type="dxa"/>
            </w:tcMar>
          </w:tcPr>
          <w:p w14:paraId="4A79E9BA"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Тауарды жеткізу сапасы. Саудалық қызмет көрсету деңгейі. Сервистік қызмет көрсету бойынша қосымша материалдар мен орталықтардың болуы</w:t>
            </w:r>
          </w:p>
        </w:tc>
      </w:tr>
      <w:tr w:rsidR="001E3723" w:rsidRPr="001E3723" w14:paraId="778F89FA" w14:textId="77777777" w:rsidTr="00EE0B46">
        <w:trPr>
          <w:trHeight w:val="60"/>
        </w:trPr>
        <w:tc>
          <w:tcPr>
            <w:tcW w:w="1276" w:type="dxa"/>
            <w:tcBorders>
              <w:top w:val="single" w:sz="2" w:space="0" w:color="000000"/>
              <w:left w:val="single" w:sz="2" w:space="0" w:color="000000"/>
              <w:bottom w:val="single" w:sz="2" w:space="0" w:color="000000"/>
              <w:right w:val="single" w:sz="2" w:space="0" w:color="000000"/>
            </w:tcBorders>
            <w:tcMar>
              <w:top w:w="113" w:type="dxa"/>
              <w:left w:w="57" w:type="dxa"/>
              <w:bottom w:w="113" w:type="dxa"/>
              <w:right w:w="57" w:type="dxa"/>
            </w:tcMar>
          </w:tcPr>
          <w:p w14:paraId="58CC94C7"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Марке­тингтік </w:t>
            </w:r>
          </w:p>
          <w:p w14:paraId="3B747813"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орта</w:t>
            </w:r>
          </w:p>
        </w:tc>
        <w:tc>
          <w:tcPr>
            <w:tcW w:w="8080" w:type="dxa"/>
            <w:tcBorders>
              <w:top w:val="single" w:sz="2" w:space="0" w:color="000000"/>
              <w:left w:val="single" w:sz="2" w:space="0" w:color="000000"/>
              <w:bottom w:val="single" w:sz="2" w:space="0" w:color="000000"/>
              <w:right w:val="single" w:sz="2" w:space="0" w:color="000000"/>
            </w:tcBorders>
            <w:tcMar>
              <w:top w:w="113" w:type="dxa"/>
              <w:left w:w="57" w:type="dxa"/>
              <w:bottom w:w="113" w:type="dxa"/>
              <w:right w:w="57" w:type="dxa"/>
            </w:tcMar>
          </w:tcPr>
          <w:p w14:paraId="7E2F4C50"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Маркетинг-логистиканы ұйымдастыру деңгейі. Жарнамалық шаралардың тиімділігі. Ораманың дизайн және мазмұндылық деңгейі. Тауардың брендингінің жетілдірілуі. Тауарды сатып алғанға дейінгі және кейінгі кепілді қызмет көрсетудің деңгейі. Тауарды мультимедиятехнология көмегімен атып алу мүмкіндігі</w:t>
            </w:r>
          </w:p>
        </w:tc>
      </w:tr>
    </w:tbl>
    <w:p w14:paraId="58AD31D5" w14:textId="77777777" w:rsidR="001E3723" w:rsidRPr="001E3723" w:rsidRDefault="001E3723" w:rsidP="001E3723">
      <w:pPr>
        <w:widowControl w:val="0"/>
        <w:autoSpaceDE w:val="0"/>
        <w:autoSpaceDN w:val="0"/>
        <w:adjustRightInd w:val="0"/>
        <w:spacing w:after="0" w:line="240" w:lineRule="auto"/>
        <w:ind w:firstLine="567"/>
        <w:textAlignment w:val="center"/>
        <w:rPr>
          <w:rFonts w:ascii="Times New Roman" w:eastAsia="Times New Roman" w:hAnsi="Times New Roman" w:cs="Times New Roman"/>
          <w:color w:val="000000"/>
          <w:sz w:val="28"/>
          <w:szCs w:val="28"/>
          <w:lang w:eastAsia="ru-RU"/>
        </w:rPr>
      </w:pPr>
    </w:p>
    <w:p w14:paraId="075D9585"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19-кестеде көрініп тұрғандай, бәсекеге қабілеттілікті құраушы факторларды үш топқа бөлуге болады: техникалық-экономикалық, коммерциялық және нормативтік-құқықтық. Техникалық-экономикалық факторларға сапа, сату бағасы, өнімді қолдану мен тұтыну шығынлары, қызметтер жатады. Олар еңбек өнімділігі мен қарқындылығы, өндіріс шығындары, өнімнің ғылыми сыйымдылығына және т.б. тәуелді. Коммерциялық факторлар тауардың нарықтағы сатылу шарттарын анықтайды. Олар нарық конъюнктурасы, көрсетілетін қызмет, жарнама, фирманың имиджінен тұрады. Нормативті-құқықтық факторлар нарықта </w:t>
      </w:r>
      <w:r w:rsidRPr="001E3723">
        <w:rPr>
          <w:rFonts w:ascii="Times New Roman" w:eastAsia="Times New Roman" w:hAnsi="Times New Roman" w:cs="Times New Roman"/>
          <w:color w:val="000000"/>
          <w:sz w:val="28"/>
          <w:szCs w:val="28"/>
          <w:lang w:eastAsia="ru-RU"/>
        </w:rPr>
        <w:lastRenderedPageBreak/>
        <w:t>тауарды қолданудың техникалық, экологиялық және моральдық-этикалық қауіпсіздік, және де патентік-құқықтық талаптарын көрсетеді. Тауар нарықтағы стандарттардың нормалары мен талаптарына сай болмаған жағдайда, ол сатыла алмайды.</w:t>
      </w:r>
    </w:p>
    <w:p w14:paraId="2C3DBA54"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Осы себептен аталған факторлар тобын нормативтерге сейкестік коэффиценті көмегімен бағалау орындауға міндетті шектеу болып табылады.</w:t>
      </w:r>
    </w:p>
    <w:p w14:paraId="5721E608"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Бәсекеге қабілеттілік тек қана тұтынушылар үшін қызығушылық туғызатын тауар қасиеттерімен анықталады. Мысалы, бұл қасиеттерге мөлшер, балғындылық немесе дәм жатады. Сұлба, түс сияқты басқа параметрлер бәсекеге қабілеттілікті бағалау кезінде есептелмейді. Тауардың тартымдылық факторларын және бәсекеге қабілеттілігін көрсететін классификациялық сызба тізбек түрінде бейнелене алады: баға – сапа – сервис – маркетингтік орта. Бәсекеге қабілеттілік сапалық, экономикалық және маркетингтік көрсеткіштер көмегімен сипаттала алатын сапалық және бағалық факторларға байланысты.</w:t>
      </w:r>
    </w:p>
    <w:p w14:paraId="4A829F9E"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12-суретке сәйкес, сапалық, экономикалық және маркетингтік көрсеткіштер өнімнің бәсекеге қабілеттілігіне берілетін бағаны анықтайтын көрсеткіштер жиынтығына бөлінеді. </w:t>
      </w:r>
    </w:p>
    <w:p w14:paraId="10323AA8"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Микроэкономика деңгейінде өнімнің бәсекеге қабілеттілігі оның бағасы мен сапасының ара қатынасы, жеткізу шарттары, төлеу нысаны, тасымалдау түрі басқа да факторлармен анықталады. Кететін шығындар мен өнімнің сапасы арасындағы орнықты өзара байланысты, және де салыстырылушы объекттер қызметінің басқа параметрлері арасындағы қатынасты табу олардың бәсекеге қабілеттілігі анализінің күрделі міндеті болып табылады. </w:t>
      </w:r>
    </w:p>
    <w:p w14:paraId="7200F2BB"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Бәсекеге қабілеттілік ұғымына анықтама беру келесі әдістемелік жағдайларға негізделеді:</w:t>
      </w:r>
    </w:p>
    <w:p w14:paraId="296CD683"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егер еңбек өнімдерінің тұтынушылық құны болса, олар нарықта айырбас заты бола алады;</w:t>
      </w:r>
    </w:p>
    <w:p w14:paraId="4F6E2CB1"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бәсекеге қабілеттілік тауарлардың қажеттіліктерге сәйкестігі бойынша салыстыру мен тексерістен өтетін нарықты кешенді зерттеу негізінде бағаланады, себебі тауардың бәсекеге қабілеттілігі сұрағына сатып алушы жауап береді.</w:t>
      </w:r>
    </w:p>
    <w:p w14:paraId="50B5589E"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тұтынушы бұйымды өзіне ұқсас тауарлардың тұтас спектрінен таңдайды және оның қажеттілігін барынша қанағаттандыратын затты сатып алады.</w:t>
      </w:r>
    </w:p>
    <w:p w14:paraId="581588D4"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Сәйкесінше, сатып алушының тауарды таңдауы оның екі тараптан бағалануына негізделеді: тауарды қолданудан алынатын пайдалылық эффектісі, және тауарды сатып алу мен пайдалану шығыстары. Аяғынды тұтынушы нені таңдап алса, сол бәсекеге қабілетті болып табылады.</w:t>
      </w:r>
    </w:p>
    <w:p w14:paraId="4D2F0847"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Зерттеудің параметрлік әдістерін қолдану мезодеңгейдегі бәсекеге қабілеттілікті бағалауға жақын, яғни еңбек өнімділігі, ғылыми сыйымдылық пен капитал сыйымдылығы, өнімнің техникалық деңгейі, импорт алмастыру деңгейі, халықаралық кооперациялық байланыстар дәрежесі сияқты көрсеткіштер қолданылатын сала деңгейінде.</w:t>
      </w:r>
    </w:p>
    <w:p w14:paraId="205D6EC7" w14:textId="1C2DE713"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noProof/>
          <w:color w:val="000000"/>
          <w:sz w:val="28"/>
          <w:szCs w:val="28"/>
          <w:lang w:eastAsia="ru-RU"/>
        </w:rPr>
        <w:lastRenderedPageBreak/>
        <mc:AlternateContent>
          <mc:Choice Requires="wpg">
            <w:drawing>
              <wp:anchor distT="0" distB="0" distL="114300" distR="114300" simplePos="0" relativeHeight="251659264" behindDoc="0" locked="0" layoutInCell="1" allowOverlap="1" wp14:anchorId="4F46A097" wp14:editId="2DA48924">
                <wp:simplePos x="0" y="0"/>
                <wp:positionH relativeFrom="column">
                  <wp:posOffset>-404495</wp:posOffset>
                </wp:positionH>
                <wp:positionV relativeFrom="paragraph">
                  <wp:posOffset>-78105</wp:posOffset>
                </wp:positionV>
                <wp:extent cx="6360160" cy="7448550"/>
                <wp:effectExtent l="0" t="0" r="21590" b="19050"/>
                <wp:wrapNone/>
                <wp:docPr id="2523" name="Группа 25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60160" cy="7448550"/>
                          <a:chOff x="1064" y="1011"/>
                          <a:chExt cx="10016" cy="11730"/>
                        </a:xfrm>
                      </wpg:grpSpPr>
                      <wps:wsp>
                        <wps:cNvPr id="2524" name="Text Box 251"/>
                        <wps:cNvSpPr txBox="1">
                          <a:spLocks noChangeArrowheads="1"/>
                        </wps:cNvSpPr>
                        <wps:spPr bwMode="auto">
                          <a:xfrm>
                            <a:off x="2576" y="1011"/>
                            <a:ext cx="6798" cy="444"/>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E5AF54A" w14:textId="77777777" w:rsidR="001E3723" w:rsidRPr="006D69CF" w:rsidRDefault="001E3723" w:rsidP="001E3723">
                              <w:pPr>
                                <w:spacing w:after="0" w:line="240" w:lineRule="auto"/>
                                <w:jc w:val="center"/>
                                <w:rPr>
                                  <w:sz w:val="24"/>
                                  <w:szCs w:val="24"/>
                                  <w:lang w:val="kk-KZ"/>
                                </w:rPr>
                              </w:pPr>
                              <w:r w:rsidRPr="006D69CF">
                                <w:rPr>
                                  <w:rFonts w:ascii="Times New Roman" w:hAnsi="Times New Roman"/>
                                  <w:sz w:val="24"/>
                                  <w:szCs w:val="24"/>
                                  <w:lang w:val="kk-KZ"/>
                                </w:rPr>
                                <w:t>Тауардың бәсекеге қабіле</w:t>
                              </w:r>
                              <w:r>
                                <w:rPr>
                                  <w:rFonts w:ascii="Times New Roman" w:hAnsi="Times New Roman"/>
                                  <w:sz w:val="24"/>
                                  <w:szCs w:val="24"/>
                                </w:rPr>
                                <w:t>т</w:t>
                              </w:r>
                              <w:r w:rsidRPr="006D69CF">
                                <w:rPr>
                                  <w:rFonts w:ascii="Times New Roman" w:hAnsi="Times New Roman"/>
                                  <w:sz w:val="24"/>
                                  <w:szCs w:val="24"/>
                                  <w:lang w:val="kk-KZ"/>
                                </w:rPr>
                                <w:t>тілігі көрсеткіштерінің жүйесі</w:t>
                              </w:r>
                            </w:p>
                          </w:txbxContent>
                        </wps:txbx>
                        <wps:bodyPr rot="0" vert="horz" wrap="square" lIns="91440" tIns="45720" rIns="91440" bIns="45720" anchor="t" anchorCtr="0" upright="1">
                          <a:noAutofit/>
                        </wps:bodyPr>
                      </wps:wsp>
                      <wps:wsp>
                        <wps:cNvPr id="2525" name="Text Box 252"/>
                        <wps:cNvSpPr txBox="1">
                          <a:spLocks noChangeArrowheads="1"/>
                        </wps:cNvSpPr>
                        <wps:spPr bwMode="auto">
                          <a:xfrm>
                            <a:off x="1558" y="1952"/>
                            <a:ext cx="2444" cy="776"/>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8A92DAA" w14:textId="77777777" w:rsidR="001E3723" w:rsidRDefault="001E3723" w:rsidP="001E3723">
                              <w:pPr>
                                <w:spacing w:after="0" w:line="240" w:lineRule="auto"/>
                                <w:jc w:val="center"/>
                                <w:rPr>
                                  <w:rFonts w:ascii="Times New Roman" w:hAnsi="Times New Roman"/>
                                  <w:sz w:val="24"/>
                                  <w:szCs w:val="24"/>
                                  <w:lang w:val="kk-KZ"/>
                                </w:rPr>
                              </w:pPr>
                              <w:r>
                                <w:rPr>
                                  <w:rFonts w:ascii="Times New Roman" w:hAnsi="Times New Roman"/>
                                  <w:sz w:val="24"/>
                                  <w:szCs w:val="24"/>
                                  <w:lang w:val="kk-KZ"/>
                                </w:rPr>
                                <w:t xml:space="preserve">Сапалық </w:t>
                              </w:r>
                            </w:p>
                            <w:p w14:paraId="5D49997D" w14:textId="77777777" w:rsidR="001E3723" w:rsidRPr="006D69CF" w:rsidRDefault="001E3723" w:rsidP="001E3723">
                              <w:pPr>
                                <w:spacing w:after="0" w:line="240" w:lineRule="auto"/>
                                <w:jc w:val="center"/>
                                <w:rPr>
                                  <w:sz w:val="24"/>
                                  <w:szCs w:val="24"/>
                                  <w:lang w:val="kk-KZ"/>
                                </w:rPr>
                              </w:pPr>
                              <w:r>
                                <w:rPr>
                                  <w:rFonts w:ascii="Times New Roman" w:hAnsi="Times New Roman"/>
                                  <w:sz w:val="24"/>
                                  <w:szCs w:val="24"/>
                                  <w:lang w:val="kk-KZ"/>
                                </w:rPr>
                                <w:t>көрсеткіштер</w:t>
                              </w:r>
                            </w:p>
                          </w:txbxContent>
                        </wps:txbx>
                        <wps:bodyPr rot="0" vert="horz" wrap="square" lIns="91440" tIns="45720" rIns="91440" bIns="45720" anchor="t" anchorCtr="0" upright="1">
                          <a:noAutofit/>
                        </wps:bodyPr>
                      </wps:wsp>
                      <wps:wsp>
                        <wps:cNvPr id="2526" name="Text Box 253"/>
                        <wps:cNvSpPr txBox="1">
                          <a:spLocks noChangeArrowheads="1"/>
                        </wps:cNvSpPr>
                        <wps:spPr bwMode="auto">
                          <a:xfrm>
                            <a:off x="4743" y="1952"/>
                            <a:ext cx="2778" cy="776"/>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41D8BE2" w14:textId="77777777" w:rsidR="001E3723" w:rsidRPr="006D69CF" w:rsidRDefault="001E3723" w:rsidP="001E3723">
                              <w:pPr>
                                <w:spacing w:after="0" w:line="240" w:lineRule="auto"/>
                                <w:jc w:val="center"/>
                                <w:rPr>
                                  <w:rFonts w:ascii="Times New Roman" w:hAnsi="Times New Roman"/>
                                  <w:sz w:val="24"/>
                                  <w:szCs w:val="24"/>
                                  <w:lang w:val="kk-KZ"/>
                                </w:rPr>
                              </w:pPr>
                              <w:r w:rsidRPr="006D69CF">
                                <w:rPr>
                                  <w:rFonts w:ascii="Times New Roman" w:hAnsi="Times New Roman"/>
                                  <w:sz w:val="24"/>
                                  <w:szCs w:val="24"/>
                                </w:rPr>
                                <w:t>Маркетинг</w:t>
                              </w:r>
                              <w:r w:rsidRPr="006D69CF">
                                <w:rPr>
                                  <w:rFonts w:ascii="Times New Roman" w:hAnsi="Times New Roman"/>
                                  <w:sz w:val="24"/>
                                  <w:szCs w:val="24"/>
                                  <w:lang w:val="kk-KZ"/>
                                </w:rPr>
                                <w:t>тік көрсеткіштер</w:t>
                              </w:r>
                            </w:p>
                            <w:p w14:paraId="5C8C3F08" w14:textId="77777777" w:rsidR="001E3723" w:rsidRPr="006D69CF" w:rsidRDefault="001E3723" w:rsidP="001E3723">
                              <w:pPr>
                                <w:spacing w:after="0" w:line="240" w:lineRule="auto"/>
                              </w:pPr>
                            </w:p>
                          </w:txbxContent>
                        </wps:txbx>
                        <wps:bodyPr rot="0" vert="horz" wrap="square" lIns="91440" tIns="45720" rIns="91440" bIns="45720" anchor="t" anchorCtr="0" upright="1">
                          <a:noAutofit/>
                        </wps:bodyPr>
                      </wps:wsp>
                      <wps:wsp>
                        <wps:cNvPr id="2527" name="Text Box 254"/>
                        <wps:cNvSpPr txBox="1">
                          <a:spLocks noChangeArrowheads="1"/>
                        </wps:cNvSpPr>
                        <wps:spPr bwMode="auto">
                          <a:xfrm>
                            <a:off x="8302" y="1952"/>
                            <a:ext cx="2778" cy="776"/>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CFF494A" w14:textId="77777777" w:rsidR="001E3723" w:rsidRPr="006D69CF" w:rsidRDefault="001E3723" w:rsidP="001E3723">
                              <w:pPr>
                                <w:spacing w:after="0" w:line="240" w:lineRule="auto"/>
                                <w:jc w:val="center"/>
                                <w:rPr>
                                  <w:rFonts w:ascii="Times New Roman" w:hAnsi="Times New Roman"/>
                                  <w:sz w:val="24"/>
                                  <w:szCs w:val="24"/>
                                  <w:lang w:val="kk-KZ"/>
                                </w:rPr>
                              </w:pPr>
                              <w:r w:rsidRPr="006D69CF">
                                <w:rPr>
                                  <w:rFonts w:ascii="Times New Roman" w:hAnsi="Times New Roman"/>
                                  <w:sz w:val="24"/>
                                  <w:szCs w:val="24"/>
                                </w:rPr>
                                <w:t>Экономи</w:t>
                              </w:r>
                              <w:r w:rsidRPr="006D69CF">
                                <w:rPr>
                                  <w:rFonts w:ascii="Times New Roman" w:hAnsi="Times New Roman"/>
                                  <w:sz w:val="24"/>
                                  <w:szCs w:val="24"/>
                                  <w:lang w:val="kk-KZ"/>
                                </w:rPr>
                                <w:t>калық көрсеткіштер</w:t>
                              </w:r>
                            </w:p>
                            <w:p w14:paraId="28AB6C35" w14:textId="77777777" w:rsidR="001E3723" w:rsidRPr="006D69CF" w:rsidRDefault="001E3723" w:rsidP="001E3723">
                              <w:pPr>
                                <w:spacing w:after="0" w:line="240" w:lineRule="auto"/>
                              </w:pPr>
                            </w:p>
                          </w:txbxContent>
                        </wps:txbx>
                        <wps:bodyPr rot="0" vert="horz" wrap="square" lIns="91440" tIns="45720" rIns="91440" bIns="45720" anchor="t" anchorCtr="0" upright="1">
                          <a:noAutofit/>
                        </wps:bodyPr>
                      </wps:wsp>
                      <wps:wsp>
                        <wps:cNvPr id="2528" name="AutoShape 255"/>
                        <wps:cNvCnPr>
                          <a:cxnSpLocks noChangeShapeType="1"/>
                        </wps:cNvCnPr>
                        <wps:spPr bwMode="auto">
                          <a:xfrm>
                            <a:off x="2506" y="1717"/>
                            <a:ext cx="7505"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29" name="AutoShape 256"/>
                        <wps:cNvCnPr>
                          <a:cxnSpLocks noChangeShapeType="1"/>
                        </wps:cNvCnPr>
                        <wps:spPr bwMode="auto">
                          <a:xfrm>
                            <a:off x="2506" y="1717"/>
                            <a:ext cx="0" cy="235"/>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30" name="AutoShape 257"/>
                        <wps:cNvCnPr>
                          <a:cxnSpLocks noChangeShapeType="1"/>
                        </wps:cNvCnPr>
                        <wps:spPr bwMode="auto">
                          <a:xfrm>
                            <a:off x="10011" y="1717"/>
                            <a:ext cx="0" cy="235"/>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31" name="AutoShape 258"/>
                        <wps:cNvCnPr>
                          <a:cxnSpLocks noChangeShapeType="1"/>
                        </wps:cNvCnPr>
                        <wps:spPr bwMode="auto">
                          <a:xfrm>
                            <a:off x="6065" y="1455"/>
                            <a:ext cx="0" cy="497"/>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32" name="AutoShape 259"/>
                        <wps:cNvCnPr>
                          <a:cxnSpLocks noChangeShapeType="1"/>
                        </wps:cNvCnPr>
                        <wps:spPr bwMode="auto">
                          <a:xfrm>
                            <a:off x="4002" y="2174"/>
                            <a:ext cx="741" cy="0"/>
                          </a:xfrm>
                          <a:prstGeom prst="straightConnector1">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533" name="AutoShape 260"/>
                        <wps:cNvCnPr>
                          <a:cxnSpLocks noChangeShapeType="1"/>
                        </wps:cNvCnPr>
                        <wps:spPr bwMode="auto">
                          <a:xfrm>
                            <a:off x="7521" y="2174"/>
                            <a:ext cx="781" cy="0"/>
                          </a:xfrm>
                          <a:prstGeom prst="straightConnector1">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534" name="AutoShape 261"/>
                        <wps:cNvCnPr>
                          <a:cxnSpLocks noChangeShapeType="1"/>
                        </wps:cNvCnPr>
                        <wps:spPr bwMode="auto">
                          <a:xfrm flipH="1">
                            <a:off x="4002" y="2423"/>
                            <a:ext cx="741" cy="0"/>
                          </a:xfrm>
                          <a:prstGeom prst="straightConnector1">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535" name="AutoShape 262"/>
                        <wps:cNvCnPr>
                          <a:cxnSpLocks noChangeShapeType="1"/>
                        </wps:cNvCnPr>
                        <wps:spPr bwMode="auto">
                          <a:xfrm flipH="1">
                            <a:off x="7521" y="2423"/>
                            <a:ext cx="741" cy="0"/>
                          </a:xfrm>
                          <a:prstGeom prst="straightConnector1">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536" name="Text Box 263"/>
                        <wps:cNvSpPr txBox="1">
                          <a:spLocks noChangeArrowheads="1"/>
                        </wps:cNvSpPr>
                        <wps:spPr bwMode="auto">
                          <a:xfrm>
                            <a:off x="1558" y="3142"/>
                            <a:ext cx="2444" cy="458"/>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7760804" w14:textId="77777777" w:rsidR="001E3723" w:rsidRPr="006D69CF" w:rsidRDefault="001E3723" w:rsidP="001E3723">
                              <w:pPr>
                                <w:spacing w:after="0" w:line="240" w:lineRule="auto"/>
                                <w:jc w:val="center"/>
                                <w:rPr>
                                  <w:rFonts w:ascii="Times New Roman" w:hAnsi="Times New Roman"/>
                                  <w:sz w:val="24"/>
                                  <w:szCs w:val="24"/>
                                </w:rPr>
                              </w:pPr>
                              <w:r w:rsidRPr="006D69CF">
                                <w:rPr>
                                  <w:rFonts w:ascii="Times New Roman" w:hAnsi="Times New Roman"/>
                                  <w:sz w:val="24"/>
                                  <w:szCs w:val="24"/>
                                </w:rPr>
                                <w:t>Классификаци</w:t>
                              </w:r>
                              <w:r w:rsidRPr="006D69CF">
                                <w:rPr>
                                  <w:rFonts w:ascii="Times New Roman" w:hAnsi="Times New Roman"/>
                                  <w:sz w:val="24"/>
                                  <w:szCs w:val="24"/>
                                  <w:lang w:val="kk-KZ"/>
                                </w:rPr>
                                <w:t>ялық</w:t>
                              </w:r>
                              <w:r w:rsidRPr="006D69CF">
                                <w:rPr>
                                  <w:rFonts w:ascii="Times New Roman" w:hAnsi="Times New Roman"/>
                                  <w:sz w:val="24"/>
                                  <w:szCs w:val="24"/>
                                </w:rPr>
                                <w:t xml:space="preserve"> </w:t>
                              </w:r>
                            </w:p>
                            <w:p w14:paraId="261E4677" w14:textId="77777777" w:rsidR="001E3723" w:rsidRPr="000523AC" w:rsidRDefault="001E3723" w:rsidP="001E3723">
                              <w:pPr>
                                <w:spacing w:after="0" w:line="240" w:lineRule="auto"/>
                              </w:pPr>
                            </w:p>
                          </w:txbxContent>
                        </wps:txbx>
                        <wps:bodyPr rot="0" vert="horz" wrap="square" lIns="91440" tIns="45720" rIns="91440" bIns="45720" anchor="t" anchorCtr="0" upright="1">
                          <a:noAutofit/>
                        </wps:bodyPr>
                      </wps:wsp>
                      <wps:wsp>
                        <wps:cNvPr id="2537" name="Text Box 264"/>
                        <wps:cNvSpPr txBox="1">
                          <a:spLocks noChangeArrowheads="1"/>
                        </wps:cNvSpPr>
                        <wps:spPr bwMode="auto">
                          <a:xfrm>
                            <a:off x="1558" y="3835"/>
                            <a:ext cx="2444" cy="458"/>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08E9C29" w14:textId="77777777" w:rsidR="001E3723" w:rsidRPr="000523AC" w:rsidRDefault="001E3723" w:rsidP="001E3723">
                              <w:pPr>
                                <w:spacing w:after="0" w:line="240" w:lineRule="auto"/>
                                <w:jc w:val="center"/>
                              </w:pPr>
                              <w:r>
                                <w:rPr>
                                  <w:rFonts w:ascii="Times New Roman" w:hAnsi="Times New Roman"/>
                                  <w:sz w:val="24"/>
                                  <w:szCs w:val="24"/>
                                  <w:lang w:val="kk-KZ"/>
                                </w:rPr>
                                <w:t>Бағалық</w:t>
                              </w:r>
                            </w:p>
                          </w:txbxContent>
                        </wps:txbx>
                        <wps:bodyPr rot="0" vert="horz" wrap="square" lIns="91440" tIns="45720" rIns="91440" bIns="45720" anchor="t" anchorCtr="0" upright="1">
                          <a:noAutofit/>
                        </wps:bodyPr>
                      </wps:wsp>
                      <wps:wsp>
                        <wps:cNvPr id="2538" name="AutoShape 265"/>
                        <wps:cNvCnPr>
                          <a:cxnSpLocks noChangeShapeType="1"/>
                        </wps:cNvCnPr>
                        <wps:spPr bwMode="auto">
                          <a:xfrm flipH="1">
                            <a:off x="1064" y="2174"/>
                            <a:ext cx="490"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39" name="AutoShape 266"/>
                        <wps:cNvCnPr>
                          <a:cxnSpLocks noChangeShapeType="1"/>
                        </wps:cNvCnPr>
                        <wps:spPr bwMode="auto">
                          <a:xfrm>
                            <a:off x="1064" y="2174"/>
                            <a:ext cx="0" cy="188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40" name="AutoShape 267"/>
                        <wps:cNvCnPr>
                          <a:cxnSpLocks noChangeShapeType="1"/>
                        </wps:cNvCnPr>
                        <wps:spPr bwMode="auto">
                          <a:xfrm>
                            <a:off x="1064" y="4057"/>
                            <a:ext cx="490"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41" name="AutoShape 268"/>
                        <wps:cNvCnPr>
                          <a:cxnSpLocks noChangeShapeType="1"/>
                        </wps:cNvCnPr>
                        <wps:spPr bwMode="auto">
                          <a:xfrm>
                            <a:off x="1064" y="3309"/>
                            <a:ext cx="490"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42" name="Text Box 269"/>
                        <wps:cNvSpPr txBox="1">
                          <a:spLocks noChangeArrowheads="1"/>
                        </wps:cNvSpPr>
                        <wps:spPr bwMode="auto">
                          <a:xfrm>
                            <a:off x="1740" y="4957"/>
                            <a:ext cx="831" cy="1966"/>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A110338" w14:textId="77777777" w:rsidR="001E3723" w:rsidRPr="006D69CF" w:rsidRDefault="001E3723" w:rsidP="001E3723">
                              <w:pPr>
                                <w:spacing w:after="0" w:line="240" w:lineRule="auto"/>
                                <w:jc w:val="center"/>
                                <w:rPr>
                                  <w:rFonts w:ascii="Times New Roman" w:hAnsi="Times New Roman"/>
                                  <w:sz w:val="24"/>
                                  <w:szCs w:val="24"/>
                                  <w:lang w:val="kk-KZ"/>
                                </w:rPr>
                              </w:pPr>
                              <w:r w:rsidRPr="006D69CF">
                                <w:rPr>
                                  <w:rFonts w:ascii="Times New Roman" w:hAnsi="Times New Roman"/>
                                  <w:sz w:val="24"/>
                                  <w:szCs w:val="24"/>
                                </w:rPr>
                                <w:t>Норматив</w:t>
                              </w:r>
                              <w:r w:rsidRPr="006D69CF">
                                <w:rPr>
                                  <w:rFonts w:ascii="Times New Roman" w:hAnsi="Times New Roman"/>
                                  <w:sz w:val="24"/>
                                  <w:szCs w:val="24"/>
                                  <w:lang w:val="kk-KZ"/>
                                </w:rPr>
                                <w:t>тік</w:t>
                              </w:r>
                              <w:r w:rsidRPr="006D69CF">
                                <w:rPr>
                                  <w:rFonts w:ascii="Times New Roman" w:hAnsi="Times New Roman"/>
                                  <w:sz w:val="24"/>
                                  <w:szCs w:val="24"/>
                                </w:rPr>
                                <w:t>-</w:t>
                              </w:r>
                              <w:r w:rsidRPr="006D69CF">
                                <w:rPr>
                                  <w:rFonts w:ascii="Times New Roman" w:hAnsi="Times New Roman"/>
                                  <w:sz w:val="24"/>
                                  <w:szCs w:val="24"/>
                                  <w:lang w:val="kk-KZ"/>
                                </w:rPr>
                                <w:t>өндірістік</w:t>
                              </w:r>
                            </w:p>
                            <w:p w14:paraId="59B55AE0" w14:textId="77777777" w:rsidR="001E3723" w:rsidRDefault="001E3723" w:rsidP="001E3723">
                              <w:pPr>
                                <w:spacing w:after="0" w:line="240" w:lineRule="auto"/>
                              </w:pPr>
                            </w:p>
                          </w:txbxContent>
                        </wps:txbx>
                        <wps:bodyPr rot="0" vert="vert270" wrap="square" lIns="91440" tIns="45720" rIns="91440" bIns="45720" anchor="t" anchorCtr="0" upright="1">
                          <a:noAutofit/>
                        </wps:bodyPr>
                      </wps:wsp>
                      <wps:wsp>
                        <wps:cNvPr id="2543" name="Text Box 270"/>
                        <wps:cNvSpPr txBox="1">
                          <a:spLocks noChangeArrowheads="1"/>
                        </wps:cNvSpPr>
                        <wps:spPr bwMode="auto">
                          <a:xfrm>
                            <a:off x="3087" y="4957"/>
                            <a:ext cx="831" cy="1966"/>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B109177" w14:textId="77777777" w:rsidR="001E3723" w:rsidRPr="000523AC" w:rsidRDefault="001E3723" w:rsidP="001E3723">
                              <w:pPr>
                                <w:spacing w:after="0" w:line="240" w:lineRule="auto"/>
                                <w:jc w:val="center"/>
                                <w:rPr>
                                  <w:rFonts w:ascii="Times New Roman" w:hAnsi="Times New Roman"/>
                                  <w:sz w:val="24"/>
                                  <w:szCs w:val="24"/>
                                  <w:lang w:val="kk-KZ"/>
                                </w:rPr>
                              </w:pPr>
                              <w:r w:rsidRPr="006D69CF">
                                <w:rPr>
                                  <w:rFonts w:ascii="Times New Roman" w:hAnsi="Times New Roman"/>
                                  <w:sz w:val="24"/>
                                  <w:szCs w:val="24"/>
                                </w:rPr>
                                <w:t>Консумент</w:t>
                              </w:r>
                              <w:r w:rsidRPr="006D69CF">
                                <w:rPr>
                                  <w:rFonts w:ascii="Times New Roman" w:hAnsi="Times New Roman"/>
                                  <w:sz w:val="24"/>
                                  <w:szCs w:val="24"/>
                                  <w:lang w:val="kk-KZ"/>
                                </w:rPr>
                                <w:t>тік</w:t>
                              </w:r>
                            </w:p>
                          </w:txbxContent>
                        </wps:txbx>
                        <wps:bodyPr rot="0" vert="vert270" wrap="square" lIns="91440" tIns="45720" rIns="91440" bIns="45720" anchor="t" anchorCtr="0" upright="1">
                          <a:noAutofit/>
                        </wps:bodyPr>
                      </wps:wsp>
                      <wps:wsp>
                        <wps:cNvPr id="2544" name="AutoShape 271"/>
                        <wps:cNvCnPr>
                          <a:cxnSpLocks noChangeShapeType="1"/>
                        </wps:cNvCnPr>
                        <wps:spPr bwMode="auto">
                          <a:xfrm>
                            <a:off x="2183" y="4591"/>
                            <a:ext cx="1343" cy="1"/>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45" name="AutoShape 272"/>
                        <wps:cNvCnPr>
                          <a:cxnSpLocks noChangeShapeType="1"/>
                        </wps:cNvCnPr>
                        <wps:spPr bwMode="auto">
                          <a:xfrm>
                            <a:off x="2862" y="4293"/>
                            <a:ext cx="0" cy="29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46" name="AutoShape 273"/>
                        <wps:cNvCnPr>
                          <a:cxnSpLocks noChangeShapeType="1"/>
                        </wps:cNvCnPr>
                        <wps:spPr bwMode="auto">
                          <a:xfrm>
                            <a:off x="2183" y="4583"/>
                            <a:ext cx="0" cy="374"/>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47" name="AutoShape 274"/>
                        <wps:cNvCnPr>
                          <a:cxnSpLocks noChangeShapeType="1"/>
                        </wps:cNvCnPr>
                        <wps:spPr bwMode="auto">
                          <a:xfrm>
                            <a:off x="3526" y="4583"/>
                            <a:ext cx="0" cy="374"/>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48" name="Text Box 275"/>
                        <wps:cNvSpPr txBox="1">
                          <a:spLocks noChangeArrowheads="1"/>
                        </wps:cNvSpPr>
                        <wps:spPr bwMode="auto">
                          <a:xfrm>
                            <a:off x="5331" y="3089"/>
                            <a:ext cx="2190" cy="746"/>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FC4B31C" w14:textId="77777777" w:rsidR="001E3723" w:rsidRDefault="001E3723" w:rsidP="001E3723">
                              <w:pPr>
                                <w:spacing w:after="0" w:line="240" w:lineRule="auto"/>
                                <w:jc w:val="center"/>
                                <w:rPr>
                                  <w:rFonts w:ascii="Times New Roman" w:hAnsi="Times New Roman"/>
                                  <w:sz w:val="24"/>
                                  <w:szCs w:val="24"/>
                                  <w:lang w:val="kk-KZ"/>
                                </w:rPr>
                              </w:pPr>
                              <w:r w:rsidRPr="006D69CF">
                                <w:rPr>
                                  <w:rFonts w:ascii="Times New Roman" w:hAnsi="Times New Roman"/>
                                  <w:sz w:val="24"/>
                                  <w:szCs w:val="24"/>
                                  <w:lang w:val="kk-KZ"/>
                                </w:rPr>
                                <w:t xml:space="preserve">Жеке </w:t>
                              </w:r>
                            </w:p>
                            <w:p w14:paraId="68183267" w14:textId="77777777" w:rsidR="001E3723" w:rsidRPr="00D72613" w:rsidRDefault="001E3723" w:rsidP="001E3723">
                              <w:pPr>
                                <w:spacing w:after="0" w:line="240" w:lineRule="auto"/>
                                <w:jc w:val="center"/>
                                <w:rPr>
                                  <w:rFonts w:ascii="Times New Roman" w:hAnsi="Times New Roman"/>
                                  <w:sz w:val="24"/>
                                  <w:szCs w:val="24"/>
                                  <w:lang w:val="kk-KZ"/>
                                </w:rPr>
                              </w:pPr>
                              <w:r w:rsidRPr="006D69CF">
                                <w:rPr>
                                  <w:rFonts w:ascii="Times New Roman" w:hAnsi="Times New Roman"/>
                                  <w:sz w:val="24"/>
                                  <w:szCs w:val="24"/>
                                  <w:lang w:val="kk-KZ"/>
                                </w:rPr>
                                <w:t>тауар</w:t>
                              </w:r>
                            </w:p>
                          </w:txbxContent>
                        </wps:txbx>
                        <wps:bodyPr rot="0" vert="horz" wrap="square" lIns="91440" tIns="45720" rIns="91440" bIns="45720" anchor="t" anchorCtr="0" upright="1">
                          <a:noAutofit/>
                        </wps:bodyPr>
                      </wps:wsp>
                      <wps:wsp>
                        <wps:cNvPr id="2549" name="Text Box 276"/>
                        <wps:cNvSpPr txBox="1">
                          <a:spLocks noChangeArrowheads="1"/>
                        </wps:cNvSpPr>
                        <wps:spPr bwMode="auto">
                          <a:xfrm>
                            <a:off x="5331" y="4021"/>
                            <a:ext cx="2190" cy="747"/>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246C129" w14:textId="77777777" w:rsidR="001E3723" w:rsidRPr="00D72613" w:rsidRDefault="001E3723" w:rsidP="001E3723">
                              <w:pPr>
                                <w:spacing w:after="0" w:line="240" w:lineRule="auto"/>
                                <w:jc w:val="center"/>
                              </w:pPr>
                              <w:r w:rsidRPr="006D69CF">
                                <w:rPr>
                                  <w:rFonts w:ascii="Times New Roman" w:hAnsi="Times New Roman"/>
                                  <w:sz w:val="24"/>
                                  <w:szCs w:val="24"/>
                                  <w:lang w:val="kk-KZ"/>
                                </w:rPr>
                                <w:t>Марканың танымалдылығ</w:t>
                              </w:r>
                              <w:r>
                                <w:rPr>
                                  <w:rFonts w:ascii="Times New Roman" w:hAnsi="Times New Roman"/>
                                  <w:sz w:val="24"/>
                                  <w:szCs w:val="24"/>
                                  <w:lang w:val="kk-KZ"/>
                                </w:rPr>
                                <w:t>ы</w:t>
                              </w:r>
                            </w:p>
                          </w:txbxContent>
                        </wps:txbx>
                        <wps:bodyPr rot="0" vert="horz" wrap="square" lIns="91440" tIns="45720" rIns="91440" bIns="45720" anchor="t" anchorCtr="0" upright="1">
                          <a:noAutofit/>
                        </wps:bodyPr>
                      </wps:wsp>
                      <wps:wsp>
                        <wps:cNvPr id="2550" name="Text Box 277"/>
                        <wps:cNvSpPr txBox="1">
                          <a:spLocks noChangeArrowheads="1"/>
                        </wps:cNvSpPr>
                        <wps:spPr bwMode="auto">
                          <a:xfrm>
                            <a:off x="5331" y="4957"/>
                            <a:ext cx="2190" cy="693"/>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55B402A" w14:textId="77777777" w:rsidR="001E3723" w:rsidRDefault="001E3723" w:rsidP="001E3723">
                              <w:pPr>
                                <w:spacing w:after="0" w:line="240" w:lineRule="auto"/>
                                <w:jc w:val="center"/>
                                <w:rPr>
                                  <w:rFonts w:ascii="Times New Roman" w:hAnsi="Times New Roman"/>
                                  <w:sz w:val="24"/>
                                  <w:szCs w:val="24"/>
                                  <w:lang w:val="kk-KZ"/>
                                </w:rPr>
                              </w:pPr>
                              <w:r w:rsidRPr="006D69CF">
                                <w:rPr>
                                  <w:rFonts w:ascii="Times New Roman" w:hAnsi="Times New Roman"/>
                                  <w:sz w:val="24"/>
                                  <w:szCs w:val="24"/>
                                  <w:lang w:val="kk-KZ"/>
                                </w:rPr>
                                <w:t xml:space="preserve">Тауар </w:t>
                              </w:r>
                            </w:p>
                            <w:p w14:paraId="28B96B9E" w14:textId="77777777" w:rsidR="001E3723" w:rsidRPr="00D72613" w:rsidRDefault="001E3723" w:rsidP="001E3723">
                              <w:pPr>
                                <w:spacing w:after="0" w:line="240" w:lineRule="auto"/>
                                <w:jc w:val="center"/>
                              </w:pPr>
                              <w:r w:rsidRPr="006D69CF">
                                <w:rPr>
                                  <w:rFonts w:ascii="Times New Roman" w:hAnsi="Times New Roman"/>
                                  <w:sz w:val="24"/>
                                  <w:szCs w:val="24"/>
                                  <w:lang w:val="kk-KZ"/>
                                </w:rPr>
                                <w:t>беделі</w:t>
                              </w:r>
                            </w:p>
                          </w:txbxContent>
                        </wps:txbx>
                        <wps:bodyPr rot="0" vert="horz" wrap="square" lIns="91440" tIns="45720" rIns="91440" bIns="45720" anchor="t" anchorCtr="0" upright="1">
                          <a:noAutofit/>
                        </wps:bodyPr>
                      </wps:wsp>
                      <wps:wsp>
                        <wps:cNvPr id="2551" name="Text Box 278"/>
                        <wps:cNvSpPr txBox="1">
                          <a:spLocks noChangeArrowheads="1"/>
                        </wps:cNvSpPr>
                        <wps:spPr bwMode="auto">
                          <a:xfrm>
                            <a:off x="5331" y="5821"/>
                            <a:ext cx="2190" cy="1102"/>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39D5EFE" w14:textId="77777777" w:rsidR="001E3723" w:rsidRPr="00D72613" w:rsidRDefault="001E3723" w:rsidP="001E3723">
                              <w:pPr>
                                <w:spacing w:after="0" w:line="240" w:lineRule="auto"/>
                                <w:jc w:val="center"/>
                              </w:pPr>
                              <w:r w:rsidRPr="006D69CF">
                                <w:rPr>
                                  <w:rFonts w:ascii="Times New Roman" w:hAnsi="Times New Roman"/>
                                  <w:sz w:val="24"/>
                                  <w:szCs w:val="24"/>
                                  <w:lang w:val="kk-KZ"/>
                                </w:rPr>
                                <w:t>Саудалық делдалдардың танымалдылығы</w:t>
                              </w:r>
                            </w:p>
                          </w:txbxContent>
                        </wps:txbx>
                        <wps:bodyPr rot="0" vert="horz" wrap="square" lIns="91440" tIns="45720" rIns="91440" bIns="45720" anchor="t" anchorCtr="0" upright="1">
                          <a:noAutofit/>
                        </wps:bodyPr>
                      </wps:wsp>
                      <wps:wsp>
                        <wps:cNvPr id="2552" name="Text Box 279"/>
                        <wps:cNvSpPr txBox="1">
                          <a:spLocks noChangeArrowheads="1"/>
                        </wps:cNvSpPr>
                        <wps:spPr bwMode="auto">
                          <a:xfrm>
                            <a:off x="5331" y="7054"/>
                            <a:ext cx="2190" cy="693"/>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FA61836" w14:textId="77777777" w:rsidR="001E3723" w:rsidRPr="006D69CF" w:rsidRDefault="001E3723" w:rsidP="001E3723">
                              <w:pPr>
                                <w:spacing w:after="0" w:line="240" w:lineRule="auto"/>
                                <w:jc w:val="center"/>
                                <w:rPr>
                                  <w:rFonts w:ascii="Times New Roman" w:hAnsi="Times New Roman"/>
                                  <w:sz w:val="24"/>
                                  <w:szCs w:val="24"/>
                                  <w:lang w:val="kk-KZ"/>
                                </w:rPr>
                              </w:pPr>
                              <w:r w:rsidRPr="006D69CF">
                                <w:rPr>
                                  <w:rFonts w:ascii="Times New Roman" w:hAnsi="Times New Roman"/>
                                  <w:sz w:val="24"/>
                                  <w:szCs w:val="24"/>
                                  <w:lang w:val="kk-KZ"/>
                                </w:rPr>
                                <w:t>Жеткізушілердің танымалдылығы</w:t>
                              </w:r>
                            </w:p>
                            <w:p w14:paraId="61FBA602" w14:textId="77777777" w:rsidR="001E3723" w:rsidRPr="00D72613" w:rsidRDefault="001E3723" w:rsidP="001E3723">
                              <w:pPr>
                                <w:spacing w:after="0" w:line="240" w:lineRule="auto"/>
                              </w:pPr>
                            </w:p>
                          </w:txbxContent>
                        </wps:txbx>
                        <wps:bodyPr rot="0" vert="horz" wrap="square" lIns="91440" tIns="45720" rIns="91440" bIns="45720" anchor="t" anchorCtr="0" upright="1">
                          <a:noAutofit/>
                        </wps:bodyPr>
                      </wps:wsp>
                      <wps:wsp>
                        <wps:cNvPr id="2553" name="Text Box 280"/>
                        <wps:cNvSpPr txBox="1">
                          <a:spLocks noChangeArrowheads="1"/>
                        </wps:cNvSpPr>
                        <wps:spPr bwMode="auto">
                          <a:xfrm>
                            <a:off x="5331" y="8108"/>
                            <a:ext cx="2190" cy="748"/>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72BF3C3" w14:textId="77777777" w:rsidR="001E3723" w:rsidRPr="006D69CF" w:rsidRDefault="001E3723" w:rsidP="001E3723">
                              <w:pPr>
                                <w:spacing w:after="0" w:line="240" w:lineRule="auto"/>
                                <w:jc w:val="center"/>
                                <w:rPr>
                                  <w:rFonts w:ascii="Times New Roman" w:hAnsi="Times New Roman"/>
                                  <w:sz w:val="24"/>
                                  <w:szCs w:val="24"/>
                                  <w:lang w:val="kk-KZ"/>
                                </w:rPr>
                              </w:pPr>
                              <w:r w:rsidRPr="006D69CF">
                                <w:rPr>
                                  <w:rFonts w:ascii="Times New Roman" w:hAnsi="Times New Roman"/>
                                  <w:sz w:val="24"/>
                                  <w:szCs w:val="24"/>
                                  <w:lang w:val="kk-KZ"/>
                                </w:rPr>
                                <w:t>Бәсекелестердің тауары</w:t>
                              </w:r>
                            </w:p>
                            <w:p w14:paraId="6C33898E" w14:textId="77777777" w:rsidR="001E3723" w:rsidRPr="00D72613" w:rsidRDefault="001E3723" w:rsidP="001E3723">
                              <w:pPr>
                                <w:spacing w:after="0" w:line="240" w:lineRule="auto"/>
                              </w:pPr>
                            </w:p>
                          </w:txbxContent>
                        </wps:txbx>
                        <wps:bodyPr rot="0" vert="horz" wrap="square" lIns="91440" tIns="45720" rIns="91440" bIns="45720" anchor="t" anchorCtr="0" upright="1">
                          <a:noAutofit/>
                        </wps:bodyPr>
                      </wps:wsp>
                      <wps:wsp>
                        <wps:cNvPr id="2554" name="Text Box 281"/>
                        <wps:cNvSpPr txBox="1">
                          <a:spLocks noChangeArrowheads="1"/>
                        </wps:cNvSpPr>
                        <wps:spPr bwMode="auto">
                          <a:xfrm>
                            <a:off x="5331" y="8862"/>
                            <a:ext cx="2190" cy="789"/>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3F57C71" w14:textId="77777777" w:rsidR="001E3723" w:rsidRPr="00D72613" w:rsidRDefault="001E3723" w:rsidP="001E3723">
                              <w:pPr>
                                <w:spacing w:after="0" w:line="240" w:lineRule="auto"/>
                                <w:jc w:val="center"/>
                              </w:pPr>
                              <w:r w:rsidRPr="006D69CF">
                                <w:rPr>
                                  <w:rFonts w:ascii="Times New Roman" w:hAnsi="Times New Roman"/>
                                  <w:sz w:val="24"/>
                                  <w:szCs w:val="24"/>
                                  <w:lang w:val="kk-KZ"/>
                                </w:rPr>
                                <w:t>Бедел, делдалдар, жеткізушілер</w:t>
                              </w:r>
                            </w:p>
                          </w:txbxContent>
                        </wps:txbx>
                        <wps:bodyPr rot="0" vert="horz" wrap="square" lIns="91440" tIns="45720" rIns="91440" bIns="45720" anchor="t" anchorCtr="0" upright="1">
                          <a:noAutofit/>
                        </wps:bodyPr>
                      </wps:wsp>
                      <wpg:grpSp>
                        <wpg:cNvPr id="2555" name="Group 282"/>
                        <wpg:cNvGrpSpPr>
                          <a:grpSpLocks/>
                        </wpg:cNvGrpSpPr>
                        <wpg:grpSpPr bwMode="auto">
                          <a:xfrm>
                            <a:off x="4470" y="2654"/>
                            <a:ext cx="861" cy="6208"/>
                            <a:chOff x="4470" y="2654"/>
                            <a:chExt cx="861" cy="6208"/>
                          </a:xfrm>
                        </wpg:grpSpPr>
                        <wps:wsp>
                          <wps:cNvPr id="2556" name="AutoShape 283"/>
                          <wps:cNvCnPr>
                            <a:cxnSpLocks noChangeShapeType="1"/>
                          </wps:cNvCnPr>
                          <wps:spPr bwMode="auto">
                            <a:xfrm flipH="1">
                              <a:off x="4470" y="2654"/>
                              <a:ext cx="273"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57" name="AutoShape 284"/>
                          <wps:cNvCnPr>
                            <a:cxnSpLocks noChangeShapeType="1"/>
                          </wps:cNvCnPr>
                          <wps:spPr bwMode="auto">
                            <a:xfrm>
                              <a:off x="4470" y="2654"/>
                              <a:ext cx="0" cy="6208"/>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58" name="AutoShape 285"/>
                          <wps:cNvCnPr>
                            <a:cxnSpLocks noChangeShapeType="1"/>
                          </wps:cNvCnPr>
                          <wps:spPr bwMode="auto">
                            <a:xfrm>
                              <a:off x="4470" y="8856"/>
                              <a:ext cx="861"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59" name="AutoShape 286"/>
                          <wps:cNvCnPr>
                            <a:cxnSpLocks noChangeShapeType="1"/>
                          </wps:cNvCnPr>
                          <wps:spPr bwMode="auto">
                            <a:xfrm>
                              <a:off x="4470" y="3309"/>
                              <a:ext cx="861"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60" name="AutoShape 287"/>
                          <wps:cNvCnPr>
                            <a:cxnSpLocks noChangeShapeType="1"/>
                          </wps:cNvCnPr>
                          <wps:spPr bwMode="auto">
                            <a:xfrm>
                              <a:off x="4933" y="3600"/>
                              <a:ext cx="0" cy="3858"/>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61" name="AutoShape 288"/>
                          <wps:cNvCnPr>
                            <a:cxnSpLocks noChangeShapeType="1"/>
                          </wps:cNvCnPr>
                          <wps:spPr bwMode="auto">
                            <a:xfrm>
                              <a:off x="4933" y="3600"/>
                              <a:ext cx="398"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62" name="AutoShape 289"/>
                          <wps:cNvCnPr>
                            <a:cxnSpLocks noChangeShapeType="1"/>
                          </wps:cNvCnPr>
                          <wps:spPr bwMode="auto">
                            <a:xfrm>
                              <a:off x="4933" y="4427"/>
                              <a:ext cx="398"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63" name="AutoShape 290"/>
                          <wps:cNvCnPr>
                            <a:cxnSpLocks noChangeShapeType="1"/>
                          </wps:cNvCnPr>
                          <wps:spPr bwMode="auto">
                            <a:xfrm>
                              <a:off x="4933" y="5319"/>
                              <a:ext cx="398"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64" name="AutoShape 291"/>
                          <wps:cNvCnPr>
                            <a:cxnSpLocks noChangeShapeType="1"/>
                          </wps:cNvCnPr>
                          <wps:spPr bwMode="auto">
                            <a:xfrm>
                              <a:off x="4933" y="6319"/>
                              <a:ext cx="398"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65" name="AutoShape 292"/>
                          <wps:cNvCnPr>
                            <a:cxnSpLocks noChangeShapeType="1"/>
                          </wps:cNvCnPr>
                          <wps:spPr bwMode="auto">
                            <a:xfrm>
                              <a:off x="4933" y="7458"/>
                              <a:ext cx="398"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2566" name="Group 293"/>
                        <wpg:cNvGrpSpPr>
                          <a:grpSpLocks/>
                        </wpg:cNvGrpSpPr>
                        <wpg:grpSpPr bwMode="auto">
                          <a:xfrm>
                            <a:off x="8799" y="2955"/>
                            <a:ext cx="2281" cy="9786"/>
                            <a:chOff x="8799" y="2955"/>
                            <a:chExt cx="2281" cy="9786"/>
                          </a:xfrm>
                        </wpg:grpSpPr>
                        <wps:wsp>
                          <wps:cNvPr id="2567" name="Text Box 294"/>
                          <wps:cNvSpPr txBox="1">
                            <a:spLocks noChangeArrowheads="1"/>
                          </wps:cNvSpPr>
                          <wps:spPr bwMode="auto">
                            <a:xfrm>
                              <a:off x="8799" y="2955"/>
                              <a:ext cx="2281" cy="1746"/>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C6E26D5" w14:textId="77777777" w:rsidR="001E3723" w:rsidRPr="0058361C" w:rsidRDefault="001E3723" w:rsidP="001E3723">
                                <w:pPr>
                                  <w:spacing w:after="0" w:line="240" w:lineRule="auto"/>
                                  <w:jc w:val="center"/>
                                  <w:rPr>
                                    <w:sz w:val="24"/>
                                    <w:szCs w:val="24"/>
                                  </w:rPr>
                                </w:pPr>
                                <w:r w:rsidRPr="0058361C">
                                  <w:rPr>
                                    <w:rFonts w:ascii="Times New Roman" w:hAnsi="Times New Roman"/>
                                    <w:sz w:val="24"/>
                                    <w:szCs w:val="24"/>
                                    <w:lang w:val="kk-KZ"/>
                                  </w:rPr>
                                  <w:t>Ресурстарды сатып алуға және тауарды өндіруге жұмсалған шығындар</w:t>
                                </w:r>
                              </w:p>
                            </w:txbxContent>
                          </wps:txbx>
                          <wps:bodyPr rot="0" vert="horz" wrap="square" lIns="91440" tIns="45720" rIns="91440" bIns="45720" anchor="t" anchorCtr="0" upright="1">
                            <a:noAutofit/>
                          </wps:bodyPr>
                        </wps:wsp>
                        <wps:wsp>
                          <wps:cNvPr id="2568" name="Text Box 295"/>
                          <wps:cNvSpPr txBox="1">
                            <a:spLocks noChangeArrowheads="1"/>
                          </wps:cNvSpPr>
                          <wps:spPr bwMode="auto">
                            <a:xfrm>
                              <a:off x="8799" y="5009"/>
                              <a:ext cx="2281" cy="463"/>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5532A1F" w14:textId="77777777" w:rsidR="001E3723" w:rsidRPr="0058361C" w:rsidRDefault="001E3723" w:rsidP="001E3723">
                                <w:pPr>
                                  <w:spacing w:after="0" w:line="240" w:lineRule="auto"/>
                                  <w:jc w:val="center"/>
                                  <w:rPr>
                                    <w:rFonts w:ascii="Times New Roman" w:hAnsi="Times New Roman"/>
                                    <w:sz w:val="24"/>
                                    <w:szCs w:val="24"/>
                                    <w:lang w:val="kk-KZ"/>
                                  </w:rPr>
                                </w:pPr>
                                <w:r w:rsidRPr="0058361C">
                                  <w:rPr>
                                    <w:rFonts w:ascii="Times New Roman" w:hAnsi="Times New Roman"/>
                                    <w:sz w:val="24"/>
                                    <w:szCs w:val="24"/>
                                    <w:lang w:val="kk-KZ"/>
                                  </w:rPr>
                                  <w:t>Тауар бағасы</w:t>
                                </w:r>
                              </w:p>
                            </w:txbxContent>
                          </wps:txbx>
                          <wps:bodyPr rot="0" vert="horz" wrap="square" lIns="91440" tIns="45720" rIns="91440" bIns="45720" anchor="t" anchorCtr="0" upright="1">
                            <a:noAutofit/>
                          </wps:bodyPr>
                        </wps:wsp>
                        <wps:wsp>
                          <wps:cNvPr id="2569" name="Text Box 296"/>
                          <wps:cNvSpPr txBox="1">
                            <a:spLocks noChangeArrowheads="1"/>
                          </wps:cNvSpPr>
                          <wps:spPr bwMode="auto">
                            <a:xfrm>
                              <a:off x="8799" y="5746"/>
                              <a:ext cx="2281" cy="828"/>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E94ADAA" w14:textId="77777777" w:rsidR="001E3723" w:rsidRPr="0058361C" w:rsidRDefault="001E3723" w:rsidP="001E3723">
                                <w:pPr>
                                  <w:spacing w:after="0" w:line="240" w:lineRule="auto"/>
                                  <w:jc w:val="center"/>
                                </w:pPr>
                                <w:r w:rsidRPr="0058361C">
                                  <w:rPr>
                                    <w:rFonts w:ascii="Times New Roman" w:hAnsi="Times New Roman"/>
                                    <w:sz w:val="24"/>
                                    <w:szCs w:val="24"/>
                                    <w:lang w:val="kk-KZ"/>
                                  </w:rPr>
                                  <w:t>Тасымалдау шығындары</w:t>
                                </w:r>
                              </w:p>
                            </w:txbxContent>
                          </wps:txbx>
                          <wps:bodyPr rot="0" vert="horz" wrap="square" lIns="91440" tIns="45720" rIns="91440" bIns="45720" anchor="t" anchorCtr="0" upright="1">
                            <a:noAutofit/>
                          </wps:bodyPr>
                        </wps:wsp>
                        <wps:wsp>
                          <wps:cNvPr id="2570" name="Text Box 297"/>
                          <wps:cNvSpPr txBox="1">
                            <a:spLocks noChangeArrowheads="1"/>
                          </wps:cNvSpPr>
                          <wps:spPr bwMode="auto">
                            <a:xfrm>
                              <a:off x="8799" y="6814"/>
                              <a:ext cx="2281" cy="1188"/>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662E6E0" w14:textId="77777777" w:rsidR="001E3723" w:rsidRPr="0058361C" w:rsidRDefault="001E3723" w:rsidP="001E3723">
                                <w:pPr>
                                  <w:spacing w:after="0" w:line="240" w:lineRule="auto"/>
                                  <w:jc w:val="center"/>
                                </w:pPr>
                                <w:r w:rsidRPr="0058361C">
                                  <w:rPr>
                                    <w:rFonts w:ascii="Times New Roman" w:hAnsi="Times New Roman"/>
                                    <w:sz w:val="24"/>
                                    <w:szCs w:val="24"/>
                                    <w:lang w:val="kk-KZ"/>
                                  </w:rPr>
                                  <w:t>Тауарды қондыру және пайдалану шығындары</w:t>
                                </w:r>
                              </w:p>
                            </w:txbxContent>
                          </wps:txbx>
                          <wps:bodyPr rot="0" vert="horz" wrap="square" lIns="91440" tIns="45720" rIns="91440" bIns="45720" anchor="t" anchorCtr="0" upright="1">
                            <a:noAutofit/>
                          </wps:bodyPr>
                        </wps:wsp>
                        <wps:wsp>
                          <wps:cNvPr id="2571" name="Text Box 298"/>
                          <wps:cNvSpPr txBox="1">
                            <a:spLocks noChangeArrowheads="1"/>
                          </wps:cNvSpPr>
                          <wps:spPr bwMode="auto">
                            <a:xfrm>
                              <a:off x="8799" y="8242"/>
                              <a:ext cx="2281" cy="1060"/>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30E84B5" w14:textId="77777777" w:rsidR="001E3723" w:rsidRPr="0058361C" w:rsidRDefault="001E3723" w:rsidP="001E3723">
                                <w:pPr>
                                  <w:spacing w:after="0" w:line="240" w:lineRule="auto"/>
                                  <w:jc w:val="center"/>
                                  <w:rPr>
                                    <w:rFonts w:ascii="Times New Roman" w:hAnsi="Times New Roman"/>
                                    <w:sz w:val="24"/>
                                    <w:szCs w:val="24"/>
                                    <w:lang w:val="kk-KZ"/>
                                  </w:rPr>
                                </w:pPr>
                                <w:r w:rsidRPr="0058361C">
                                  <w:rPr>
                                    <w:rFonts w:ascii="Times New Roman" w:hAnsi="Times New Roman"/>
                                    <w:sz w:val="24"/>
                                    <w:szCs w:val="24"/>
                                    <w:lang w:val="kk-KZ"/>
                                  </w:rPr>
                                  <w:t>Сервистік қызмет көрсету шығындары</w:t>
                                </w:r>
                              </w:p>
                            </w:txbxContent>
                          </wps:txbx>
                          <wps:bodyPr rot="0" vert="horz" wrap="square" lIns="91440" tIns="45720" rIns="91440" bIns="45720" anchor="t" anchorCtr="0" upright="1">
                            <a:noAutofit/>
                          </wps:bodyPr>
                        </wps:wsp>
                        <wps:wsp>
                          <wps:cNvPr id="2572" name="Text Box 299"/>
                          <wps:cNvSpPr txBox="1">
                            <a:spLocks noChangeArrowheads="1"/>
                          </wps:cNvSpPr>
                          <wps:spPr bwMode="auto">
                            <a:xfrm>
                              <a:off x="8799" y="9542"/>
                              <a:ext cx="2281" cy="471"/>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41673C2" w14:textId="77777777" w:rsidR="001E3723" w:rsidRPr="0058361C" w:rsidRDefault="001E3723" w:rsidP="001E3723">
                                <w:pPr>
                                  <w:spacing w:after="0" w:line="240" w:lineRule="auto"/>
                                  <w:jc w:val="center"/>
                                </w:pPr>
                                <w:r w:rsidRPr="0058361C">
                                  <w:rPr>
                                    <w:rFonts w:ascii="Times New Roman" w:hAnsi="Times New Roman"/>
                                    <w:sz w:val="24"/>
                                    <w:szCs w:val="24"/>
                                    <w:lang w:val="kk-KZ"/>
                                  </w:rPr>
                                  <w:t>Салықтар</w:t>
                                </w:r>
                              </w:p>
                            </w:txbxContent>
                          </wps:txbx>
                          <wps:bodyPr rot="0" vert="horz" wrap="square" lIns="91440" tIns="45720" rIns="91440" bIns="45720" anchor="t" anchorCtr="0" upright="1">
                            <a:noAutofit/>
                          </wps:bodyPr>
                        </wps:wsp>
                        <wps:wsp>
                          <wps:cNvPr id="2573" name="Text Box 300"/>
                          <wps:cNvSpPr txBox="1">
                            <a:spLocks noChangeArrowheads="1"/>
                          </wps:cNvSpPr>
                          <wps:spPr bwMode="auto">
                            <a:xfrm>
                              <a:off x="8799" y="10253"/>
                              <a:ext cx="2281" cy="1048"/>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7A97EB0" w14:textId="77777777" w:rsidR="001E3723" w:rsidRPr="0058361C" w:rsidRDefault="001E3723" w:rsidP="001E3723">
                                <w:pPr>
                                  <w:spacing w:after="0" w:line="240" w:lineRule="auto"/>
                                  <w:jc w:val="center"/>
                                </w:pPr>
                                <w:r w:rsidRPr="0058361C">
                                  <w:rPr>
                                    <w:rFonts w:ascii="Times New Roman" w:hAnsi="Times New Roman"/>
                                    <w:sz w:val="24"/>
                                    <w:szCs w:val="24"/>
                                    <w:lang w:val="kk-KZ"/>
                                  </w:rPr>
                                  <w:t>Қоршаған ортаны қорғау шығындары</w:t>
                                </w:r>
                              </w:p>
                            </w:txbxContent>
                          </wps:txbx>
                          <wps:bodyPr rot="0" vert="horz" wrap="square" lIns="91440" tIns="45720" rIns="91440" bIns="45720" anchor="t" anchorCtr="0" upright="1">
                            <a:noAutofit/>
                          </wps:bodyPr>
                        </wps:wsp>
                        <wps:wsp>
                          <wps:cNvPr id="2574" name="Text Box 301"/>
                          <wps:cNvSpPr txBox="1">
                            <a:spLocks noChangeArrowheads="1"/>
                          </wps:cNvSpPr>
                          <wps:spPr bwMode="auto">
                            <a:xfrm>
                              <a:off x="8799" y="11541"/>
                              <a:ext cx="2281" cy="1200"/>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E097FDD" w14:textId="77777777" w:rsidR="001E3723" w:rsidRPr="0058361C" w:rsidRDefault="001E3723" w:rsidP="001E3723">
                                <w:pPr>
                                  <w:spacing w:after="0" w:line="240" w:lineRule="auto"/>
                                  <w:jc w:val="center"/>
                                </w:pPr>
                                <w:r w:rsidRPr="0058361C">
                                  <w:rPr>
                                    <w:rFonts w:ascii="Times New Roman" w:hAnsi="Times New Roman"/>
                                    <w:sz w:val="24"/>
                                    <w:szCs w:val="24"/>
                                    <w:lang w:val="kk-KZ"/>
                                  </w:rPr>
                                  <w:t>Тауарды сақтандыру шығындары</w:t>
                                </w:r>
                              </w:p>
                            </w:txbxContent>
                          </wps:txbx>
                          <wps:bodyPr rot="0" vert="horz" wrap="square" lIns="91440" tIns="45720" rIns="91440" bIns="45720" anchor="t" anchorCtr="0" upright="1">
                            <a:noAutofit/>
                          </wps:bodyPr>
                        </wps:wsp>
                      </wpg:grpSp>
                      <wps:wsp>
                        <wps:cNvPr id="2575" name="AutoShape 302"/>
                        <wps:cNvCnPr>
                          <a:cxnSpLocks noChangeShapeType="1"/>
                        </wps:cNvCnPr>
                        <wps:spPr bwMode="auto">
                          <a:xfrm>
                            <a:off x="9894" y="4701"/>
                            <a:ext cx="0" cy="308"/>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76" name="AutoShape 303"/>
                        <wps:cNvCnPr>
                          <a:cxnSpLocks noChangeShapeType="1"/>
                        </wps:cNvCnPr>
                        <wps:spPr bwMode="auto">
                          <a:xfrm>
                            <a:off x="9894" y="5472"/>
                            <a:ext cx="0" cy="274"/>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77" name="AutoShape 304"/>
                        <wps:cNvCnPr>
                          <a:cxnSpLocks noChangeShapeType="1"/>
                        </wps:cNvCnPr>
                        <wps:spPr bwMode="auto">
                          <a:xfrm flipH="1">
                            <a:off x="7962" y="2654"/>
                            <a:ext cx="340"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78" name="AutoShape 305"/>
                        <wps:cNvCnPr>
                          <a:cxnSpLocks noChangeShapeType="1"/>
                        </wps:cNvCnPr>
                        <wps:spPr bwMode="auto">
                          <a:xfrm>
                            <a:off x="7962" y="2654"/>
                            <a:ext cx="0" cy="4597"/>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79" name="AutoShape 306"/>
                        <wps:cNvCnPr>
                          <a:cxnSpLocks noChangeShapeType="1"/>
                        </wps:cNvCnPr>
                        <wps:spPr bwMode="auto">
                          <a:xfrm>
                            <a:off x="7962" y="7251"/>
                            <a:ext cx="837"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80" name="AutoShape 307"/>
                        <wps:cNvCnPr>
                          <a:cxnSpLocks noChangeShapeType="1"/>
                        </wps:cNvCnPr>
                        <wps:spPr bwMode="auto">
                          <a:xfrm>
                            <a:off x="7962" y="5319"/>
                            <a:ext cx="837"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81" name="AutoShape 308"/>
                        <wps:cNvCnPr>
                          <a:cxnSpLocks noChangeShapeType="1"/>
                        </wps:cNvCnPr>
                        <wps:spPr bwMode="auto">
                          <a:xfrm flipH="1">
                            <a:off x="7962" y="7747"/>
                            <a:ext cx="837"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82" name="AutoShape 309"/>
                        <wps:cNvCnPr>
                          <a:cxnSpLocks noChangeShapeType="1"/>
                        </wps:cNvCnPr>
                        <wps:spPr bwMode="auto">
                          <a:xfrm>
                            <a:off x="7962" y="7747"/>
                            <a:ext cx="0" cy="440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83" name="AutoShape 310"/>
                        <wps:cNvCnPr>
                          <a:cxnSpLocks noChangeShapeType="1"/>
                        </wps:cNvCnPr>
                        <wps:spPr bwMode="auto">
                          <a:xfrm>
                            <a:off x="7962" y="12147"/>
                            <a:ext cx="837"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84" name="AutoShape 311"/>
                        <wps:cNvCnPr>
                          <a:cxnSpLocks noChangeShapeType="1"/>
                        </wps:cNvCnPr>
                        <wps:spPr bwMode="auto">
                          <a:xfrm>
                            <a:off x="7962" y="8856"/>
                            <a:ext cx="837"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85" name="AutoShape 312"/>
                        <wps:cNvCnPr>
                          <a:cxnSpLocks noChangeShapeType="1"/>
                        </wps:cNvCnPr>
                        <wps:spPr bwMode="auto">
                          <a:xfrm>
                            <a:off x="7962" y="9826"/>
                            <a:ext cx="837"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86" name="AutoShape 313"/>
                        <wps:cNvCnPr>
                          <a:cxnSpLocks noChangeShapeType="1"/>
                        </wps:cNvCnPr>
                        <wps:spPr bwMode="auto">
                          <a:xfrm>
                            <a:off x="7962" y="10859"/>
                            <a:ext cx="837"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F46A097" id="Группа 2523" o:spid="_x0000_s1026" style="position:absolute;left:0;text-align:left;margin-left:-31.85pt;margin-top:-6.15pt;width:500.8pt;height:586.5pt;z-index:251659264" coordorigin="1064,1011" coordsize="10016,11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">
                <v:shapetype id="_x0000_t202" coordsize="21600,21600" o:spt="202" path="m,l,21600r21600,l21600,xe">
                  <v:stroke joinstyle="miter"/>
                  <v:path gradientshapeok="t" o:connecttype="rect"/>
                </v:shapetype>
                <v:shape id="Text Box 251" o:spid="_x0000_s1027" type="#_x0000_t202" style="position:absolute;left:2576;top:1011;width:6798;height: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" filled="f" strokeweight=".5pt">
                  <v:textbox>
                    <w:txbxContent>
                      <w:p w14:paraId="5E5AF54A" w14:textId="77777777" w:rsidR="001E3723" w:rsidRPr="006D69CF" w:rsidRDefault="001E3723" w:rsidP="001E3723">
                        <w:pPr>
                          <w:spacing w:after="0" w:line="240" w:lineRule="auto"/>
                          <w:jc w:val="center"/>
                          <w:rPr>
                            <w:sz w:val="24"/>
                            <w:szCs w:val="24"/>
                            <w:lang w:val="kk-KZ"/>
                          </w:rPr>
                        </w:pPr>
                        <w:r w:rsidRPr="006D69CF">
                          <w:rPr>
                            <w:rFonts w:ascii="Times New Roman" w:hAnsi="Times New Roman"/>
                            <w:sz w:val="24"/>
                            <w:szCs w:val="24"/>
                            <w:lang w:val="kk-KZ"/>
                          </w:rPr>
                          <w:t>Тауардың бәсекеге қабіле</w:t>
                        </w:r>
                        <w:r>
                          <w:rPr>
                            <w:rFonts w:ascii="Times New Roman" w:hAnsi="Times New Roman"/>
                            <w:sz w:val="24"/>
                            <w:szCs w:val="24"/>
                          </w:rPr>
                          <w:t>т</w:t>
                        </w:r>
                        <w:r w:rsidRPr="006D69CF">
                          <w:rPr>
                            <w:rFonts w:ascii="Times New Roman" w:hAnsi="Times New Roman"/>
                            <w:sz w:val="24"/>
                            <w:szCs w:val="24"/>
                            <w:lang w:val="kk-KZ"/>
                          </w:rPr>
                          <w:t>тілігі көрсеткіштерінің жүйесі</w:t>
                        </w:r>
                      </w:p>
                    </w:txbxContent>
                  </v:textbox>
                </v:shape>
                <v:shape id="Text Box 252" o:spid="_x0000_s1028" type="#_x0000_t202" style="position:absolute;left:1558;top:1952;width:2444;height:7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" filled="f" strokeweight=".5pt">
                  <v:textbox>
                    <w:txbxContent>
                      <w:p w14:paraId="08A92DAA" w14:textId="77777777" w:rsidR="001E3723" w:rsidRDefault="001E3723" w:rsidP="001E3723">
                        <w:pPr>
                          <w:spacing w:after="0" w:line="240" w:lineRule="auto"/>
                          <w:jc w:val="center"/>
                          <w:rPr>
                            <w:rFonts w:ascii="Times New Roman" w:hAnsi="Times New Roman"/>
                            <w:sz w:val="24"/>
                            <w:szCs w:val="24"/>
                            <w:lang w:val="kk-KZ"/>
                          </w:rPr>
                        </w:pPr>
                        <w:r>
                          <w:rPr>
                            <w:rFonts w:ascii="Times New Roman" w:hAnsi="Times New Roman"/>
                            <w:sz w:val="24"/>
                            <w:szCs w:val="24"/>
                            <w:lang w:val="kk-KZ"/>
                          </w:rPr>
                          <w:t xml:space="preserve">Сапалық </w:t>
                        </w:r>
                      </w:p>
                      <w:p w14:paraId="5D49997D" w14:textId="77777777" w:rsidR="001E3723" w:rsidRPr="006D69CF" w:rsidRDefault="001E3723" w:rsidP="001E3723">
                        <w:pPr>
                          <w:spacing w:after="0" w:line="240" w:lineRule="auto"/>
                          <w:jc w:val="center"/>
                          <w:rPr>
                            <w:sz w:val="24"/>
                            <w:szCs w:val="24"/>
                            <w:lang w:val="kk-KZ"/>
                          </w:rPr>
                        </w:pPr>
                        <w:r>
                          <w:rPr>
                            <w:rFonts w:ascii="Times New Roman" w:hAnsi="Times New Roman"/>
                            <w:sz w:val="24"/>
                            <w:szCs w:val="24"/>
                            <w:lang w:val="kk-KZ"/>
                          </w:rPr>
                          <w:t>көрсеткіштер</w:t>
                        </w:r>
                      </w:p>
                    </w:txbxContent>
                  </v:textbox>
                </v:shape>
                <v:shape id="Text Box 253" o:spid="_x0000_s1029" type="#_x0000_t202" style="position:absolute;left:4743;top:1952;width:2778;height:7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" filled="f" strokeweight=".5pt">
                  <v:textbox>
                    <w:txbxContent>
                      <w:p w14:paraId="641D8BE2" w14:textId="77777777" w:rsidR="001E3723" w:rsidRPr="006D69CF" w:rsidRDefault="001E3723" w:rsidP="001E3723">
                        <w:pPr>
                          <w:spacing w:after="0" w:line="240" w:lineRule="auto"/>
                          <w:jc w:val="center"/>
                          <w:rPr>
                            <w:rFonts w:ascii="Times New Roman" w:hAnsi="Times New Roman"/>
                            <w:sz w:val="24"/>
                            <w:szCs w:val="24"/>
                            <w:lang w:val="kk-KZ"/>
                          </w:rPr>
                        </w:pPr>
                        <w:r w:rsidRPr="006D69CF">
                          <w:rPr>
                            <w:rFonts w:ascii="Times New Roman" w:hAnsi="Times New Roman"/>
                            <w:sz w:val="24"/>
                            <w:szCs w:val="24"/>
                          </w:rPr>
                          <w:t>Маркетинг</w:t>
                        </w:r>
                        <w:r w:rsidRPr="006D69CF">
                          <w:rPr>
                            <w:rFonts w:ascii="Times New Roman" w:hAnsi="Times New Roman"/>
                            <w:sz w:val="24"/>
                            <w:szCs w:val="24"/>
                            <w:lang w:val="kk-KZ"/>
                          </w:rPr>
                          <w:t>тік көрсеткіштер</w:t>
                        </w:r>
                      </w:p>
                      <w:p w14:paraId="5C8C3F08" w14:textId="77777777" w:rsidR="001E3723" w:rsidRPr="006D69CF" w:rsidRDefault="001E3723" w:rsidP="001E3723">
                        <w:pPr>
                          <w:spacing w:after="0" w:line="240" w:lineRule="auto"/>
                        </w:pPr>
                      </w:p>
                    </w:txbxContent>
                  </v:textbox>
                </v:shape>
                <v:shape id="Text Box 254" o:spid="_x0000_s1030" type="#_x0000_t202" style="position:absolute;left:8302;top:1952;width:2778;height:7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" filled="f" strokeweight=".5pt">
                  <v:textbox>
                    <w:txbxContent>
                      <w:p w14:paraId="3CFF494A" w14:textId="77777777" w:rsidR="001E3723" w:rsidRPr="006D69CF" w:rsidRDefault="001E3723" w:rsidP="001E3723">
                        <w:pPr>
                          <w:spacing w:after="0" w:line="240" w:lineRule="auto"/>
                          <w:jc w:val="center"/>
                          <w:rPr>
                            <w:rFonts w:ascii="Times New Roman" w:hAnsi="Times New Roman"/>
                            <w:sz w:val="24"/>
                            <w:szCs w:val="24"/>
                            <w:lang w:val="kk-KZ"/>
                          </w:rPr>
                        </w:pPr>
                        <w:r w:rsidRPr="006D69CF">
                          <w:rPr>
                            <w:rFonts w:ascii="Times New Roman" w:hAnsi="Times New Roman"/>
                            <w:sz w:val="24"/>
                            <w:szCs w:val="24"/>
                          </w:rPr>
                          <w:t>Экономи</w:t>
                        </w:r>
                        <w:r w:rsidRPr="006D69CF">
                          <w:rPr>
                            <w:rFonts w:ascii="Times New Roman" w:hAnsi="Times New Roman"/>
                            <w:sz w:val="24"/>
                            <w:szCs w:val="24"/>
                            <w:lang w:val="kk-KZ"/>
                          </w:rPr>
                          <w:t>калық көрсеткіштер</w:t>
                        </w:r>
                      </w:p>
                      <w:p w14:paraId="28AB6C35" w14:textId="77777777" w:rsidR="001E3723" w:rsidRPr="006D69CF" w:rsidRDefault="001E3723" w:rsidP="001E3723">
                        <w:pPr>
                          <w:spacing w:after="0" w:line="240" w:lineRule="auto"/>
                        </w:pPr>
                      </w:p>
                    </w:txbxContent>
                  </v:textbox>
                </v:shape>
                <v:shapetype id="_x0000_t32" coordsize="21600,21600" o:spt="32" o:oned="t" path="m,l21600,21600e" filled="f">
                  <v:path arrowok="t" fillok="f" o:connecttype="none"/>
                  <o:lock v:ext="edit" shapetype="t"/>
                </v:shapetype>
                <v:shape id="AutoShape 255" o:spid="_x0000_s1031" type="#_x0000_t32" style="position:absolute;left:2506;top:1717;width:750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" strokeweight=".5pt"/>
                <v:shape id="AutoShape 256" o:spid="_x0000_s1032" type="#_x0000_t32" style="position:absolute;left:2506;top:1717;width:0;height:2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" strokeweight=".5pt"/>
                <v:shape id="AutoShape 257" o:spid="_x0000_s1033" type="#_x0000_t32" style="position:absolute;left:10011;top:1717;width:0;height:2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" strokeweight=".5pt"/>
                <v:shape id="AutoShape 258" o:spid="_x0000_s1034" type="#_x0000_t32" style="position:absolute;left:6065;top:1455;width:0;height:49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" strokeweight=".5pt"/>
                <v:shape id="AutoShape 259" o:spid="_x0000_s1035" type="#_x0000_t32" style="position:absolute;left:4002;top:2174;width:74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" strokeweight=".5pt">
                  <v:stroke endarrow="block"/>
                </v:shape>
                <v:shape id="AutoShape 260" o:spid="_x0000_s1036" type="#_x0000_t32" style="position:absolute;left:7521;top:2174;width:78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" strokeweight=".5pt">
                  <v:stroke endarrow="block"/>
                </v:shape>
                <v:shape id="AutoShape 261" o:spid="_x0000_s1037" type="#_x0000_t32" style="position:absolute;left:4002;top:2423;width:74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" strokeweight=".5pt">
                  <v:stroke endarrow="block"/>
                </v:shape>
                <v:shape id="AutoShape 262" o:spid="_x0000_s1038" type="#_x0000_t32" style="position:absolute;left:7521;top:2423;width:74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" strokeweight=".5pt">
                  <v:stroke endarrow="block"/>
                </v:shape>
                <v:shape id="Text Box 263" o:spid="_x0000_s1039" type="#_x0000_t202" style="position:absolute;left:1558;top:3142;width:2444;height:4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" filled="f" strokeweight=".5pt">
                  <v:textbox>
                    <w:txbxContent>
                      <w:p w14:paraId="17760804" w14:textId="77777777" w:rsidR="001E3723" w:rsidRPr="006D69CF" w:rsidRDefault="001E3723" w:rsidP="001E3723">
                        <w:pPr>
                          <w:spacing w:after="0" w:line="240" w:lineRule="auto"/>
                          <w:jc w:val="center"/>
                          <w:rPr>
                            <w:rFonts w:ascii="Times New Roman" w:hAnsi="Times New Roman"/>
                            <w:sz w:val="24"/>
                            <w:szCs w:val="24"/>
                          </w:rPr>
                        </w:pPr>
                        <w:r w:rsidRPr="006D69CF">
                          <w:rPr>
                            <w:rFonts w:ascii="Times New Roman" w:hAnsi="Times New Roman"/>
                            <w:sz w:val="24"/>
                            <w:szCs w:val="24"/>
                          </w:rPr>
                          <w:t>Классификаци</w:t>
                        </w:r>
                        <w:r w:rsidRPr="006D69CF">
                          <w:rPr>
                            <w:rFonts w:ascii="Times New Roman" w:hAnsi="Times New Roman"/>
                            <w:sz w:val="24"/>
                            <w:szCs w:val="24"/>
                            <w:lang w:val="kk-KZ"/>
                          </w:rPr>
                          <w:t>ялық</w:t>
                        </w:r>
                        <w:r w:rsidRPr="006D69CF">
                          <w:rPr>
                            <w:rFonts w:ascii="Times New Roman" w:hAnsi="Times New Roman"/>
                            <w:sz w:val="24"/>
                            <w:szCs w:val="24"/>
                          </w:rPr>
                          <w:t xml:space="preserve"> </w:t>
                        </w:r>
                      </w:p>
                      <w:p w14:paraId="261E4677" w14:textId="77777777" w:rsidR="001E3723" w:rsidRPr="000523AC" w:rsidRDefault="001E3723" w:rsidP="001E3723">
                        <w:pPr>
                          <w:spacing w:after="0" w:line="240" w:lineRule="auto"/>
                        </w:pPr>
                      </w:p>
                    </w:txbxContent>
                  </v:textbox>
                </v:shape>
                <v:shape id="Text Box 264" o:spid="_x0000_s1040" type="#_x0000_t202" style="position:absolute;left:1558;top:3835;width:2444;height:4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" filled="f" strokeweight=".5pt">
                  <v:textbox>
                    <w:txbxContent>
                      <w:p w14:paraId="008E9C29" w14:textId="77777777" w:rsidR="001E3723" w:rsidRPr="000523AC" w:rsidRDefault="001E3723" w:rsidP="001E3723">
                        <w:pPr>
                          <w:spacing w:after="0" w:line="240" w:lineRule="auto"/>
                          <w:jc w:val="center"/>
                        </w:pPr>
                        <w:r>
                          <w:rPr>
                            <w:rFonts w:ascii="Times New Roman" w:hAnsi="Times New Roman"/>
                            <w:sz w:val="24"/>
                            <w:szCs w:val="24"/>
                            <w:lang w:val="kk-KZ"/>
                          </w:rPr>
                          <w:t>Бағалық</w:t>
                        </w:r>
                      </w:p>
                    </w:txbxContent>
                  </v:textbox>
                </v:shape>
                <v:shape id="AutoShape 265" o:spid="_x0000_s1041" type="#_x0000_t32" style="position:absolute;left:1064;top:2174;width:49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" strokeweight=".5pt"/>
                <v:shape id="AutoShape 266" o:spid="_x0000_s1042" type="#_x0000_t32" style="position:absolute;left:1064;top:2174;width:0;height:188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" strokeweight=".5pt"/>
                <v:shape id="AutoShape 267" o:spid="_x0000_s1043" type="#_x0000_t32" style="position:absolute;left:1064;top:4057;width:49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" strokeweight=".5pt"/>
                <v:shape id="AutoShape 268" o:spid="_x0000_s1044" type="#_x0000_t32" style="position:absolute;left:1064;top:3309;width:49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" strokeweight=".5pt"/>
                <v:shape id="Text Box 269" o:spid="_x0000_s1045" type="#_x0000_t202" style="position:absolute;left:1740;top:4957;width:831;height:19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" filled="f" strokeweight=".5pt">
                  <v:textbox style="layout-flow:vertical;mso-layout-flow-alt:bottom-to-top">
                    <w:txbxContent>
                      <w:p w14:paraId="5A110338" w14:textId="77777777" w:rsidR="001E3723" w:rsidRPr="006D69CF" w:rsidRDefault="001E3723" w:rsidP="001E3723">
                        <w:pPr>
                          <w:spacing w:after="0" w:line="240" w:lineRule="auto"/>
                          <w:jc w:val="center"/>
                          <w:rPr>
                            <w:rFonts w:ascii="Times New Roman" w:hAnsi="Times New Roman"/>
                            <w:sz w:val="24"/>
                            <w:szCs w:val="24"/>
                            <w:lang w:val="kk-KZ"/>
                          </w:rPr>
                        </w:pPr>
                        <w:r w:rsidRPr="006D69CF">
                          <w:rPr>
                            <w:rFonts w:ascii="Times New Roman" w:hAnsi="Times New Roman"/>
                            <w:sz w:val="24"/>
                            <w:szCs w:val="24"/>
                          </w:rPr>
                          <w:t>Норматив</w:t>
                        </w:r>
                        <w:r w:rsidRPr="006D69CF">
                          <w:rPr>
                            <w:rFonts w:ascii="Times New Roman" w:hAnsi="Times New Roman"/>
                            <w:sz w:val="24"/>
                            <w:szCs w:val="24"/>
                            <w:lang w:val="kk-KZ"/>
                          </w:rPr>
                          <w:t>тік</w:t>
                        </w:r>
                        <w:r w:rsidRPr="006D69CF">
                          <w:rPr>
                            <w:rFonts w:ascii="Times New Roman" w:hAnsi="Times New Roman"/>
                            <w:sz w:val="24"/>
                            <w:szCs w:val="24"/>
                          </w:rPr>
                          <w:t>-</w:t>
                        </w:r>
                        <w:r w:rsidRPr="006D69CF">
                          <w:rPr>
                            <w:rFonts w:ascii="Times New Roman" w:hAnsi="Times New Roman"/>
                            <w:sz w:val="24"/>
                            <w:szCs w:val="24"/>
                            <w:lang w:val="kk-KZ"/>
                          </w:rPr>
                          <w:t>өндірістік</w:t>
                        </w:r>
                      </w:p>
                      <w:p w14:paraId="59B55AE0" w14:textId="77777777" w:rsidR="001E3723" w:rsidRDefault="001E3723" w:rsidP="001E3723">
                        <w:pPr>
                          <w:spacing w:after="0" w:line="240" w:lineRule="auto"/>
                        </w:pPr>
                      </w:p>
                    </w:txbxContent>
                  </v:textbox>
                </v:shape>
                <v:shape id="Text Box 270" o:spid="_x0000_s1046" type="#_x0000_t202" style="position:absolute;left:3087;top:4957;width:831;height:19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" filled="f" strokeweight=".5pt">
                  <v:textbox style="layout-flow:vertical;mso-layout-flow-alt:bottom-to-top">
                    <w:txbxContent>
                      <w:p w14:paraId="5B109177" w14:textId="77777777" w:rsidR="001E3723" w:rsidRPr="000523AC" w:rsidRDefault="001E3723" w:rsidP="001E3723">
                        <w:pPr>
                          <w:spacing w:after="0" w:line="240" w:lineRule="auto"/>
                          <w:jc w:val="center"/>
                          <w:rPr>
                            <w:rFonts w:ascii="Times New Roman" w:hAnsi="Times New Roman"/>
                            <w:sz w:val="24"/>
                            <w:szCs w:val="24"/>
                            <w:lang w:val="kk-KZ"/>
                          </w:rPr>
                        </w:pPr>
                        <w:r w:rsidRPr="006D69CF">
                          <w:rPr>
                            <w:rFonts w:ascii="Times New Roman" w:hAnsi="Times New Roman"/>
                            <w:sz w:val="24"/>
                            <w:szCs w:val="24"/>
                          </w:rPr>
                          <w:t>Консумент</w:t>
                        </w:r>
                        <w:r w:rsidRPr="006D69CF">
                          <w:rPr>
                            <w:rFonts w:ascii="Times New Roman" w:hAnsi="Times New Roman"/>
                            <w:sz w:val="24"/>
                            <w:szCs w:val="24"/>
                            <w:lang w:val="kk-KZ"/>
                          </w:rPr>
                          <w:t>тік</w:t>
                        </w:r>
                      </w:p>
                    </w:txbxContent>
                  </v:textbox>
                </v:shape>
                <v:shape id="AutoShape 271" o:spid="_x0000_s1047" type="#_x0000_t32" style="position:absolute;left:2183;top:4591;width:1343;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" strokeweight=".5pt"/>
                <v:shape id="AutoShape 272" o:spid="_x0000_s1048" type="#_x0000_t32" style="position:absolute;left:2862;top:4293;width:0;height:2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" strokeweight=".5pt"/>
                <v:shape id="AutoShape 273" o:spid="_x0000_s1049" type="#_x0000_t32" style="position:absolute;left:2183;top:4583;width:0;height:3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" strokeweight=".5pt"/>
                <v:shape id="AutoShape 274" o:spid="_x0000_s1050" type="#_x0000_t32" style="position:absolute;left:3526;top:4583;width:0;height:3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" strokeweight=".5pt"/>
                <v:shape id="Text Box 275" o:spid="_x0000_s1051" type="#_x0000_t202" style="position:absolute;left:5331;top:3089;width:2190;height:7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" filled="f" strokeweight=".5pt">
                  <v:textbox>
                    <w:txbxContent>
                      <w:p w14:paraId="6FC4B31C" w14:textId="77777777" w:rsidR="001E3723" w:rsidRDefault="001E3723" w:rsidP="001E3723">
                        <w:pPr>
                          <w:spacing w:after="0" w:line="240" w:lineRule="auto"/>
                          <w:jc w:val="center"/>
                          <w:rPr>
                            <w:rFonts w:ascii="Times New Roman" w:hAnsi="Times New Roman"/>
                            <w:sz w:val="24"/>
                            <w:szCs w:val="24"/>
                            <w:lang w:val="kk-KZ"/>
                          </w:rPr>
                        </w:pPr>
                        <w:r w:rsidRPr="006D69CF">
                          <w:rPr>
                            <w:rFonts w:ascii="Times New Roman" w:hAnsi="Times New Roman"/>
                            <w:sz w:val="24"/>
                            <w:szCs w:val="24"/>
                            <w:lang w:val="kk-KZ"/>
                          </w:rPr>
                          <w:t xml:space="preserve">Жеке </w:t>
                        </w:r>
                      </w:p>
                      <w:p w14:paraId="68183267" w14:textId="77777777" w:rsidR="001E3723" w:rsidRPr="00D72613" w:rsidRDefault="001E3723" w:rsidP="001E3723">
                        <w:pPr>
                          <w:spacing w:after="0" w:line="240" w:lineRule="auto"/>
                          <w:jc w:val="center"/>
                          <w:rPr>
                            <w:rFonts w:ascii="Times New Roman" w:hAnsi="Times New Roman"/>
                            <w:sz w:val="24"/>
                            <w:szCs w:val="24"/>
                            <w:lang w:val="kk-KZ"/>
                          </w:rPr>
                        </w:pPr>
                        <w:r w:rsidRPr="006D69CF">
                          <w:rPr>
                            <w:rFonts w:ascii="Times New Roman" w:hAnsi="Times New Roman"/>
                            <w:sz w:val="24"/>
                            <w:szCs w:val="24"/>
                            <w:lang w:val="kk-KZ"/>
                          </w:rPr>
                          <w:t>тауар</w:t>
                        </w:r>
                      </w:p>
                    </w:txbxContent>
                  </v:textbox>
                </v:shape>
                <v:shape id="Text Box 276" o:spid="_x0000_s1052" type="#_x0000_t202" style="position:absolute;left:5331;top:4021;width:2190;height: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" filled="f" strokeweight=".5pt">
                  <v:textbox>
                    <w:txbxContent>
                      <w:p w14:paraId="1246C129" w14:textId="77777777" w:rsidR="001E3723" w:rsidRPr="00D72613" w:rsidRDefault="001E3723" w:rsidP="001E3723">
                        <w:pPr>
                          <w:spacing w:after="0" w:line="240" w:lineRule="auto"/>
                          <w:jc w:val="center"/>
                        </w:pPr>
                        <w:r w:rsidRPr="006D69CF">
                          <w:rPr>
                            <w:rFonts w:ascii="Times New Roman" w:hAnsi="Times New Roman"/>
                            <w:sz w:val="24"/>
                            <w:szCs w:val="24"/>
                            <w:lang w:val="kk-KZ"/>
                          </w:rPr>
                          <w:t>Марканың танымалдылығ</w:t>
                        </w:r>
                        <w:r>
                          <w:rPr>
                            <w:rFonts w:ascii="Times New Roman" w:hAnsi="Times New Roman"/>
                            <w:sz w:val="24"/>
                            <w:szCs w:val="24"/>
                            <w:lang w:val="kk-KZ"/>
                          </w:rPr>
                          <w:t>ы</w:t>
                        </w:r>
                      </w:p>
                    </w:txbxContent>
                  </v:textbox>
                </v:shape>
                <v:shape id="Text Box 277" o:spid="_x0000_s1053" type="#_x0000_t202" style="position:absolute;left:5331;top:4957;width:2190;height:6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" filled="f" strokeweight=".5pt">
                  <v:textbox>
                    <w:txbxContent>
                      <w:p w14:paraId="555B402A" w14:textId="77777777" w:rsidR="001E3723" w:rsidRDefault="001E3723" w:rsidP="001E3723">
                        <w:pPr>
                          <w:spacing w:after="0" w:line="240" w:lineRule="auto"/>
                          <w:jc w:val="center"/>
                          <w:rPr>
                            <w:rFonts w:ascii="Times New Roman" w:hAnsi="Times New Roman"/>
                            <w:sz w:val="24"/>
                            <w:szCs w:val="24"/>
                            <w:lang w:val="kk-KZ"/>
                          </w:rPr>
                        </w:pPr>
                        <w:r w:rsidRPr="006D69CF">
                          <w:rPr>
                            <w:rFonts w:ascii="Times New Roman" w:hAnsi="Times New Roman"/>
                            <w:sz w:val="24"/>
                            <w:szCs w:val="24"/>
                            <w:lang w:val="kk-KZ"/>
                          </w:rPr>
                          <w:t xml:space="preserve">Тауар </w:t>
                        </w:r>
                      </w:p>
                      <w:p w14:paraId="28B96B9E" w14:textId="77777777" w:rsidR="001E3723" w:rsidRPr="00D72613" w:rsidRDefault="001E3723" w:rsidP="001E3723">
                        <w:pPr>
                          <w:spacing w:after="0" w:line="240" w:lineRule="auto"/>
                          <w:jc w:val="center"/>
                        </w:pPr>
                        <w:r w:rsidRPr="006D69CF">
                          <w:rPr>
                            <w:rFonts w:ascii="Times New Roman" w:hAnsi="Times New Roman"/>
                            <w:sz w:val="24"/>
                            <w:szCs w:val="24"/>
                            <w:lang w:val="kk-KZ"/>
                          </w:rPr>
                          <w:t>беделі</w:t>
                        </w:r>
                      </w:p>
                    </w:txbxContent>
                  </v:textbox>
                </v:shape>
                <v:shape id="Text Box 278" o:spid="_x0000_s1054" type="#_x0000_t202" style="position:absolute;left:5331;top:5821;width:2190;height:11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" filled="f" strokeweight=".5pt">
                  <v:textbox>
                    <w:txbxContent>
                      <w:p w14:paraId="139D5EFE" w14:textId="77777777" w:rsidR="001E3723" w:rsidRPr="00D72613" w:rsidRDefault="001E3723" w:rsidP="001E3723">
                        <w:pPr>
                          <w:spacing w:after="0" w:line="240" w:lineRule="auto"/>
                          <w:jc w:val="center"/>
                        </w:pPr>
                        <w:r w:rsidRPr="006D69CF">
                          <w:rPr>
                            <w:rFonts w:ascii="Times New Roman" w:hAnsi="Times New Roman"/>
                            <w:sz w:val="24"/>
                            <w:szCs w:val="24"/>
                            <w:lang w:val="kk-KZ"/>
                          </w:rPr>
                          <w:t>Саудалық делдалдардың танымалдылығы</w:t>
                        </w:r>
                      </w:p>
                    </w:txbxContent>
                  </v:textbox>
                </v:shape>
                <v:shape id="Text Box 279" o:spid="_x0000_s1055" type="#_x0000_t202" style="position:absolute;left:5331;top:7054;width:2190;height:6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" filled="f" strokeweight=".5pt">
                  <v:textbox>
                    <w:txbxContent>
                      <w:p w14:paraId="3FA61836" w14:textId="77777777" w:rsidR="001E3723" w:rsidRPr="006D69CF" w:rsidRDefault="001E3723" w:rsidP="001E3723">
                        <w:pPr>
                          <w:spacing w:after="0" w:line="240" w:lineRule="auto"/>
                          <w:jc w:val="center"/>
                          <w:rPr>
                            <w:rFonts w:ascii="Times New Roman" w:hAnsi="Times New Roman"/>
                            <w:sz w:val="24"/>
                            <w:szCs w:val="24"/>
                            <w:lang w:val="kk-KZ"/>
                          </w:rPr>
                        </w:pPr>
                        <w:r w:rsidRPr="006D69CF">
                          <w:rPr>
                            <w:rFonts w:ascii="Times New Roman" w:hAnsi="Times New Roman"/>
                            <w:sz w:val="24"/>
                            <w:szCs w:val="24"/>
                            <w:lang w:val="kk-KZ"/>
                          </w:rPr>
                          <w:t>Жеткізушілердің танымалдылығы</w:t>
                        </w:r>
                      </w:p>
                      <w:p w14:paraId="61FBA602" w14:textId="77777777" w:rsidR="001E3723" w:rsidRPr="00D72613" w:rsidRDefault="001E3723" w:rsidP="001E3723">
                        <w:pPr>
                          <w:spacing w:after="0" w:line="240" w:lineRule="auto"/>
                        </w:pPr>
                      </w:p>
                    </w:txbxContent>
                  </v:textbox>
                </v:shape>
                <v:shape id="Text Box 280" o:spid="_x0000_s1056" type="#_x0000_t202" style="position:absolute;left:5331;top:8108;width:2190;height:7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" filled="f" strokeweight=".5pt">
                  <v:textbox>
                    <w:txbxContent>
                      <w:p w14:paraId="772BF3C3" w14:textId="77777777" w:rsidR="001E3723" w:rsidRPr="006D69CF" w:rsidRDefault="001E3723" w:rsidP="001E3723">
                        <w:pPr>
                          <w:spacing w:after="0" w:line="240" w:lineRule="auto"/>
                          <w:jc w:val="center"/>
                          <w:rPr>
                            <w:rFonts w:ascii="Times New Roman" w:hAnsi="Times New Roman"/>
                            <w:sz w:val="24"/>
                            <w:szCs w:val="24"/>
                            <w:lang w:val="kk-KZ"/>
                          </w:rPr>
                        </w:pPr>
                        <w:r w:rsidRPr="006D69CF">
                          <w:rPr>
                            <w:rFonts w:ascii="Times New Roman" w:hAnsi="Times New Roman"/>
                            <w:sz w:val="24"/>
                            <w:szCs w:val="24"/>
                            <w:lang w:val="kk-KZ"/>
                          </w:rPr>
                          <w:t>Бәсекелестердің тауары</w:t>
                        </w:r>
                      </w:p>
                      <w:p w14:paraId="6C33898E" w14:textId="77777777" w:rsidR="001E3723" w:rsidRPr="00D72613" w:rsidRDefault="001E3723" w:rsidP="001E3723">
                        <w:pPr>
                          <w:spacing w:after="0" w:line="240" w:lineRule="auto"/>
                        </w:pPr>
                      </w:p>
                    </w:txbxContent>
                  </v:textbox>
                </v:shape>
                <v:shape id="Text Box 281" o:spid="_x0000_s1057" type="#_x0000_t202" style="position:absolute;left:5331;top:8862;width:2190;height:7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" filled="f" strokeweight=".5pt">
                  <v:textbox>
                    <w:txbxContent>
                      <w:p w14:paraId="43F57C71" w14:textId="77777777" w:rsidR="001E3723" w:rsidRPr="00D72613" w:rsidRDefault="001E3723" w:rsidP="001E3723">
                        <w:pPr>
                          <w:spacing w:after="0" w:line="240" w:lineRule="auto"/>
                          <w:jc w:val="center"/>
                        </w:pPr>
                        <w:r w:rsidRPr="006D69CF">
                          <w:rPr>
                            <w:rFonts w:ascii="Times New Roman" w:hAnsi="Times New Roman"/>
                            <w:sz w:val="24"/>
                            <w:szCs w:val="24"/>
                            <w:lang w:val="kk-KZ"/>
                          </w:rPr>
                          <w:t>Бедел, делдалдар, жеткізушілер</w:t>
                        </w:r>
                      </w:p>
                    </w:txbxContent>
                  </v:textbox>
                </v:shape>
                <v:group id="Group 282" o:spid="_x0000_s1058" style="position:absolute;left:4470;top:2654;width:861;height:6208" coordorigin="4470,2654" coordsize="861,6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">
                  <v:shape id="AutoShape 283" o:spid="_x0000_s1059" type="#_x0000_t32" style="position:absolute;left:4470;top:2654;width:27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" strokeweight=".5pt"/>
                  <v:shape id="AutoShape 284" o:spid="_x0000_s1060" type="#_x0000_t32" style="position:absolute;left:4470;top:2654;width:0;height:6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" strokeweight=".5pt"/>
                  <v:shape id="AutoShape 285" o:spid="_x0000_s1061" type="#_x0000_t32" style="position:absolute;left:4470;top:8856;width:86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" strokeweight=".5pt"/>
                  <v:shape id="AutoShape 286" o:spid="_x0000_s1062" type="#_x0000_t32" style="position:absolute;left:4470;top:3309;width:86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" strokeweight=".5pt"/>
                  <v:shape id="AutoShape 287" o:spid="_x0000_s1063" type="#_x0000_t32" style="position:absolute;left:4933;top:3600;width:0;height:385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" strokeweight=".5pt"/>
                  <v:shape id="AutoShape 288" o:spid="_x0000_s1064" type="#_x0000_t32" style="position:absolute;left:4933;top:3600;width:39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" strokeweight=".5pt"/>
                  <v:shape id="AutoShape 289" o:spid="_x0000_s1065" type="#_x0000_t32" style="position:absolute;left:4933;top:4427;width:39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" strokeweight=".5pt"/>
                  <v:shape id="AutoShape 290" o:spid="_x0000_s1066" type="#_x0000_t32" style="position:absolute;left:4933;top:5319;width:39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" strokeweight=".5pt"/>
                  <v:shape id="AutoShape 291" o:spid="_x0000_s1067" type="#_x0000_t32" style="position:absolute;left:4933;top:6319;width:39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" strokeweight=".5pt"/>
                  <v:shape id="AutoShape 292" o:spid="_x0000_s1068" type="#_x0000_t32" style="position:absolute;left:4933;top:7458;width:39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" strokeweight=".5pt"/>
                </v:group>
                <v:group id="Group 293" o:spid="_x0000_s1069" style="position:absolute;left:8799;top:2955;width:2281;height:9786" coordorigin="8799,2955" coordsize="2281,9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">
                  <v:shape id="Text Box 294" o:spid="_x0000_s1070" type="#_x0000_t202" style="position:absolute;left:8799;top:2955;width:2281;height:17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" filled="f" strokeweight=".5pt">
                    <v:textbox>
                      <w:txbxContent>
                        <w:p w14:paraId="7C6E26D5" w14:textId="77777777" w:rsidR="001E3723" w:rsidRPr="0058361C" w:rsidRDefault="001E3723" w:rsidP="001E3723">
                          <w:pPr>
                            <w:spacing w:after="0" w:line="240" w:lineRule="auto"/>
                            <w:jc w:val="center"/>
                            <w:rPr>
                              <w:sz w:val="24"/>
                              <w:szCs w:val="24"/>
                            </w:rPr>
                          </w:pPr>
                          <w:r w:rsidRPr="0058361C">
                            <w:rPr>
                              <w:rFonts w:ascii="Times New Roman" w:hAnsi="Times New Roman"/>
                              <w:sz w:val="24"/>
                              <w:szCs w:val="24"/>
                              <w:lang w:val="kk-KZ"/>
                            </w:rPr>
                            <w:t>Ресурстарды сатып алуға және тауарды өндіруге жұмсалған шығындар</w:t>
                          </w:r>
                        </w:p>
                      </w:txbxContent>
                    </v:textbox>
                  </v:shape>
                  <v:shape id="Text Box 295" o:spid="_x0000_s1071" type="#_x0000_t202" style="position:absolute;left:8799;top:5009;width:2281;height:4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" filled="f" strokeweight=".5pt">
                    <v:textbox>
                      <w:txbxContent>
                        <w:p w14:paraId="05532A1F" w14:textId="77777777" w:rsidR="001E3723" w:rsidRPr="0058361C" w:rsidRDefault="001E3723" w:rsidP="001E3723">
                          <w:pPr>
                            <w:spacing w:after="0" w:line="240" w:lineRule="auto"/>
                            <w:jc w:val="center"/>
                            <w:rPr>
                              <w:rFonts w:ascii="Times New Roman" w:hAnsi="Times New Roman"/>
                              <w:sz w:val="24"/>
                              <w:szCs w:val="24"/>
                              <w:lang w:val="kk-KZ"/>
                            </w:rPr>
                          </w:pPr>
                          <w:r w:rsidRPr="0058361C">
                            <w:rPr>
                              <w:rFonts w:ascii="Times New Roman" w:hAnsi="Times New Roman"/>
                              <w:sz w:val="24"/>
                              <w:szCs w:val="24"/>
                              <w:lang w:val="kk-KZ"/>
                            </w:rPr>
                            <w:t>Тауар бағасы</w:t>
                          </w:r>
                        </w:p>
                      </w:txbxContent>
                    </v:textbox>
                  </v:shape>
                  <v:shape id="Text Box 296" o:spid="_x0000_s1072" type="#_x0000_t202" style="position:absolute;left:8799;top:5746;width:2281;height:8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" filled="f" strokeweight=".5pt">
                    <v:textbox>
                      <w:txbxContent>
                        <w:p w14:paraId="6E94ADAA" w14:textId="77777777" w:rsidR="001E3723" w:rsidRPr="0058361C" w:rsidRDefault="001E3723" w:rsidP="001E3723">
                          <w:pPr>
                            <w:spacing w:after="0" w:line="240" w:lineRule="auto"/>
                            <w:jc w:val="center"/>
                          </w:pPr>
                          <w:r w:rsidRPr="0058361C">
                            <w:rPr>
                              <w:rFonts w:ascii="Times New Roman" w:hAnsi="Times New Roman"/>
                              <w:sz w:val="24"/>
                              <w:szCs w:val="24"/>
                              <w:lang w:val="kk-KZ"/>
                            </w:rPr>
                            <w:t>Тасымалдау шығындары</w:t>
                          </w:r>
                        </w:p>
                      </w:txbxContent>
                    </v:textbox>
                  </v:shape>
                  <v:shape id="Text Box 297" o:spid="_x0000_s1073" type="#_x0000_t202" style="position:absolute;left:8799;top:6814;width:2281;height:11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" filled="f" strokeweight=".5pt">
                    <v:textbox>
                      <w:txbxContent>
                        <w:p w14:paraId="5662E6E0" w14:textId="77777777" w:rsidR="001E3723" w:rsidRPr="0058361C" w:rsidRDefault="001E3723" w:rsidP="001E3723">
                          <w:pPr>
                            <w:spacing w:after="0" w:line="240" w:lineRule="auto"/>
                            <w:jc w:val="center"/>
                          </w:pPr>
                          <w:r w:rsidRPr="0058361C">
                            <w:rPr>
                              <w:rFonts w:ascii="Times New Roman" w:hAnsi="Times New Roman"/>
                              <w:sz w:val="24"/>
                              <w:szCs w:val="24"/>
                              <w:lang w:val="kk-KZ"/>
                            </w:rPr>
                            <w:t>Тауарды қондыру және пайдалану шығындары</w:t>
                          </w:r>
                        </w:p>
                      </w:txbxContent>
                    </v:textbox>
                  </v:shape>
                  <v:shape id="Text Box 298" o:spid="_x0000_s1074" type="#_x0000_t202" style="position:absolute;left:8799;top:8242;width:2281;height:1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" filled="f" strokeweight=".5pt">
                    <v:textbox>
                      <w:txbxContent>
                        <w:p w14:paraId="530E84B5" w14:textId="77777777" w:rsidR="001E3723" w:rsidRPr="0058361C" w:rsidRDefault="001E3723" w:rsidP="001E3723">
                          <w:pPr>
                            <w:spacing w:after="0" w:line="240" w:lineRule="auto"/>
                            <w:jc w:val="center"/>
                            <w:rPr>
                              <w:rFonts w:ascii="Times New Roman" w:hAnsi="Times New Roman"/>
                              <w:sz w:val="24"/>
                              <w:szCs w:val="24"/>
                              <w:lang w:val="kk-KZ"/>
                            </w:rPr>
                          </w:pPr>
                          <w:r w:rsidRPr="0058361C">
                            <w:rPr>
                              <w:rFonts w:ascii="Times New Roman" w:hAnsi="Times New Roman"/>
                              <w:sz w:val="24"/>
                              <w:szCs w:val="24"/>
                              <w:lang w:val="kk-KZ"/>
                            </w:rPr>
                            <w:t>Сервистік қызмет көрсету шығындары</w:t>
                          </w:r>
                        </w:p>
                      </w:txbxContent>
                    </v:textbox>
                  </v:shape>
                  <v:shape id="Text Box 299" o:spid="_x0000_s1075" type="#_x0000_t202" style="position:absolute;left:8799;top:9542;width:2281;height: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" filled="f" strokeweight=".5pt">
                    <v:textbox>
                      <w:txbxContent>
                        <w:p w14:paraId="541673C2" w14:textId="77777777" w:rsidR="001E3723" w:rsidRPr="0058361C" w:rsidRDefault="001E3723" w:rsidP="001E3723">
                          <w:pPr>
                            <w:spacing w:after="0" w:line="240" w:lineRule="auto"/>
                            <w:jc w:val="center"/>
                          </w:pPr>
                          <w:r w:rsidRPr="0058361C">
                            <w:rPr>
                              <w:rFonts w:ascii="Times New Roman" w:hAnsi="Times New Roman"/>
                              <w:sz w:val="24"/>
                              <w:szCs w:val="24"/>
                              <w:lang w:val="kk-KZ"/>
                            </w:rPr>
                            <w:t>Салықтар</w:t>
                          </w:r>
                        </w:p>
                      </w:txbxContent>
                    </v:textbox>
                  </v:shape>
                  <v:shape id="Text Box 300" o:spid="_x0000_s1076" type="#_x0000_t202" style="position:absolute;left:8799;top:10253;width:2281;height:1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" filled="f" strokeweight=".5pt">
                    <v:textbox>
                      <w:txbxContent>
                        <w:p w14:paraId="17A97EB0" w14:textId="77777777" w:rsidR="001E3723" w:rsidRPr="0058361C" w:rsidRDefault="001E3723" w:rsidP="001E3723">
                          <w:pPr>
                            <w:spacing w:after="0" w:line="240" w:lineRule="auto"/>
                            <w:jc w:val="center"/>
                          </w:pPr>
                          <w:r w:rsidRPr="0058361C">
                            <w:rPr>
                              <w:rFonts w:ascii="Times New Roman" w:hAnsi="Times New Roman"/>
                              <w:sz w:val="24"/>
                              <w:szCs w:val="24"/>
                              <w:lang w:val="kk-KZ"/>
                            </w:rPr>
                            <w:t>Қоршаған ортаны қорғау шығындары</w:t>
                          </w:r>
                        </w:p>
                      </w:txbxContent>
                    </v:textbox>
                  </v:shape>
                  <v:shape id="Text Box 301" o:spid="_x0000_s1077" type="#_x0000_t202" style="position:absolute;left:8799;top:11541;width:2281;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" filled="f" strokeweight=".5pt">
                    <v:textbox>
                      <w:txbxContent>
                        <w:p w14:paraId="7E097FDD" w14:textId="77777777" w:rsidR="001E3723" w:rsidRPr="0058361C" w:rsidRDefault="001E3723" w:rsidP="001E3723">
                          <w:pPr>
                            <w:spacing w:after="0" w:line="240" w:lineRule="auto"/>
                            <w:jc w:val="center"/>
                          </w:pPr>
                          <w:r w:rsidRPr="0058361C">
                            <w:rPr>
                              <w:rFonts w:ascii="Times New Roman" w:hAnsi="Times New Roman"/>
                              <w:sz w:val="24"/>
                              <w:szCs w:val="24"/>
                              <w:lang w:val="kk-KZ"/>
                            </w:rPr>
                            <w:t>Тауарды сақтандыру шығындары</w:t>
                          </w:r>
                        </w:p>
                      </w:txbxContent>
                    </v:textbox>
                  </v:shape>
                </v:group>
                <v:shape id="AutoShape 302" o:spid="_x0000_s1078" type="#_x0000_t32" style="position:absolute;left:9894;top:4701;width:0;height:3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" strokeweight=".5pt"/>
                <v:shape id="AutoShape 303" o:spid="_x0000_s1079" type="#_x0000_t32" style="position:absolute;left:9894;top:5472;width:0;height:2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" strokeweight=".5pt"/>
                <v:shape id="AutoShape 304" o:spid="_x0000_s1080" type="#_x0000_t32" style="position:absolute;left:7962;top:2654;width:34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" strokeweight=".5pt"/>
                <v:shape id="AutoShape 305" o:spid="_x0000_s1081" type="#_x0000_t32" style="position:absolute;left:7962;top:2654;width:0;height:459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" strokeweight=".5pt"/>
                <v:shape id="AutoShape 306" o:spid="_x0000_s1082" type="#_x0000_t32" style="position:absolute;left:7962;top:7251;width:83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" strokeweight=".5pt"/>
                <v:shape id="AutoShape 307" o:spid="_x0000_s1083" type="#_x0000_t32" style="position:absolute;left:7962;top:5319;width:83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" strokeweight=".5pt"/>
                <v:shape id="AutoShape 308" o:spid="_x0000_s1084" type="#_x0000_t32" style="position:absolute;left:7962;top:7747;width:83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" strokeweight=".5pt"/>
                <v:shape id="AutoShape 309" o:spid="_x0000_s1085" type="#_x0000_t32" style="position:absolute;left:7962;top:7747;width:0;height:44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" strokeweight=".5pt"/>
                <v:shape id="AutoShape 310" o:spid="_x0000_s1086" type="#_x0000_t32" style="position:absolute;left:7962;top:12147;width:83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" strokeweight=".5pt"/>
                <v:shape id="AutoShape 311" o:spid="_x0000_s1087" type="#_x0000_t32" style="position:absolute;left:7962;top:8856;width:83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" strokeweight=".5pt"/>
                <v:shape id="AutoShape 312" o:spid="_x0000_s1088" type="#_x0000_t32" style="position:absolute;left:7962;top:9826;width:83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" strokeweight=".5pt"/>
                <v:shape id="AutoShape 313" o:spid="_x0000_s1089" type="#_x0000_t32" style="position:absolute;left:7962;top:10859;width:83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" strokeweight=".5pt"/>
              </v:group>
            </w:pict>
          </mc:Fallback>
        </mc:AlternateContent>
      </w:r>
    </w:p>
    <w:p w14:paraId="3B6F79BF"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3E9E69BB"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5E4B0080"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7E5F18F8"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214DE692"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449327E9"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5C6EEA50"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261FE2A5"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304696C7"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1F132B09"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3D66AA79"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26A6B242"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641160B2"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09B77AE3"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5EF2115B"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0790C76C"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583F3B45"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0CD1B962"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64C1ACFB"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751604DA"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68C52012"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6D6C3C8F"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6C5C3AF9"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294F5A92"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64524D1B"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4464FC3F"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712DC4E4"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03E74E07"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5BA904EF"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7E2F2CF9"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72DD38BA"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2BD6238B"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511E5B98"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14ACB6BB"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40EAD59C"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0C11ABEC"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1CFD45F1"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3B70F3C9"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12-сурет – Тауардың бәсекеге қабілеттілігін </w:t>
      </w:r>
    </w:p>
    <w:p w14:paraId="77453990"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бағалау көрсеткіштерін топтастыру</w:t>
      </w:r>
    </w:p>
    <w:p w14:paraId="35BE3775"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5D625DF1"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21BAC99C"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15D51E19"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2BF04FF1" w14:textId="4AC6A4EA"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noProof/>
          <w:color w:val="000000"/>
          <w:sz w:val="28"/>
          <w:szCs w:val="28"/>
          <w:lang w:eastAsia="ru-RU"/>
        </w:rPr>
        <w:lastRenderedPageBreak/>
        <mc:AlternateContent>
          <mc:Choice Requires="wpg">
            <w:drawing>
              <wp:anchor distT="0" distB="0" distL="114300" distR="114300" simplePos="0" relativeHeight="251660288" behindDoc="0" locked="0" layoutInCell="1" allowOverlap="1" wp14:anchorId="638BAACD" wp14:editId="5205FCF8">
                <wp:simplePos x="0" y="0"/>
                <wp:positionH relativeFrom="column">
                  <wp:posOffset>-421005</wp:posOffset>
                </wp:positionH>
                <wp:positionV relativeFrom="paragraph">
                  <wp:posOffset>-88265</wp:posOffset>
                </wp:positionV>
                <wp:extent cx="6494780" cy="7543800"/>
                <wp:effectExtent l="19050" t="19050" r="39370" b="38100"/>
                <wp:wrapNone/>
                <wp:docPr id="2495" name="Группа 24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94780" cy="7543800"/>
                          <a:chOff x="1038" y="995"/>
                          <a:chExt cx="10228" cy="11880"/>
                        </a:xfrm>
                      </wpg:grpSpPr>
                      <wps:wsp>
                        <wps:cNvPr id="2496" name="Rectangle 315"/>
                        <wps:cNvSpPr>
                          <a:spLocks noChangeArrowheads="1"/>
                        </wps:cNvSpPr>
                        <wps:spPr bwMode="auto">
                          <a:xfrm>
                            <a:off x="1038" y="995"/>
                            <a:ext cx="10228" cy="11880"/>
                          </a:xfrm>
                          <a:prstGeom prst="rect">
                            <a:avLst/>
                          </a:prstGeom>
                          <a:solidFill>
                            <a:srgbClr val="FFFFFF"/>
                          </a:solidFill>
                          <a:ln w="63500" cmpd="thickThin">
                            <a:solidFill>
                              <a:srgbClr val="80808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wpg:grpSp>
                        <wpg:cNvPr id="2497" name="Group 316"/>
                        <wpg:cNvGrpSpPr>
                          <a:grpSpLocks/>
                        </wpg:cNvGrpSpPr>
                        <wpg:grpSpPr bwMode="auto">
                          <a:xfrm>
                            <a:off x="1038" y="995"/>
                            <a:ext cx="10040" cy="11747"/>
                            <a:chOff x="1038" y="995"/>
                            <a:chExt cx="10040" cy="11747"/>
                          </a:xfrm>
                        </wpg:grpSpPr>
                        <wps:wsp>
                          <wps:cNvPr id="2498" name="AutoShape 317"/>
                          <wps:cNvCnPr>
                            <a:cxnSpLocks noChangeShapeType="1"/>
                          </wps:cNvCnPr>
                          <wps:spPr bwMode="auto">
                            <a:xfrm>
                              <a:off x="5692" y="1804"/>
                              <a:ext cx="0" cy="10080"/>
                            </a:xfrm>
                            <a:prstGeom prst="straightConnector1">
                              <a:avLst/>
                            </a:prstGeom>
                            <a:noFill/>
                            <a:ln w="19050">
                              <a:solidFill>
                                <a:srgbClr val="80808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wps:wsp>
                          <wps:cNvPr id="2499" name="AutoShape 318"/>
                          <wps:cNvCnPr>
                            <a:cxnSpLocks noChangeShapeType="1"/>
                          </wps:cNvCnPr>
                          <wps:spPr bwMode="auto">
                            <a:xfrm flipV="1">
                              <a:off x="5692" y="1804"/>
                              <a:ext cx="3767" cy="714"/>
                            </a:xfrm>
                            <a:prstGeom prst="straightConnector1">
                              <a:avLst/>
                            </a:prstGeom>
                            <a:noFill/>
                            <a:ln w="19050">
                              <a:solidFill>
                                <a:srgbClr val="80808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wps:wsp>
                          <wps:cNvPr id="2500" name="AutoShape 319"/>
                          <wps:cNvCnPr>
                            <a:cxnSpLocks noChangeShapeType="1"/>
                          </wps:cNvCnPr>
                          <wps:spPr bwMode="auto">
                            <a:xfrm flipH="1" flipV="1">
                              <a:off x="2218" y="1804"/>
                              <a:ext cx="3474" cy="714"/>
                            </a:xfrm>
                            <a:prstGeom prst="straightConnector1">
                              <a:avLst/>
                            </a:prstGeom>
                            <a:noFill/>
                            <a:ln w="19050">
                              <a:solidFill>
                                <a:srgbClr val="80808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wps:wsp>
                          <wps:cNvPr id="2501" name="AutoShape 320"/>
                          <wps:cNvCnPr>
                            <a:cxnSpLocks noChangeShapeType="1"/>
                          </wps:cNvCnPr>
                          <wps:spPr bwMode="auto">
                            <a:xfrm>
                              <a:off x="1038" y="3092"/>
                              <a:ext cx="3315" cy="0"/>
                            </a:xfrm>
                            <a:prstGeom prst="straightConnector1">
                              <a:avLst/>
                            </a:prstGeom>
                            <a:noFill/>
                            <a:ln w="19050">
                              <a:solidFill>
                                <a:srgbClr val="80808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wps:wsp>
                          <wps:cNvPr id="2502" name="AutoShape 321"/>
                          <wps:cNvCnPr>
                            <a:cxnSpLocks noChangeShapeType="1"/>
                          </wps:cNvCnPr>
                          <wps:spPr bwMode="auto">
                            <a:xfrm>
                              <a:off x="7064" y="3092"/>
                              <a:ext cx="574" cy="0"/>
                            </a:xfrm>
                            <a:prstGeom prst="straightConnector1">
                              <a:avLst/>
                            </a:prstGeom>
                            <a:noFill/>
                            <a:ln w="19050">
                              <a:solidFill>
                                <a:srgbClr val="80808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wps:wsp>
                          <wps:cNvPr id="2503" name="AutoShape 322"/>
                          <wps:cNvCnPr>
                            <a:cxnSpLocks noChangeShapeType="1"/>
                          </wps:cNvCnPr>
                          <wps:spPr bwMode="auto">
                            <a:xfrm>
                              <a:off x="3691" y="4770"/>
                              <a:ext cx="662" cy="0"/>
                            </a:xfrm>
                            <a:prstGeom prst="straightConnector1">
                              <a:avLst/>
                            </a:prstGeom>
                            <a:noFill/>
                            <a:ln w="19050">
                              <a:solidFill>
                                <a:srgbClr val="80808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wps:wsp>
                          <wps:cNvPr id="2504" name="Text Box 323"/>
                          <wps:cNvSpPr txBox="1">
                            <a:spLocks noChangeArrowheads="1"/>
                          </wps:cNvSpPr>
                          <wps:spPr bwMode="auto">
                            <a:xfrm>
                              <a:off x="1038" y="995"/>
                              <a:ext cx="2653" cy="809"/>
                            </a:xfrm>
                            <a:prstGeom prst="rect">
                              <a:avLst/>
                            </a:prstGeom>
                            <a:noFill/>
                            <a:ln w="19050">
                              <a:solidFill>
                                <a:srgbClr val="808080"/>
                              </a:solidFill>
                              <a:miter lim="800000"/>
                              <a:headEnd/>
                              <a:tailEnd/>
                            </a:ln>
                            <a:effectLst/>
                            <a:extLst>
                              <a:ext uri="{909E8E84-426E-40DD-AFC4-6F175D3DCCD1}">
                                <a14:hiddenFill xmlns:a14="http://schemas.microsoft.com/office/drawing/2010/main">
                                  <a:solidFill>
                                    <a:srgbClr val="808080"/>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0E01D959" w14:textId="77777777" w:rsidR="001E3723" w:rsidRPr="00CD341B" w:rsidRDefault="001E3723" w:rsidP="001E3723">
                                <w:pPr>
                                  <w:spacing w:after="0" w:line="240" w:lineRule="auto"/>
                                  <w:jc w:val="center"/>
                                  <w:rPr>
                                    <w:sz w:val="24"/>
                                    <w:szCs w:val="24"/>
                                  </w:rPr>
                                </w:pPr>
                                <w:r w:rsidRPr="00CD341B">
                                  <w:rPr>
                                    <w:rFonts w:ascii="Times New Roman" w:hAnsi="Times New Roman"/>
                                    <w:sz w:val="24"/>
                                    <w:szCs w:val="24"/>
                                    <w:lang w:val="kk-KZ"/>
                                  </w:rPr>
                                  <w:t>Нарықты зерттеу</w:t>
                                </w:r>
                              </w:p>
                            </w:txbxContent>
                          </wps:txbx>
                          <wps:bodyPr rot="0" vert="horz" wrap="square" lIns="91440" tIns="45720" rIns="91440" bIns="45720" anchor="t" anchorCtr="0" upright="1">
                            <a:noAutofit/>
                          </wps:bodyPr>
                        </wps:wsp>
                        <wps:wsp>
                          <wps:cNvPr id="2505" name="Text Box 324"/>
                          <wps:cNvSpPr txBox="1">
                            <a:spLocks noChangeArrowheads="1"/>
                          </wps:cNvSpPr>
                          <wps:spPr bwMode="auto">
                            <a:xfrm>
                              <a:off x="4353" y="995"/>
                              <a:ext cx="2711" cy="809"/>
                            </a:xfrm>
                            <a:prstGeom prst="rect">
                              <a:avLst/>
                            </a:prstGeom>
                            <a:noFill/>
                            <a:ln w="19050">
                              <a:solidFill>
                                <a:srgbClr val="808080"/>
                              </a:solidFill>
                              <a:miter lim="800000"/>
                              <a:headEnd/>
                              <a:tailEnd/>
                            </a:ln>
                            <a:effectLst/>
                            <a:extLst>
                              <a:ext uri="{909E8E84-426E-40DD-AFC4-6F175D3DCCD1}">
                                <a14:hiddenFill xmlns:a14="http://schemas.microsoft.com/office/drawing/2010/main">
                                  <a:solidFill>
                                    <a:srgbClr val="808080"/>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15CD4F4B" w14:textId="77777777" w:rsidR="001E3723" w:rsidRPr="00CD341B" w:rsidRDefault="001E3723" w:rsidP="001E3723">
                                <w:pPr>
                                  <w:spacing w:after="0" w:line="240" w:lineRule="auto"/>
                                  <w:jc w:val="center"/>
                                  <w:rPr>
                                    <w:sz w:val="24"/>
                                    <w:szCs w:val="24"/>
                                  </w:rPr>
                                </w:pPr>
                                <w:r w:rsidRPr="00CD341B">
                                  <w:rPr>
                                    <w:rFonts w:ascii="Times New Roman" w:hAnsi="Times New Roman"/>
                                    <w:sz w:val="24"/>
                                    <w:szCs w:val="24"/>
                                    <w:lang w:val="kk-KZ"/>
                                  </w:rPr>
                                  <w:t>Бәсекелестер туралы мәліметтер жинау</w:t>
                                </w:r>
                              </w:p>
                            </w:txbxContent>
                          </wps:txbx>
                          <wps:bodyPr rot="0" vert="horz" wrap="square" lIns="91440" tIns="45720" rIns="91440" bIns="45720" anchor="t" anchorCtr="0" upright="1">
                            <a:noAutofit/>
                          </wps:bodyPr>
                        </wps:wsp>
                        <wps:wsp>
                          <wps:cNvPr id="2506" name="Text Box 325"/>
                          <wps:cNvSpPr txBox="1">
                            <a:spLocks noChangeArrowheads="1"/>
                          </wps:cNvSpPr>
                          <wps:spPr bwMode="auto">
                            <a:xfrm>
                              <a:off x="7638" y="995"/>
                              <a:ext cx="3200" cy="809"/>
                            </a:xfrm>
                            <a:prstGeom prst="rect">
                              <a:avLst/>
                            </a:prstGeom>
                            <a:noFill/>
                            <a:ln w="19050">
                              <a:solidFill>
                                <a:srgbClr val="808080"/>
                              </a:solidFill>
                              <a:miter lim="800000"/>
                              <a:headEnd/>
                              <a:tailEnd/>
                            </a:ln>
                            <a:effectLst/>
                            <a:extLst>
                              <a:ext uri="{909E8E84-426E-40DD-AFC4-6F175D3DCCD1}">
                                <a14:hiddenFill xmlns:a14="http://schemas.microsoft.com/office/drawing/2010/main">
                                  <a:solidFill>
                                    <a:srgbClr val="808080"/>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71712CE" w14:textId="77777777" w:rsidR="001E3723" w:rsidRPr="00CD341B" w:rsidRDefault="001E3723" w:rsidP="001E3723">
                                <w:pPr>
                                  <w:spacing w:after="0" w:line="240" w:lineRule="auto"/>
                                  <w:jc w:val="center"/>
                                  <w:rPr>
                                    <w:sz w:val="24"/>
                                    <w:szCs w:val="24"/>
                                  </w:rPr>
                                </w:pPr>
                                <w:r w:rsidRPr="00CD341B">
                                  <w:rPr>
                                    <w:rFonts w:ascii="Times New Roman" w:hAnsi="Times New Roman"/>
                                    <w:sz w:val="24"/>
                                    <w:szCs w:val="24"/>
                                    <w:lang w:val="kk-KZ"/>
                                  </w:rPr>
                                  <w:t>Әлеуетті тұтынушылардың сұранысы</w:t>
                                </w:r>
                              </w:p>
                            </w:txbxContent>
                          </wps:txbx>
                          <wps:bodyPr rot="0" vert="horz" wrap="square" lIns="91440" tIns="45720" rIns="91440" bIns="45720" anchor="t" anchorCtr="0" upright="1">
                            <a:noAutofit/>
                          </wps:bodyPr>
                        </wps:wsp>
                        <wps:wsp>
                          <wps:cNvPr id="2507" name="Text Box 326"/>
                          <wps:cNvSpPr txBox="1">
                            <a:spLocks noChangeArrowheads="1"/>
                          </wps:cNvSpPr>
                          <wps:spPr bwMode="auto">
                            <a:xfrm>
                              <a:off x="4353" y="2518"/>
                              <a:ext cx="2711" cy="1140"/>
                            </a:xfrm>
                            <a:prstGeom prst="rect">
                              <a:avLst/>
                            </a:prstGeom>
                            <a:solidFill>
                              <a:srgbClr val="F2F2F2"/>
                            </a:solidFill>
                            <a:ln w="19050">
                              <a:solidFill>
                                <a:srgbClr val="80808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1E190E69" w14:textId="77777777" w:rsidR="001E3723" w:rsidRPr="00CD341B" w:rsidRDefault="001E3723" w:rsidP="001E3723">
                                <w:pPr>
                                  <w:spacing w:after="0" w:line="240" w:lineRule="auto"/>
                                  <w:jc w:val="center"/>
                                  <w:rPr>
                                    <w:sz w:val="24"/>
                                    <w:szCs w:val="24"/>
                                  </w:rPr>
                                </w:pPr>
                                <w:r w:rsidRPr="00CD341B">
                                  <w:rPr>
                                    <w:rFonts w:ascii="Times New Roman" w:hAnsi="Times New Roman"/>
                                    <w:sz w:val="24"/>
                                    <w:szCs w:val="24"/>
                                    <w:lang w:val="kk-KZ"/>
                                  </w:rPr>
                                  <w:t>Өнімге қойылатын талаптар тұжырымда</w:t>
                                </w:r>
                                <w:r>
                                  <w:rPr>
                                    <w:rFonts w:ascii="Times New Roman" w:hAnsi="Times New Roman"/>
                                    <w:sz w:val="24"/>
                                    <w:szCs w:val="24"/>
                                    <w:lang w:val="kk-KZ"/>
                                  </w:rPr>
                                  <w:t>мас</w:t>
                                </w:r>
                                <w:r w:rsidRPr="00CD341B">
                                  <w:rPr>
                                    <w:rFonts w:ascii="Times New Roman" w:hAnsi="Times New Roman"/>
                                    <w:sz w:val="24"/>
                                    <w:szCs w:val="24"/>
                                    <w:lang w:val="kk-KZ"/>
                                  </w:rPr>
                                  <w:t>ы</w:t>
                                </w:r>
                              </w:p>
                            </w:txbxContent>
                          </wps:txbx>
                          <wps:bodyPr rot="0" vert="horz" wrap="square" lIns="91440" tIns="45720" rIns="91440" bIns="45720" anchor="t" anchorCtr="0" upright="1">
                            <a:noAutofit/>
                          </wps:bodyPr>
                        </wps:wsp>
                        <wps:wsp>
                          <wps:cNvPr id="2508" name="Text Box 327"/>
                          <wps:cNvSpPr txBox="1">
                            <a:spLocks noChangeArrowheads="1"/>
                          </wps:cNvSpPr>
                          <wps:spPr bwMode="auto">
                            <a:xfrm>
                              <a:off x="7638" y="2518"/>
                              <a:ext cx="3200" cy="1454"/>
                            </a:xfrm>
                            <a:prstGeom prst="rect">
                              <a:avLst/>
                            </a:prstGeom>
                            <a:noFill/>
                            <a:ln w="19050">
                              <a:solidFill>
                                <a:srgbClr val="808080"/>
                              </a:solidFill>
                              <a:miter lim="800000"/>
                              <a:headEnd/>
                              <a:tailEnd/>
                            </a:ln>
                            <a:effectLst/>
                            <a:extLst>
                              <a:ext uri="{909E8E84-426E-40DD-AFC4-6F175D3DCCD1}">
                                <a14:hiddenFill xmlns:a14="http://schemas.microsoft.com/office/drawing/2010/main">
                                  <a:solidFill>
                                    <a:srgbClr val="808080"/>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407EF03A" w14:textId="77777777" w:rsidR="001E3723" w:rsidRPr="00CD341B" w:rsidRDefault="001E3723" w:rsidP="001E3723">
                                <w:pPr>
                                  <w:spacing w:after="0" w:line="240" w:lineRule="auto"/>
                                  <w:jc w:val="center"/>
                                  <w:rPr>
                                    <w:sz w:val="24"/>
                                    <w:szCs w:val="24"/>
                                  </w:rPr>
                                </w:pPr>
                                <w:r w:rsidRPr="00CD341B">
                                  <w:rPr>
                                    <w:rFonts w:ascii="Times New Roman" w:hAnsi="Times New Roman"/>
                                    <w:sz w:val="24"/>
                                    <w:szCs w:val="24"/>
                                    <w:lang w:val="kk-KZ"/>
                                  </w:rPr>
                                  <w:t xml:space="preserve">Жаңа өнімді шығаруды талдау, өнімді өткізу болашағын және нарықтың сыйымдылығын анықтау </w:t>
                                </w:r>
                              </w:p>
                            </w:txbxContent>
                          </wps:txbx>
                          <wps:bodyPr rot="0" vert="horz" wrap="square" lIns="91440" tIns="45720" rIns="91440" bIns="45720" anchor="t" anchorCtr="0" upright="1">
                            <a:noAutofit/>
                          </wps:bodyPr>
                        </wps:wsp>
                        <wps:wsp>
                          <wps:cNvPr id="2509" name="Text Box 328"/>
                          <wps:cNvSpPr txBox="1">
                            <a:spLocks noChangeArrowheads="1"/>
                          </wps:cNvSpPr>
                          <wps:spPr bwMode="auto">
                            <a:xfrm>
                              <a:off x="4353" y="4157"/>
                              <a:ext cx="2711" cy="1206"/>
                            </a:xfrm>
                            <a:prstGeom prst="rect">
                              <a:avLst/>
                            </a:prstGeom>
                            <a:solidFill>
                              <a:srgbClr val="F2F2F2"/>
                            </a:solidFill>
                            <a:ln w="19050">
                              <a:solidFill>
                                <a:srgbClr val="80808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0E621971" w14:textId="77777777" w:rsidR="001E3723" w:rsidRPr="00CD341B" w:rsidRDefault="001E3723" w:rsidP="001E3723">
                                <w:pPr>
                                  <w:spacing w:after="0" w:line="240" w:lineRule="auto"/>
                                  <w:jc w:val="center"/>
                                  <w:rPr>
                                    <w:sz w:val="24"/>
                                    <w:szCs w:val="24"/>
                                  </w:rPr>
                                </w:pPr>
                                <w:r w:rsidRPr="00CD341B">
                                  <w:rPr>
                                    <w:rFonts w:ascii="Times New Roman" w:hAnsi="Times New Roman"/>
                                    <w:sz w:val="24"/>
                                    <w:szCs w:val="24"/>
                                    <w:lang w:val="kk-KZ"/>
                                  </w:rPr>
                                  <w:t>Бағалау параметрлері тізімін анықтау</w:t>
                                </w:r>
                              </w:p>
                            </w:txbxContent>
                          </wps:txbx>
                          <wps:bodyPr rot="0" vert="horz" wrap="square" lIns="91440" tIns="45720" rIns="91440" bIns="45720" anchor="t" anchorCtr="0" upright="1">
                            <a:noAutofit/>
                          </wps:bodyPr>
                        </wps:wsp>
                        <wps:wsp>
                          <wps:cNvPr id="2510" name="Text Box 329"/>
                          <wps:cNvSpPr txBox="1">
                            <a:spLocks noChangeArrowheads="1"/>
                          </wps:cNvSpPr>
                          <wps:spPr bwMode="auto">
                            <a:xfrm>
                              <a:off x="1038" y="4157"/>
                              <a:ext cx="2653" cy="1206"/>
                            </a:xfrm>
                            <a:prstGeom prst="rect">
                              <a:avLst/>
                            </a:prstGeom>
                            <a:noFill/>
                            <a:ln w="19050">
                              <a:solidFill>
                                <a:srgbClr val="808080"/>
                              </a:solidFill>
                              <a:miter lim="800000"/>
                              <a:headEnd/>
                              <a:tailEnd/>
                            </a:ln>
                            <a:effectLst/>
                            <a:extLst>
                              <a:ext uri="{909E8E84-426E-40DD-AFC4-6F175D3DCCD1}">
                                <a14:hiddenFill xmlns:a14="http://schemas.microsoft.com/office/drawing/2010/main">
                                  <a:solidFill>
                                    <a:srgbClr val="808080"/>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3AB8F8B7" w14:textId="77777777" w:rsidR="001E3723" w:rsidRPr="00CD341B" w:rsidRDefault="001E3723" w:rsidP="001E3723">
                                <w:pPr>
                                  <w:spacing w:after="0" w:line="240" w:lineRule="auto"/>
                                  <w:jc w:val="center"/>
                                  <w:rPr>
                                    <w:sz w:val="24"/>
                                    <w:szCs w:val="24"/>
                                  </w:rPr>
                                </w:pPr>
                                <w:r w:rsidRPr="00CD341B">
                                  <w:rPr>
                                    <w:rFonts w:ascii="Times New Roman" w:hAnsi="Times New Roman"/>
                                    <w:sz w:val="24"/>
                                    <w:szCs w:val="24"/>
                                    <w:lang w:val="kk-KZ"/>
                                  </w:rPr>
                                  <w:t>Бәсекеге қабілеттілікті талдау мақсаттарын анықтау</w:t>
                                </w:r>
                              </w:p>
                            </w:txbxContent>
                          </wps:txbx>
                          <wps:bodyPr rot="0" vert="horz" wrap="square" lIns="91440" tIns="45720" rIns="91440" bIns="45720" anchor="t" anchorCtr="0" upright="1">
                            <a:noAutofit/>
                          </wps:bodyPr>
                        </wps:wsp>
                        <wps:wsp>
                          <wps:cNvPr id="2511" name="Text Box 330"/>
                          <wps:cNvSpPr txBox="1">
                            <a:spLocks noChangeArrowheads="1"/>
                          </wps:cNvSpPr>
                          <wps:spPr bwMode="auto">
                            <a:xfrm>
                              <a:off x="1038" y="5812"/>
                              <a:ext cx="2653" cy="825"/>
                            </a:xfrm>
                            <a:prstGeom prst="rect">
                              <a:avLst/>
                            </a:prstGeom>
                            <a:noFill/>
                            <a:ln w="19050">
                              <a:solidFill>
                                <a:srgbClr val="808080"/>
                              </a:solidFill>
                              <a:miter lim="800000"/>
                              <a:headEnd/>
                              <a:tailEnd/>
                            </a:ln>
                            <a:effectLst/>
                            <a:extLst>
                              <a:ext uri="{909E8E84-426E-40DD-AFC4-6F175D3DCCD1}">
                                <a14:hiddenFill xmlns:a14="http://schemas.microsoft.com/office/drawing/2010/main">
                                  <a:solidFill>
                                    <a:srgbClr val="808080"/>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2B9A0C3" w14:textId="77777777" w:rsidR="001E3723" w:rsidRPr="00CD341B" w:rsidRDefault="001E3723" w:rsidP="001E3723">
                                <w:pPr>
                                  <w:spacing w:after="0" w:line="240" w:lineRule="auto"/>
                                  <w:jc w:val="center"/>
                                  <w:rPr>
                                    <w:sz w:val="24"/>
                                    <w:szCs w:val="24"/>
                                  </w:rPr>
                                </w:pPr>
                                <w:r w:rsidRPr="00CD341B">
                                  <w:rPr>
                                    <w:rFonts w:ascii="Times New Roman" w:hAnsi="Times New Roman"/>
                                    <w:sz w:val="24"/>
                                    <w:szCs w:val="24"/>
                                    <w:lang w:val="kk-KZ"/>
                                  </w:rPr>
                                  <w:t>Салыстыру базасын таңдау</w:t>
                                </w:r>
                              </w:p>
                            </w:txbxContent>
                          </wps:txbx>
                          <wps:bodyPr rot="0" vert="horz" wrap="square" lIns="91440" tIns="45720" rIns="91440" bIns="45720" anchor="t" anchorCtr="0" upright="1">
                            <a:noAutofit/>
                          </wps:bodyPr>
                        </wps:wsp>
                        <wps:wsp>
                          <wps:cNvPr id="2512" name="Text Box 331"/>
                          <wps:cNvSpPr txBox="1">
                            <a:spLocks noChangeArrowheads="1"/>
                          </wps:cNvSpPr>
                          <wps:spPr bwMode="auto">
                            <a:xfrm>
                              <a:off x="1038" y="7399"/>
                              <a:ext cx="2653" cy="1354"/>
                            </a:xfrm>
                            <a:prstGeom prst="rect">
                              <a:avLst/>
                            </a:prstGeom>
                            <a:noFill/>
                            <a:ln w="19050">
                              <a:solidFill>
                                <a:srgbClr val="808080"/>
                              </a:solidFill>
                              <a:miter lim="800000"/>
                              <a:headEnd/>
                              <a:tailEnd/>
                            </a:ln>
                            <a:effectLst/>
                            <a:extLst>
                              <a:ext uri="{909E8E84-426E-40DD-AFC4-6F175D3DCCD1}">
                                <a14:hiddenFill xmlns:a14="http://schemas.microsoft.com/office/drawing/2010/main">
                                  <a:solidFill>
                                    <a:srgbClr val="808080"/>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1235221" w14:textId="77777777" w:rsidR="001E3723" w:rsidRPr="00CD341B" w:rsidRDefault="001E3723" w:rsidP="001E3723">
                                <w:pPr>
                                  <w:spacing w:after="0" w:line="240" w:lineRule="auto"/>
                                  <w:jc w:val="center"/>
                                  <w:rPr>
                                    <w:sz w:val="24"/>
                                    <w:szCs w:val="24"/>
                                  </w:rPr>
                                </w:pPr>
                                <w:r w:rsidRPr="00CD341B">
                                  <w:rPr>
                                    <w:rFonts w:ascii="Times New Roman" w:hAnsi="Times New Roman"/>
                                    <w:sz w:val="24"/>
                                    <w:szCs w:val="24"/>
                                    <w:lang w:val="kk-KZ"/>
                                  </w:rPr>
                                  <w:t>Техникалық параметрлер бойынша топтық көрсеткішті анықтау</w:t>
                                </w:r>
                              </w:p>
                            </w:txbxContent>
                          </wps:txbx>
                          <wps:bodyPr rot="0" vert="horz" wrap="square" lIns="91440" tIns="45720" rIns="91440" bIns="45720" anchor="t" anchorCtr="0" upright="1">
                            <a:noAutofit/>
                          </wps:bodyPr>
                        </wps:wsp>
                        <wps:wsp>
                          <wps:cNvPr id="2513" name="Text Box 332"/>
                          <wps:cNvSpPr txBox="1">
                            <a:spLocks noChangeArrowheads="1"/>
                          </wps:cNvSpPr>
                          <wps:spPr bwMode="auto">
                            <a:xfrm>
                              <a:off x="4353" y="7399"/>
                              <a:ext cx="2711" cy="1354"/>
                            </a:xfrm>
                            <a:prstGeom prst="rect">
                              <a:avLst/>
                            </a:prstGeom>
                            <a:solidFill>
                              <a:srgbClr val="F2F2F2"/>
                            </a:solidFill>
                            <a:ln w="19050">
                              <a:solidFill>
                                <a:srgbClr val="80808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1FEA3F90" w14:textId="77777777" w:rsidR="001E3723" w:rsidRPr="00154867" w:rsidRDefault="001E3723" w:rsidP="001E3723">
                                <w:pPr>
                                  <w:spacing w:after="0" w:line="240" w:lineRule="auto"/>
                                  <w:jc w:val="center"/>
                                  <w:rPr>
                                    <w:sz w:val="24"/>
                                    <w:szCs w:val="24"/>
                                  </w:rPr>
                                </w:pPr>
                                <w:r w:rsidRPr="00154867">
                                  <w:rPr>
                                    <w:rFonts w:ascii="Times New Roman" w:hAnsi="Times New Roman"/>
                                    <w:sz w:val="24"/>
                                    <w:szCs w:val="24"/>
                                    <w:lang w:val="kk-KZ"/>
                                  </w:rPr>
                                  <w:t>Экономикалық параметрлер бойынша топтық көрсеткіштерді анықтау</w:t>
                                </w:r>
                              </w:p>
                            </w:txbxContent>
                          </wps:txbx>
                          <wps:bodyPr rot="0" vert="horz" wrap="square" lIns="91440" tIns="45720" rIns="91440" bIns="45720" anchor="t" anchorCtr="0" upright="1">
                            <a:noAutofit/>
                          </wps:bodyPr>
                        </wps:wsp>
                        <wps:wsp>
                          <wps:cNvPr id="2514" name="Text Box 333"/>
                          <wps:cNvSpPr txBox="1">
                            <a:spLocks noChangeArrowheads="1"/>
                          </wps:cNvSpPr>
                          <wps:spPr bwMode="auto">
                            <a:xfrm>
                              <a:off x="7878" y="5756"/>
                              <a:ext cx="3200" cy="1089"/>
                            </a:xfrm>
                            <a:prstGeom prst="rect">
                              <a:avLst/>
                            </a:prstGeom>
                            <a:noFill/>
                            <a:ln w="19050">
                              <a:solidFill>
                                <a:srgbClr val="808080"/>
                              </a:solidFill>
                              <a:miter lim="800000"/>
                              <a:headEnd/>
                              <a:tailEnd/>
                            </a:ln>
                            <a:effectLst/>
                            <a:extLst>
                              <a:ext uri="{909E8E84-426E-40DD-AFC4-6F175D3DCCD1}">
                                <a14:hiddenFill xmlns:a14="http://schemas.microsoft.com/office/drawing/2010/main">
                                  <a:solidFill>
                                    <a:srgbClr val="808080"/>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0FB3C0BF" w14:textId="77777777" w:rsidR="001E3723" w:rsidRPr="00CD341B" w:rsidRDefault="001E3723" w:rsidP="001E3723">
                                <w:pPr>
                                  <w:spacing w:after="0" w:line="240" w:lineRule="auto"/>
                                  <w:jc w:val="center"/>
                                  <w:rPr>
                                    <w:sz w:val="24"/>
                                    <w:szCs w:val="24"/>
                                  </w:rPr>
                                </w:pPr>
                                <w:r w:rsidRPr="00CD341B">
                                  <w:rPr>
                                    <w:rFonts w:ascii="Times New Roman" w:hAnsi="Times New Roman"/>
                                    <w:sz w:val="24"/>
                                    <w:szCs w:val="24"/>
                                    <w:lang w:val="kk-KZ"/>
                                  </w:rPr>
                                  <w:t>Нормативтік параметрлерді талдау, топтық көрсеткішті санау</w:t>
                                </w:r>
                              </w:p>
                            </w:txbxContent>
                          </wps:txbx>
                          <wps:bodyPr rot="0" vert="horz" wrap="square" lIns="91440" tIns="45720" rIns="91440" bIns="45720" anchor="t" anchorCtr="0" upright="1">
                            <a:noAutofit/>
                          </wps:bodyPr>
                        </wps:wsp>
                        <wps:wsp>
                          <wps:cNvPr id="2515" name="Text Box 334"/>
                          <wps:cNvSpPr txBox="1">
                            <a:spLocks noChangeArrowheads="1"/>
                          </wps:cNvSpPr>
                          <wps:spPr bwMode="auto">
                            <a:xfrm>
                              <a:off x="7878" y="7399"/>
                              <a:ext cx="3200" cy="1089"/>
                            </a:xfrm>
                            <a:prstGeom prst="rect">
                              <a:avLst/>
                            </a:prstGeom>
                            <a:noFill/>
                            <a:ln w="19050">
                              <a:solidFill>
                                <a:srgbClr val="808080"/>
                              </a:solidFill>
                              <a:miter lim="800000"/>
                              <a:headEnd/>
                              <a:tailEnd/>
                            </a:ln>
                            <a:effectLst/>
                            <a:extLst>
                              <a:ext uri="{909E8E84-426E-40DD-AFC4-6F175D3DCCD1}">
                                <a14:hiddenFill xmlns:a14="http://schemas.microsoft.com/office/drawing/2010/main">
                                  <a:solidFill>
                                    <a:srgbClr val="808080"/>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3138768" w14:textId="77777777" w:rsidR="001E3723" w:rsidRDefault="001E3723" w:rsidP="001E3723">
                                <w:pPr>
                                  <w:spacing w:after="0" w:line="240" w:lineRule="auto"/>
                                  <w:jc w:val="center"/>
                                  <w:rPr>
                                    <w:rFonts w:ascii="Times New Roman" w:hAnsi="Times New Roman"/>
                                    <w:sz w:val="24"/>
                                    <w:szCs w:val="24"/>
                                    <w:lang w:val="kk-KZ"/>
                                  </w:rPr>
                                </w:pPr>
                                <w:r w:rsidRPr="00154867">
                                  <w:rPr>
                                    <w:rFonts w:ascii="Times New Roman" w:hAnsi="Times New Roman"/>
                                    <w:sz w:val="24"/>
                                    <w:szCs w:val="24"/>
                                    <w:lang w:val="kk-KZ"/>
                                  </w:rPr>
                                  <w:t xml:space="preserve">Тұтыну бағасын </w:t>
                                </w:r>
                              </w:p>
                              <w:p w14:paraId="7F3E80E9" w14:textId="77777777" w:rsidR="001E3723" w:rsidRPr="00154867" w:rsidRDefault="001E3723" w:rsidP="001E3723">
                                <w:pPr>
                                  <w:spacing w:after="0" w:line="240" w:lineRule="auto"/>
                                  <w:jc w:val="center"/>
                                  <w:rPr>
                                    <w:sz w:val="24"/>
                                    <w:szCs w:val="24"/>
                                  </w:rPr>
                                </w:pPr>
                                <w:r w:rsidRPr="00154867">
                                  <w:rPr>
                                    <w:rFonts w:ascii="Times New Roman" w:hAnsi="Times New Roman"/>
                                    <w:sz w:val="24"/>
                                    <w:szCs w:val="24"/>
                                    <w:lang w:val="kk-KZ"/>
                                  </w:rPr>
                                  <w:t>талдау</w:t>
                                </w:r>
                              </w:p>
                            </w:txbxContent>
                          </wps:txbx>
                          <wps:bodyPr rot="0" vert="horz" wrap="square" lIns="91440" tIns="45720" rIns="91440" bIns="45720" anchor="t" anchorCtr="0" upright="1">
                            <a:noAutofit/>
                          </wps:bodyPr>
                        </wps:wsp>
                        <wps:wsp>
                          <wps:cNvPr id="2516" name="Text Box 335"/>
                          <wps:cNvSpPr txBox="1">
                            <a:spLocks noChangeArrowheads="1"/>
                          </wps:cNvSpPr>
                          <wps:spPr bwMode="auto">
                            <a:xfrm>
                              <a:off x="3857" y="9305"/>
                              <a:ext cx="3691" cy="858"/>
                            </a:xfrm>
                            <a:prstGeom prst="rect">
                              <a:avLst/>
                            </a:prstGeom>
                            <a:solidFill>
                              <a:srgbClr val="F2F2F2"/>
                            </a:solidFill>
                            <a:ln w="19050">
                              <a:solidFill>
                                <a:srgbClr val="80808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525F5AE" w14:textId="77777777" w:rsidR="001E3723" w:rsidRPr="00154867" w:rsidRDefault="001E3723" w:rsidP="001E3723">
                                <w:pPr>
                                  <w:spacing w:after="0" w:line="240" w:lineRule="auto"/>
                                  <w:jc w:val="center"/>
                                  <w:rPr>
                                    <w:sz w:val="24"/>
                                    <w:szCs w:val="24"/>
                                  </w:rPr>
                                </w:pPr>
                                <w:r w:rsidRPr="00154867">
                                  <w:rPr>
                                    <w:rFonts w:ascii="Times New Roman" w:hAnsi="Times New Roman"/>
                                    <w:sz w:val="24"/>
                                    <w:szCs w:val="24"/>
                                    <w:lang w:val="kk-KZ"/>
                                  </w:rPr>
                                  <w:t>Интегралды көрсеткіштерді есептеу</w:t>
                                </w:r>
                              </w:p>
                            </w:txbxContent>
                          </wps:txbx>
                          <wps:bodyPr rot="0" vert="horz" wrap="square" lIns="91440" tIns="45720" rIns="91440" bIns="45720" anchor="t" anchorCtr="0" upright="1">
                            <a:noAutofit/>
                          </wps:bodyPr>
                        </wps:wsp>
                        <wps:wsp>
                          <wps:cNvPr id="2517" name="Text Box 336"/>
                          <wps:cNvSpPr txBox="1">
                            <a:spLocks noChangeArrowheads="1"/>
                          </wps:cNvSpPr>
                          <wps:spPr bwMode="auto">
                            <a:xfrm>
                              <a:off x="3857" y="10560"/>
                              <a:ext cx="3691" cy="858"/>
                            </a:xfrm>
                            <a:prstGeom prst="rect">
                              <a:avLst/>
                            </a:prstGeom>
                            <a:solidFill>
                              <a:srgbClr val="F2F2F2"/>
                            </a:solidFill>
                            <a:ln w="19050">
                              <a:solidFill>
                                <a:srgbClr val="80808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3A5FE249" w14:textId="77777777" w:rsidR="001E3723" w:rsidRPr="00154867" w:rsidRDefault="001E3723" w:rsidP="001E3723">
                                <w:pPr>
                                  <w:spacing w:after="0" w:line="240" w:lineRule="auto"/>
                                  <w:jc w:val="center"/>
                                  <w:rPr>
                                    <w:sz w:val="24"/>
                                    <w:szCs w:val="24"/>
                                  </w:rPr>
                                </w:pPr>
                                <w:r w:rsidRPr="00154867">
                                  <w:rPr>
                                    <w:rFonts w:ascii="Times New Roman" w:hAnsi="Times New Roman"/>
                                    <w:sz w:val="24"/>
                                    <w:szCs w:val="24"/>
                                    <w:lang w:val="kk-KZ"/>
                                  </w:rPr>
                                  <w:t>Бәсекеге қабілеттілік туралы қорытынды</w:t>
                                </w:r>
                              </w:p>
                            </w:txbxContent>
                          </wps:txbx>
                          <wps:bodyPr rot="0" vert="horz" wrap="square" lIns="91440" tIns="45720" rIns="91440" bIns="45720" anchor="t" anchorCtr="0" upright="1">
                            <a:noAutofit/>
                          </wps:bodyPr>
                        </wps:wsp>
                        <wps:wsp>
                          <wps:cNvPr id="2518" name="Text Box 337"/>
                          <wps:cNvSpPr txBox="1">
                            <a:spLocks noChangeArrowheads="1"/>
                          </wps:cNvSpPr>
                          <wps:spPr bwMode="auto">
                            <a:xfrm>
                              <a:off x="2532" y="11884"/>
                              <a:ext cx="5744" cy="858"/>
                            </a:xfrm>
                            <a:prstGeom prst="rect">
                              <a:avLst/>
                            </a:prstGeom>
                            <a:noFill/>
                            <a:ln w="19050">
                              <a:solidFill>
                                <a:srgbClr val="808080"/>
                              </a:solidFill>
                              <a:miter lim="800000"/>
                              <a:headEnd/>
                              <a:tailEnd/>
                            </a:ln>
                            <a:effectLst/>
                            <a:extLst>
                              <a:ext uri="{909E8E84-426E-40DD-AFC4-6F175D3DCCD1}">
                                <a14:hiddenFill xmlns:a14="http://schemas.microsoft.com/office/drawing/2010/main">
                                  <a:solidFill>
                                    <a:srgbClr val="808080"/>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3539ED7C" w14:textId="77777777" w:rsidR="001E3723" w:rsidRPr="00154867" w:rsidRDefault="001E3723" w:rsidP="001E3723">
                                <w:pPr>
                                  <w:spacing w:after="0" w:line="240" w:lineRule="auto"/>
                                  <w:jc w:val="center"/>
                                  <w:rPr>
                                    <w:sz w:val="24"/>
                                    <w:szCs w:val="24"/>
                                  </w:rPr>
                                </w:pPr>
                                <w:r w:rsidRPr="00154867">
                                  <w:rPr>
                                    <w:rFonts w:ascii="Times New Roman" w:hAnsi="Times New Roman"/>
                                    <w:sz w:val="24"/>
                                    <w:szCs w:val="24"/>
                                    <w:lang w:val="kk-KZ"/>
                                  </w:rPr>
                                  <w:t>Бәсекеге қабілеттілікті арттыру және шығындарды оңтайландыру бойынша шараларды әзірлеу</w:t>
                                </w:r>
                              </w:p>
                            </w:txbxContent>
                          </wps:txbx>
                          <wps:bodyPr rot="0" vert="horz" wrap="square" lIns="91440" tIns="45720" rIns="91440" bIns="45720" anchor="t" anchorCtr="0" upright="1">
                            <a:noAutofit/>
                          </wps:bodyPr>
                        </wps:wsp>
                        <wps:wsp>
                          <wps:cNvPr id="2519" name="AutoShape 338"/>
                          <wps:cNvCnPr>
                            <a:cxnSpLocks noChangeShapeType="1"/>
                          </wps:cNvCnPr>
                          <wps:spPr bwMode="auto">
                            <a:xfrm>
                              <a:off x="3691" y="6176"/>
                              <a:ext cx="4187" cy="0"/>
                            </a:xfrm>
                            <a:prstGeom prst="straightConnector1">
                              <a:avLst/>
                            </a:prstGeom>
                            <a:noFill/>
                            <a:ln w="19050">
                              <a:solidFill>
                                <a:srgbClr val="80808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wps:wsp>
                          <wps:cNvPr id="2520" name="AutoShape 339"/>
                          <wps:cNvCnPr>
                            <a:cxnSpLocks noChangeShapeType="1"/>
                          </wps:cNvCnPr>
                          <wps:spPr bwMode="auto">
                            <a:xfrm>
                              <a:off x="2402" y="8753"/>
                              <a:ext cx="1455" cy="1013"/>
                            </a:xfrm>
                            <a:prstGeom prst="straightConnector1">
                              <a:avLst/>
                            </a:prstGeom>
                            <a:noFill/>
                            <a:ln w="19050">
                              <a:solidFill>
                                <a:srgbClr val="80808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wps:wsp>
                          <wps:cNvPr id="2521" name="AutoShape 340"/>
                          <wps:cNvCnPr>
                            <a:cxnSpLocks noChangeShapeType="1"/>
                          </wps:cNvCnPr>
                          <wps:spPr bwMode="auto">
                            <a:xfrm>
                              <a:off x="7064" y="7985"/>
                              <a:ext cx="814" cy="0"/>
                            </a:xfrm>
                            <a:prstGeom prst="straightConnector1">
                              <a:avLst/>
                            </a:prstGeom>
                            <a:noFill/>
                            <a:ln w="19050">
                              <a:solidFill>
                                <a:srgbClr val="80808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wps:wsp>
                          <wps:cNvPr id="2522" name="AutoShape 341"/>
                          <wps:cNvCnPr>
                            <a:cxnSpLocks noChangeShapeType="1"/>
                          </wps:cNvCnPr>
                          <wps:spPr bwMode="auto">
                            <a:xfrm flipH="1">
                              <a:off x="1038" y="12346"/>
                              <a:ext cx="1494" cy="0"/>
                            </a:xfrm>
                            <a:prstGeom prst="straightConnector1">
                              <a:avLst/>
                            </a:prstGeom>
                            <a:noFill/>
                            <a:ln w="19050">
                              <a:solidFill>
                                <a:srgbClr val="80808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w14:anchorId="638BAACD" id="Группа 2495" o:spid="_x0000_s1090" style="position:absolute;left:0;text-align:left;margin-left:-33.15pt;margin-top:-6.95pt;width:511.4pt;height:594pt;z-index:251660288" coordorigin="1038,995" coordsize="10228,11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">
                <v:rect id="Rectangle 315" o:spid="_x0000_s1091" style="position:absolute;left:1038;top:995;width:10228;height:11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" strokecolor="gray" strokeweight="5pt">
                  <v:stroke linestyle="thickThin"/>
                  <v:shadow color="#868686"/>
                </v:rect>
                <v:group id="Group 316" o:spid="_x0000_s1092" style="position:absolute;left:1038;top:995;width:10040;height:11747" coordorigin="1038,995" coordsize="10040,11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">
                  <v:shape id="AutoShape 317" o:spid="_x0000_s1093" type="#_x0000_t32" style="position:absolute;left:5692;top:1804;width:0;height:100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" strokecolor="gray" strokeweight="1.5pt">
                    <v:shadow color="#868686"/>
                  </v:shape>
                  <v:shape id="AutoShape 318" o:spid="_x0000_s1094" type="#_x0000_t32" style="position:absolute;left:5692;top:1804;width:3767;height:71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" strokecolor="gray" strokeweight="1.5pt">
                    <v:shadow color="#868686"/>
                  </v:shape>
                  <v:shape id="AutoShape 319" o:spid="_x0000_s1095" type="#_x0000_t32" style="position:absolute;left:2218;top:1804;width:3474;height:714;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" strokecolor="gray" strokeweight="1.5pt">
                    <v:shadow color="#868686"/>
                  </v:shape>
                  <v:shape id="AutoShape 320" o:spid="_x0000_s1096" type="#_x0000_t32" style="position:absolute;left:1038;top:3092;width:331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" strokecolor="gray" strokeweight="1.5pt">
                    <v:shadow color="#868686"/>
                  </v:shape>
                  <v:shape id="AutoShape 321" o:spid="_x0000_s1097" type="#_x0000_t32" style="position:absolute;left:7064;top:3092;width:57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" strokecolor="gray" strokeweight="1.5pt">
                    <v:shadow color="#868686"/>
                  </v:shape>
                  <v:shape id="AutoShape 322" o:spid="_x0000_s1098" type="#_x0000_t32" style="position:absolute;left:3691;top:4770;width:66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" strokecolor="gray" strokeweight="1.5pt">
                    <v:shadow color="#868686"/>
                  </v:shape>
                  <v:shape id="Text Box 323" o:spid="_x0000_s1099" type="#_x0000_t202" style="position:absolute;left:1038;top:995;width:2653;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" filled="f" fillcolor="gray" strokecolor="gray" strokeweight="1.5pt">
                    <v:shadow color="#868686"/>
                    <v:textbox>
                      <w:txbxContent>
                        <w:p w14:paraId="0E01D959" w14:textId="77777777" w:rsidR="001E3723" w:rsidRPr="00CD341B" w:rsidRDefault="001E3723" w:rsidP="001E3723">
                          <w:pPr>
                            <w:spacing w:after="0" w:line="240" w:lineRule="auto"/>
                            <w:jc w:val="center"/>
                            <w:rPr>
                              <w:sz w:val="24"/>
                              <w:szCs w:val="24"/>
                            </w:rPr>
                          </w:pPr>
                          <w:r w:rsidRPr="00CD341B">
                            <w:rPr>
                              <w:rFonts w:ascii="Times New Roman" w:hAnsi="Times New Roman"/>
                              <w:sz w:val="24"/>
                              <w:szCs w:val="24"/>
                              <w:lang w:val="kk-KZ"/>
                            </w:rPr>
                            <w:t>Нарықты зерттеу</w:t>
                          </w:r>
                        </w:p>
                      </w:txbxContent>
                    </v:textbox>
                  </v:shape>
                  <v:shape id="Text Box 324" o:spid="_x0000_s1100" type="#_x0000_t202" style="position:absolute;left:4353;top:995;width:2711;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" filled="f" fillcolor="gray" strokecolor="gray" strokeweight="1.5pt">
                    <v:shadow color="#868686"/>
                    <v:textbox>
                      <w:txbxContent>
                        <w:p w14:paraId="15CD4F4B" w14:textId="77777777" w:rsidR="001E3723" w:rsidRPr="00CD341B" w:rsidRDefault="001E3723" w:rsidP="001E3723">
                          <w:pPr>
                            <w:spacing w:after="0" w:line="240" w:lineRule="auto"/>
                            <w:jc w:val="center"/>
                            <w:rPr>
                              <w:sz w:val="24"/>
                              <w:szCs w:val="24"/>
                            </w:rPr>
                          </w:pPr>
                          <w:r w:rsidRPr="00CD341B">
                            <w:rPr>
                              <w:rFonts w:ascii="Times New Roman" w:hAnsi="Times New Roman"/>
                              <w:sz w:val="24"/>
                              <w:szCs w:val="24"/>
                              <w:lang w:val="kk-KZ"/>
                            </w:rPr>
                            <w:t>Бәсекелестер туралы мәліметтер жинау</w:t>
                          </w:r>
                        </w:p>
                      </w:txbxContent>
                    </v:textbox>
                  </v:shape>
                  <v:shape id="Text Box 325" o:spid="_x0000_s1101" type="#_x0000_t202" style="position:absolute;left:7638;top:995;width:3200;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" filled="f" fillcolor="gray" strokecolor="gray" strokeweight="1.5pt">
                    <v:shadow color="#868686"/>
                    <v:textbox>
                      <w:txbxContent>
                        <w:p w14:paraId="271712CE" w14:textId="77777777" w:rsidR="001E3723" w:rsidRPr="00CD341B" w:rsidRDefault="001E3723" w:rsidP="001E3723">
                          <w:pPr>
                            <w:spacing w:after="0" w:line="240" w:lineRule="auto"/>
                            <w:jc w:val="center"/>
                            <w:rPr>
                              <w:sz w:val="24"/>
                              <w:szCs w:val="24"/>
                            </w:rPr>
                          </w:pPr>
                          <w:r w:rsidRPr="00CD341B">
                            <w:rPr>
                              <w:rFonts w:ascii="Times New Roman" w:hAnsi="Times New Roman"/>
                              <w:sz w:val="24"/>
                              <w:szCs w:val="24"/>
                              <w:lang w:val="kk-KZ"/>
                            </w:rPr>
                            <w:t>Әлеуетті тұтынушылардың сұранысы</w:t>
                          </w:r>
                        </w:p>
                      </w:txbxContent>
                    </v:textbox>
                  </v:shape>
                  <v:shape id="Text Box 326" o:spid="_x0000_s1102" type="#_x0000_t202" style="position:absolute;left:4353;top:2518;width:2711;height:1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" fillcolor="#f2f2f2" strokecolor="gray" strokeweight="1.5pt">
                    <v:shadow color="#868686"/>
                    <v:textbox>
                      <w:txbxContent>
                        <w:p w14:paraId="1E190E69" w14:textId="77777777" w:rsidR="001E3723" w:rsidRPr="00CD341B" w:rsidRDefault="001E3723" w:rsidP="001E3723">
                          <w:pPr>
                            <w:spacing w:after="0" w:line="240" w:lineRule="auto"/>
                            <w:jc w:val="center"/>
                            <w:rPr>
                              <w:sz w:val="24"/>
                              <w:szCs w:val="24"/>
                            </w:rPr>
                          </w:pPr>
                          <w:r w:rsidRPr="00CD341B">
                            <w:rPr>
                              <w:rFonts w:ascii="Times New Roman" w:hAnsi="Times New Roman"/>
                              <w:sz w:val="24"/>
                              <w:szCs w:val="24"/>
                              <w:lang w:val="kk-KZ"/>
                            </w:rPr>
                            <w:t>Өнімге қойылатын талаптар тұжырымда</w:t>
                          </w:r>
                          <w:r>
                            <w:rPr>
                              <w:rFonts w:ascii="Times New Roman" w:hAnsi="Times New Roman"/>
                              <w:sz w:val="24"/>
                              <w:szCs w:val="24"/>
                              <w:lang w:val="kk-KZ"/>
                            </w:rPr>
                            <w:t>мас</w:t>
                          </w:r>
                          <w:r w:rsidRPr="00CD341B">
                            <w:rPr>
                              <w:rFonts w:ascii="Times New Roman" w:hAnsi="Times New Roman"/>
                              <w:sz w:val="24"/>
                              <w:szCs w:val="24"/>
                              <w:lang w:val="kk-KZ"/>
                            </w:rPr>
                            <w:t>ы</w:t>
                          </w:r>
                        </w:p>
                      </w:txbxContent>
                    </v:textbox>
                  </v:shape>
                  <v:shape id="Text Box 327" o:spid="_x0000_s1103" type="#_x0000_t202" style="position:absolute;left:7638;top:2518;width:3200;height:1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" filled="f" fillcolor="gray" strokecolor="gray" strokeweight="1.5pt">
                    <v:shadow color="#868686"/>
                    <v:textbox>
                      <w:txbxContent>
                        <w:p w14:paraId="407EF03A" w14:textId="77777777" w:rsidR="001E3723" w:rsidRPr="00CD341B" w:rsidRDefault="001E3723" w:rsidP="001E3723">
                          <w:pPr>
                            <w:spacing w:after="0" w:line="240" w:lineRule="auto"/>
                            <w:jc w:val="center"/>
                            <w:rPr>
                              <w:sz w:val="24"/>
                              <w:szCs w:val="24"/>
                            </w:rPr>
                          </w:pPr>
                          <w:r w:rsidRPr="00CD341B">
                            <w:rPr>
                              <w:rFonts w:ascii="Times New Roman" w:hAnsi="Times New Roman"/>
                              <w:sz w:val="24"/>
                              <w:szCs w:val="24"/>
                              <w:lang w:val="kk-KZ"/>
                            </w:rPr>
                            <w:t xml:space="preserve">Жаңа өнімді шығаруды талдау, өнімді өткізу болашағын және нарықтың сыйымдылығын анықтау </w:t>
                          </w:r>
                        </w:p>
                      </w:txbxContent>
                    </v:textbox>
                  </v:shape>
                  <v:shape id="Text Box 328" o:spid="_x0000_s1104" type="#_x0000_t202" style="position:absolute;left:4353;top:4157;width:2711;height:1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" fillcolor="#f2f2f2" strokecolor="gray" strokeweight="1.5pt">
                    <v:shadow color="#868686"/>
                    <v:textbox>
                      <w:txbxContent>
                        <w:p w14:paraId="0E621971" w14:textId="77777777" w:rsidR="001E3723" w:rsidRPr="00CD341B" w:rsidRDefault="001E3723" w:rsidP="001E3723">
                          <w:pPr>
                            <w:spacing w:after="0" w:line="240" w:lineRule="auto"/>
                            <w:jc w:val="center"/>
                            <w:rPr>
                              <w:sz w:val="24"/>
                              <w:szCs w:val="24"/>
                            </w:rPr>
                          </w:pPr>
                          <w:r w:rsidRPr="00CD341B">
                            <w:rPr>
                              <w:rFonts w:ascii="Times New Roman" w:hAnsi="Times New Roman"/>
                              <w:sz w:val="24"/>
                              <w:szCs w:val="24"/>
                              <w:lang w:val="kk-KZ"/>
                            </w:rPr>
                            <w:t>Бағалау параметрлері тізімін анықтау</w:t>
                          </w:r>
                        </w:p>
                      </w:txbxContent>
                    </v:textbox>
                  </v:shape>
                  <v:shape id="Text Box 329" o:spid="_x0000_s1105" type="#_x0000_t202" style="position:absolute;left:1038;top:4157;width:2653;height:1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" filled="f" fillcolor="gray" strokecolor="gray" strokeweight="1.5pt">
                    <v:shadow color="#868686"/>
                    <v:textbox>
                      <w:txbxContent>
                        <w:p w14:paraId="3AB8F8B7" w14:textId="77777777" w:rsidR="001E3723" w:rsidRPr="00CD341B" w:rsidRDefault="001E3723" w:rsidP="001E3723">
                          <w:pPr>
                            <w:spacing w:after="0" w:line="240" w:lineRule="auto"/>
                            <w:jc w:val="center"/>
                            <w:rPr>
                              <w:sz w:val="24"/>
                              <w:szCs w:val="24"/>
                            </w:rPr>
                          </w:pPr>
                          <w:r w:rsidRPr="00CD341B">
                            <w:rPr>
                              <w:rFonts w:ascii="Times New Roman" w:hAnsi="Times New Roman"/>
                              <w:sz w:val="24"/>
                              <w:szCs w:val="24"/>
                              <w:lang w:val="kk-KZ"/>
                            </w:rPr>
                            <w:t>Бәсекеге қабілеттілікті талдау мақсаттарын анықтау</w:t>
                          </w:r>
                        </w:p>
                      </w:txbxContent>
                    </v:textbox>
                  </v:shape>
                  <v:shape id="Text Box 330" o:spid="_x0000_s1106" type="#_x0000_t202" style="position:absolute;left:1038;top:5812;width:2653;height: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" filled="f" fillcolor="gray" strokecolor="gray" strokeweight="1.5pt">
                    <v:shadow color="#868686"/>
                    <v:textbox>
                      <w:txbxContent>
                        <w:p w14:paraId="22B9A0C3" w14:textId="77777777" w:rsidR="001E3723" w:rsidRPr="00CD341B" w:rsidRDefault="001E3723" w:rsidP="001E3723">
                          <w:pPr>
                            <w:spacing w:after="0" w:line="240" w:lineRule="auto"/>
                            <w:jc w:val="center"/>
                            <w:rPr>
                              <w:sz w:val="24"/>
                              <w:szCs w:val="24"/>
                            </w:rPr>
                          </w:pPr>
                          <w:r w:rsidRPr="00CD341B">
                            <w:rPr>
                              <w:rFonts w:ascii="Times New Roman" w:hAnsi="Times New Roman"/>
                              <w:sz w:val="24"/>
                              <w:szCs w:val="24"/>
                              <w:lang w:val="kk-KZ"/>
                            </w:rPr>
                            <w:t>Салыстыру базасын таңдау</w:t>
                          </w:r>
                        </w:p>
                      </w:txbxContent>
                    </v:textbox>
                  </v:shape>
                  <v:shape id="Text Box 331" o:spid="_x0000_s1107" type="#_x0000_t202" style="position:absolute;left:1038;top:7399;width:2653;height:1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" filled="f" fillcolor="gray" strokecolor="gray" strokeweight="1.5pt">
                    <v:shadow color="#868686"/>
                    <v:textbox>
                      <w:txbxContent>
                        <w:p w14:paraId="61235221" w14:textId="77777777" w:rsidR="001E3723" w:rsidRPr="00CD341B" w:rsidRDefault="001E3723" w:rsidP="001E3723">
                          <w:pPr>
                            <w:spacing w:after="0" w:line="240" w:lineRule="auto"/>
                            <w:jc w:val="center"/>
                            <w:rPr>
                              <w:sz w:val="24"/>
                              <w:szCs w:val="24"/>
                            </w:rPr>
                          </w:pPr>
                          <w:r w:rsidRPr="00CD341B">
                            <w:rPr>
                              <w:rFonts w:ascii="Times New Roman" w:hAnsi="Times New Roman"/>
                              <w:sz w:val="24"/>
                              <w:szCs w:val="24"/>
                              <w:lang w:val="kk-KZ"/>
                            </w:rPr>
                            <w:t>Техникалық параметрлер бойынша топтық көрсеткішті анықтау</w:t>
                          </w:r>
                        </w:p>
                      </w:txbxContent>
                    </v:textbox>
                  </v:shape>
                  <v:shape id="Text Box 332" o:spid="_x0000_s1108" type="#_x0000_t202" style="position:absolute;left:4353;top:7399;width:2711;height:1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" fillcolor="#f2f2f2" strokecolor="gray" strokeweight="1.5pt">
                    <v:shadow color="#868686"/>
                    <v:textbox>
                      <w:txbxContent>
                        <w:p w14:paraId="1FEA3F90" w14:textId="77777777" w:rsidR="001E3723" w:rsidRPr="00154867" w:rsidRDefault="001E3723" w:rsidP="001E3723">
                          <w:pPr>
                            <w:spacing w:after="0" w:line="240" w:lineRule="auto"/>
                            <w:jc w:val="center"/>
                            <w:rPr>
                              <w:sz w:val="24"/>
                              <w:szCs w:val="24"/>
                            </w:rPr>
                          </w:pPr>
                          <w:r w:rsidRPr="00154867">
                            <w:rPr>
                              <w:rFonts w:ascii="Times New Roman" w:hAnsi="Times New Roman"/>
                              <w:sz w:val="24"/>
                              <w:szCs w:val="24"/>
                              <w:lang w:val="kk-KZ"/>
                            </w:rPr>
                            <w:t>Экономикалық параметрлер бойынша топтық көрсеткіштерді анықтау</w:t>
                          </w:r>
                        </w:p>
                      </w:txbxContent>
                    </v:textbox>
                  </v:shape>
                  <v:shape id="Text Box 333" o:spid="_x0000_s1109" type="#_x0000_t202" style="position:absolute;left:7878;top:5756;width:3200;height:10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" filled="f" fillcolor="gray" strokecolor="gray" strokeweight="1.5pt">
                    <v:shadow color="#868686"/>
                    <v:textbox>
                      <w:txbxContent>
                        <w:p w14:paraId="0FB3C0BF" w14:textId="77777777" w:rsidR="001E3723" w:rsidRPr="00CD341B" w:rsidRDefault="001E3723" w:rsidP="001E3723">
                          <w:pPr>
                            <w:spacing w:after="0" w:line="240" w:lineRule="auto"/>
                            <w:jc w:val="center"/>
                            <w:rPr>
                              <w:sz w:val="24"/>
                              <w:szCs w:val="24"/>
                            </w:rPr>
                          </w:pPr>
                          <w:r w:rsidRPr="00CD341B">
                            <w:rPr>
                              <w:rFonts w:ascii="Times New Roman" w:hAnsi="Times New Roman"/>
                              <w:sz w:val="24"/>
                              <w:szCs w:val="24"/>
                              <w:lang w:val="kk-KZ"/>
                            </w:rPr>
                            <w:t>Нормативтік параметрлерді талдау, топтық көрсеткішті санау</w:t>
                          </w:r>
                        </w:p>
                      </w:txbxContent>
                    </v:textbox>
                  </v:shape>
                  <v:shape id="Text Box 334" o:spid="_x0000_s1110" type="#_x0000_t202" style="position:absolute;left:7878;top:7399;width:3200;height:10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" filled="f" fillcolor="gray" strokecolor="gray" strokeweight="1.5pt">
                    <v:shadow color="#868686"/>
                    <v:textbox>
                      <w:txbxContent>
                        <w:p w14:paraId="63138768" w14:textId="77777777" w:rsidR="001E3723" w:rsidRDefault="001E3723" w:rsidP="001E3723">
                          <w:pPr>
                            <w:spacing w:after="0" w:line="240" w:lineRule="auto"/>
                            <w:jc w:val="center"/>
                            <w:rPr>
                              <w:rFonts w:ascii="Times New Roman" w:hAnsi="Times New Roman"/>
                              <w:sz w:val="24"/>
                              <w:szCs w:val="24"/>
                              <w:lang w:val="kk-KZ"/>
                            </w:rPr>
                          </w:pPr>
                          <w:r w:rsidRPr="00154867">
                            <w:rPr>
                              <w:rFonts w:ascii="Times New Roman" w:hAnsi="Times New Roman"/>
                              <w:sz w:val="24"/>
                              <w:szCs w:val="24"/>
                              <w:lang w:val="kk-KZ"/>
                            </w:rPr>
                            <w:t xml:space="preserve">Тұтыну бағасын </w:t>
                          </w:r>
                        </w:p>
                        <w:p w14:paraId="7F3E80E9" w14:textId="77777777" w:rsidR="001E3723" w:rsidRPr="00154867" w:rsidRDefault="001E3723" w:rsidP="001E3723">
                          <w:pPr>
                            <w:spacing w:after="0" w:line="240" w:lineRule="auto"/>
                            <w:jc w:val="center"/>
                            <w:rPr>
                              <w:sz w:val="24"/>
                              <w:szCs w:val="24"/>
                            </w:rPr>
                          </w:pPr>
                          <w:r w:rsidRPr="00154867">
                            <w:rPr>
                              <w:rFonts w:ascii="Times New Roman" w:hAnsi="Times New Roman"/>
                              <w:sz w:val="24"/>
                              <w:szCs w:val="24"/>
                              <w:lang w:val="kk-KZ"/>
                            </w:rPr>
                            <w:t>талдау</w:t>
                          </w:r>
                        </w:p>
                      </w:txbxContent>
                    </v:textbox>
                  </v:shape>
                  <v:shape id="Text Box 335" o:spid="_x0000_s1111" type="#_x0000_t202" style="position:absolute;left:3857;top:9305;width:3691;height: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" fillcolor="#f2f2f2" strokecolor="gray" strokeweight="1.5pt">
                    <v:shadow color="#868686"/>
                    <v:textbox>
                      <w:txbxContent>
                        <w:p w14:paraId="2525F5AE" w14:textId="77777777" w:rsidR="001E3723" w:rsidRPr="00154867" w:rsidRDefault="001E3723" w:rsidP="001E3723">
                          <w:pPr>
                            <w:spacing w:after="0" w:line="240" w:lineRule="auto"/>
                            <w:jc w:val="center"/>
                            <w:rPr>
                              <w:sz w:val="24"/>
                              <w:szCs w:val="24"/>
                            </w:rPr>
                          </w:pPr>
                          <w:r w:rsidRPr="00154867">
                            <w:rPr>
                              <w:rFonts w:ascii="Times New Roman" w:hAnsi="Times New Roman"/>
                              <w:sz w:val="24"/>
                              <w:szCs w:val="24"/>
                              <w:lang w:val="kk-KZ"/>
                            </w:rPr>
                            <w:t>Интегралды көрсеткіштерді есептеу</w:t>
                          </w:r>
                        </w:p>
                      </w:txbxContent>
                    </v:textbox>
                  </v:shape>
                  <v:shape id="Text Box 336" o:spid="_x0000_s1112" type="#_x0000_t202" style="position:absolute;left:3857;top:10560;width:3691;height: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" fillcolor="#f2f2f2" strokecolor="gray" strokeweight="1.5pt">
                    <v:shadow color="#868686"/>
                    <v:textbox>
                      <w:txbxContent>
                        <w:p w14:paraId="3A5FE249" w14:textId="77777777" w:rsidR="001E3723" w:rsidRPr="00154867" w:rsidRDefault="001E3723" w:rsidP="001E3723">
                          <w:pPr>
                            <w:spacing w:after="0" w:line="240" w:lineRule="auto"/>
                            <w:jc w:val="center"/>
                            <w:rPr>
                              <w:sz w:val="24"/>
                              <w:szCs w:val="24"/>
                            </w:rPr>
                          </w:pPr>
                          <w:r w:rsidRPr="00154867">
                            <w:rPr>
                              <w:rFonts w:ascii="Times New Roman" w:hAnsi="Times New Roman"/>
                              <w:sz w:val="24"/>
                              <w:szCs w:val="24"/>
                              <w:lang w:val="kk-KZ"/>
                            </w:rPr>
                            <w:t>Бәсекеге қабілеттілік туралы қорытынды</w:t>
                          </w:r>
                        </w:p>
                      </w:txbxContent>
                    </v:textbox>
                  </v:shape>
                  <v:shape id="Text Box 337" o:spid="_x0000_s1113" type="#_x0000_t202" style="position:absolute;left:2532;top:11884;width:5744;height: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" filled="f" fillcolor="gray" strokecolor="gray" strokeweight="1.5pt">
                    <v:shadow color="#868686"/>
                    <v:textbox>
                      <w:txbxContent>
                        <w:p w14:paraId="3539ED7C" w14:textId="77777777" w:rsidR="001E3723" w:rsidRPr="00154867" w:rsidRDefault="001E3723" w:rsidP="001E3723">
                          <w:pPr>
                            <w:spacing w:after="0" w:line="240" w:lineRule="auto"/>
                            <w:jc w:val="center"/>
                            <w:rPr>
                              <w:sz w:val="24"/>
                              <w:szCs w:val="24"/>
                            </w:rPr>
                          </w:pPr>
                          <w:r w:rsidRPr="00154867">
                            <w:rPr>
                              <w:rFonts w:ascii="Times New Roman" w:hAnsi="Times New Roman"/>
                              <w:sz w:val="24"/>
                              <w:szCs w:val="24"/>
                              <w:lang w:val="kk-KZ"/>
                            </w:rPr>
                            <w:t>Бәсекеге қабілеттілікті арттыру және шығындарды оңтайландыру бойынша шараларды әзірлеу</w:t>
                          </w:r>
                        </w:p>
                      </w:txbxContent>
                    </v:textbox>
                  </v:shape>
                  <v:shape id="AutoShape 338" o:spid="_x0000_s1114" type="#_x0000_t32" style="position:absolute;left:3691;top:6176;width:418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" strokecolor="gray" strokeweight="1.5pt">
                    <v:shadow color="#868686"/>
                  </v:shape>
                  <v:shape id="AutoShape 339" o:spid="_x0000_s1115" type="#_x0000_t32" style="position:absolute;left:2402;top:8753;width:1455;height:10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" strokecolor="gray" strokeweight="1.5pt">
                    <v:shadow color="#868686"/>
                  </v:shape>
                  <v:shape id="AutoShape 340" o:spid="_x0000_s1116" type="#_x0000_t32" style="position:absolute;left:7064;top:7985;width:81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" strokecolor="gray" strokeweight="1.5pt">
                    <v:shadow color="#868686"/>
                  </v:shape>
                  <v:shape id="AutoShape 341" o:spid="_x0000_s1117" type="#_x0000_t32" style="position:absolute;left:1038;top:12346;width:149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" strokecolor="gray" strokeweight="1.5pt">
                    <v:shadow color="#868686"/>
                  </v:shape>
                </v:group>
              </v:group>
            </w:pict>
          </mc:Fallback>
        </mc:AlternateContent>
      </w:r>
    </w:p>
    <w:p w14:paraId="3D37A67E"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1AFB16BA"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2DA3A714"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7A4D6502"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0628E728"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6A388C85"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1673C3DA"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722D4D7F"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4F02F008"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3EBF3627"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488D4870"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6F20DB75"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5A90117C"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63FBB728"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4AAE7610"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21F4194F"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2C7BA8D8"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1F092257"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3C771C1A"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407DE9A3"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3978E40A"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6DD11498"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090FF792"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44994254"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46926363"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78FBA2C1"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689FC57D"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54684485"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3F1982AD"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50B6F0F3"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15468CC5"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4E932A06"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7EBFF474"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251202E6"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3F05F5AA"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62AE58DE"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55941BE2"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2DFE81C6"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13-сурет – Өнімнің бәсекеге қабілеттілігін қамтамасыз ету үлгісі</w:t>
      </w:r>
    </w:p>
    <w:p w14:paraId="17C54626"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0620E2A5"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13-суретке сәйкес, өнімнің бәсекеге қабілеттілігі нарықтың қажеттіліктерін зерделеуден, ықтимал және нақты бәсекелестер туралы информация жинаудан және сатып алушылардың сұраныстарын зерттеуден басталады.</w:t>
      </w:r>
    </w:p>
    <w:p w14:paraId="36A38851"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lastRenderedPageBreak/>
        <w:t>Макродеңгейдегі бәсекеге қабілеттілік ұғымын түсіну қиынырақ, себебі ол ұлттық экономика жағдайын, оның осы жағдайды жақсарту, атап айтқанда экономикалық өсу жылдамдығын арттыру, халықтың жұмысбастылық деңгейін көтеру және азаматтардың таза табысын үлкейту мүмкіндігін бейнелейді. Мысалы, К. Сағадиевтің беделді ойы бойынша бәсекеге қабілеттілікті экономиканың тұрақты өсу салдары ретінде қарастыру керек. Тұрақты даму деген елдің қазіргі халқының қажеттіліктерін болашақ ұрпақтың мүмкіндіктеріне қысым жасамай қанағаттандыру, бұл қоғамның үш бағытта: экономикалық, әлеуметтік және экологиялық өрлеуіне алып келеді.</w:t>
      </w:r>
    </w:p>
    <w:p w14:paraId="3AB163FE"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Басқарудың үш деңгейінің де бәсекеге қабілеттілігінің ортақ сипат­тары көп:</w:t>
      </w:r>
    </w:p>
    <w:p w14:paraId="4255D593"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1) Әсер ету факторларының бірлігі мен өзара байланысы;</w:t>
      </w:r>
    </w:p>
    <w:p w14:paraId="71EF3B1F"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2) Инвесторлар үшін тартымдылығы;</w:t>
      </w:r>
    </w:p>
    <w:p w14:paraId="01BC027C"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3) Инновацияларға қабілеттілігі;</w:t>
      </w:r>
    </w:p>
    <w:p w14:paraId="24B80A04"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4) Бір деңгей ішіндегі және деңгейлер арасындағы себеп-салдарлық байланыстың болуы, динамизм және т.б.</w:t>
      </w:r>
    </w:p>
    <w:p w14:paraId="4365136C"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Дәстүрлі макро-, мезо- және микродеңгейлерге бөлінетін бәсекеге қабілеттілік ортақ бәсекелестік артықшылықтарға сүйенеді. Сондай-ақ, С. Арыстанбаеваның көзқарасы бойынша, бәсекеге қабілеттілік – бұл жүйенің барлық белгілері мен қасиеттерін иемденетін өзара байланысты ішкі жүйелер мен элементтердің жиынтығынан тұратын жүйе. Мұндай ой бәсекеге қабілеттілікті кеңірек, яғни субъектілер мен объектілердің барлық деңгейлерін және қызмет саласын қамтитын мәселе ретінде қарастыруға мүмкіндік береді. Екінші жағынан, тар көлемде де, яғни өзара байланысты бөлшектерден тұратын біртұтас ұғым ретінде зерделеуге мүмкіндік береді.</w:t>
      </w:r>
    </w:p>
    <w:p w14:paraId="17A6EA28"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Елдің бәсекеге қабілеттілігі және оның шаруашылық белсенділігінің ашықтылығы сондағы өмір сүру деңгейімен тығыз байланысты. Нақ сондықтан мемлекеттер сауда либерализация жолымен кетті. Мысалы, бірнеше ғалым, соның ішінде Дж. Кейнс, Ұлы депрессия заманында болған экономикалық тоқырау үкіметтің протекционисттік саясаты нәтижесі екенін дәлелдеп берді. </w:t>
      </w:r>
    </w:p>
    <w:p w14:paraId="7971C4CA"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Осындай тұжырымдамалар сектордың немесе жалпы саланың бәсекеге қабілеттілігіне қолданыла алады, себебі нақты бір сектордың жетістіктері сол секторды құрайтын компаниялардың қызметінің бейнесі болып табылады. Мұндай әдістемелік тәсіл келесі ұғымдарды ерекшелеуге мүмкіндік береді – ұлттық экономиканың бәсекеге қабілеттілігі және экономикалық жүйенің бәсекеге қабілеттілігі.</w:t>
      </w:r>
    </w:p>
    <w:p w14:paraId="1C97656F" w14:textId="77777777" w:rsidR="001E3723" w:rsidRPr="001E3723" w:rsidRDefault="001E3723" w:rsidP="001E3723">
      <w:pPr>
        <w:widowControl w:val="0"/>
        <w:tabs>
          <w:tab w:val="left" w:pos="540"/>
          <w:tab w:val="left" w:pos="900"/>
          <w:tab w:val="left" w:pos="2694"/>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Осыдан экономикалық жүйенің бәсекеге қабілеттілігі астарында ортақ негізі және иерархиялық құрылымы бар бірыңғай организм болып табылатын, және де ұштастырылған әрі келісілген факторлар, әдістер мен көрсету нысандары жиынтығынан тұратын экономикалық жүйенің белсенді жағдайы түсінілетіні белгілі болды. Мұнда шаруашылық жүргізуші субъектілермен бірге экономикалық агенттер ретінде мемлекет, саяси және мәдени институттар, қоғамдық ұйымдар болады. Бұл, ең бірінші, инновациялардың </w:t>
      </w:r>
      <w:r w:rsidRPr="001E3723">
        <w:rPr>
          <w:rFonts w:ascii="Times New Roman" w:eastAsia="Times New Roman" w:hAnsi="Times New Roman" w:cs="Times New Roman"/>
          <w:color w:val="000000"/>
          <w:sz w:val="28"/>
          <w:szCs w:val="28"/>
          <w:lang w:eastAsia="ru-RU"/>
        </w:rPr>
        <w:lastRenderedPageBreak/>
        <w:t xml:space="preserve">негiзiнде бәсекелiк артықшылықтары қалыптасатын экономикалық жүйенiң сондай даму деңгейiн тұспалдайды. ҒТП жетістіктерін қолдану, сөзсіз, экономиканың тиімділігін арттырады. Мұндай түсінік қоғамды бәсекеге қабілеттілік негізінде туындайтын экономикалық, әлеуметтік, саяси, мәдени институттар бірлігі ретінде қабылдауға көзделеген. Бұл олардың шеңберінде болып жатқан құбылыстар мен процестерді бәсекеге қабiлеттiлiктiң факторлары немесе оның детерминанттары деп тануға мүмкіндік бередi. </w:t>
      </w:r>
    </w:p>
    <w:p w14:paraId="771B0419" w14:textId="77777777" w:rsidR="001E3723" w:rsidRPr="001E3723" w:rsidRDefault="001E3723" w:rsidP="001E3723">
      <w:pPr>
        <w:widowControl w:val="0"/>
        <w:tabs>
          <w:tab w:val="left" w:pos="540"/>
          <w:tab w:val="left" w:pos="900"/>
          <w:tab w:val="left" w:pos="2694"/>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Экономикалық жүйенің бәсекеге қабілеттілігінің тұжырымдамасы бәсекеге қабілеттіліктің анықтаушы факторлары жиынтығы мен талдау шеңберін анықтайды. Тұжырымдаманың бастапқы ой-түйіні ұзақ мерзімді өнеркәсіптік бәсекеге қабілеттілік макроэкономикалық шарттарды тұрақтандыру, сәйкес ынталандырушы құрылымдар құру есебінен ғана емес, жеке фирмалар немесе кластер-кәсіпорындар топтарын, аумақтарды дамытуға ұжымдық күш салуды шоғырландыратын қатынастар жүйесін құру есебінен іске асатынында. Сонымен қатар, қатынастардың нәтижелі жүйесін жасау тек мемлекеттің міндеті ғана емес, басқа да әртүрлі мемлекеттік емес субъектілердің міндеті екенін есте сақтау керек. </w:t>
      </w:r>
    </w:p>
    <w:p w14:paraId="62793CCC" w14:textId="77777777" w:rsidR="001E3723" w:rsidRPr="001E3723" w:rsidRDefault="001E3723" w:rsidP="001E3723">
      <w:pPr>
        <w:widowControl w:val="0"/>
        <w:tabs>
          <w:tab w:val="left" w:pos="540"/>
          <w:tab w:val="left" w:pos="900"/>
          <w:tab w:val="left" w:pos="2694"/>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Бәсекеге қабілеттілікті анықтаушы факторлар қоғамдық жүйенің әртүрлі деңгейлерінде қалыптасатын элементтердің өзара байланысты айырбас кезінде түсінікті болғанда бәсекеге қабілеттілік жүйелі болады. Сондықтан микродеңгеймен (кәсіпорын, тұтынушылар, нарықтық мәмілелер) және макродеңгеймен (сауда, валюталық курс, мемлекеттің бюджеттік және сыртқы саудалық саясаты) бірге метадеңгей сұрақтарын да зерттеу керек. Мұндай тәсіл мемлекет неге тұрақты экономикалық дамуға қолайлы, ортақ мүмкіндіктер жасайтынын, және мұнда әртүрлі қоғам мүшелері кандай рөл ойнайтынын, мемлекеттік және мемлекеттік емес институттардың қалай байланысатынын, бұл байланыс процесінде қандай экономикалық даму мақсаттары қойылатынын анықтауға мүмкіндік береді. Дегенмен, мезодеңгейдің мәселелерін зерттеудің де маңызы зор, бұл жеке салалар мен аумақтардың өнімділігіне әсер ететін шараларға талдауға көмектеседі. </w:t>
      </w:r>
    </w:p>
    <w:p w14:paraId="601E58EA" w14:textId="77777777" w:rsidR="001E3723" w:rsidRPr="001E3723" w:rsidRDefault="001E3723" w:rsidP="001E3723">
      <w:pPr>
        <w:widowControl w:val="0"/>
        <w:tabs>
          <w:tab w:val="left" w:pos="540"/>
          <w:tab w:val="left" w:pos="900"/>
          <w:tab w:val="left" w:pos="2694"/>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Жоғарыда айтылғаннан талдаудың немесе бәсекеге қабілеттіліктің төрт деңгейін өзіне біріктіретін экономикалық жүйенің бәсекеге қабілеттілік моделін қарастыру орынды. Аталған модельді қолдану ең маңыздысы елдің дамуының дұрыс стратегиясын құрастыру емес, стратегияны мемлекет, шаруашылық жүргізуші субъектілер, және ең бастысы, ірі корпоративтік құрылым мен қоғамдық институттар қызметінің үйлестірілген бағдарламасына айналдыру екенін тағы да көрсетіп тұр. </w:t>
      </w:r>
    </w:p>
    <w:p w14:paraId="0745FE0D" w14:textId="77777777" w:rsidR="001E3723" w:rsidRPr="001E3723" w:rsidRDefault="001E3723" w:rsidP="001E3723">
      <w:pPr>
        <w:widowControl w:val="0"/>
        <w:tabs>
          <w:tab w:val="left" w:pos="540"/>
          <w:tab w:val="left" w:pos="900"/>
          <w:tab w:val="left" w:pos="2694"/>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Қорыта келгенде, ұлттық жүйенің бәсекеге қабілеттілігін қалыптастыру және арттыру тек макроэкономикалық реформаларды ғана емес, қоғамдық өзгерістер жүргізуді де талап етеді. Метадеңгейде әлеуметтік-мәдени, рухани және саяси сипаттағы факторлар шешуші рөлді ойнайды. Ұлттық ұдайы өндірістік базаны әдетте тек материалдық, экономикалық әлеуетпен теңдестіреді, бірақ шын мәнінде бұл әлдеқайда терең әрі кең ұғым деп есептейтін М. Гельвановскиймен келіспеске болмайды. Оның тереңдігі ел </w:t>
      </w:r>
      <w:r w:rsidRPr="001E3723">
        <w:rPr>
          <w:rFonts w:ascii="Times New Roman" w:eastAsia="Times New Roman" w:hAnsi="Times New Roman" w:cs="Times New Roman"/>
          <w:color w:val="000000"/>
          <w:sz w:val="28"/>
          <w:szCs w:val="28"/>
          <w:lang w:eastAsia="ru-RU"/>
        </w:rPr>
        <w:lastRenderedPageBreak/>
        <w:t>халқының негізгі бөлшегінің шаруашылық қызмет үлгісін қалыптастыратын және оны қолдана отырып мемлекет өзінің шаруашылық қызметінен ең жоғарғы әсерге қол жеткізетін бірегей әлеуметтік-мәдени кодпен анықталады.</w:t>
      </w:r>
    </w:p>
    <w:p w14:paraId="232FE190" w14:textId="77777777" w:rsidR="001E3723" w:rsidRPr="001E3723" w:rsidRDefault="001E3723" w:rsidP="001E3723">
      <w:pPr>
        <w:widowControl w:val="0"/>
        <w:tabs>
          <w:tab w:val="left" w:pos="540"/>
          <w:tab w:val="left" w:pos="900"/>
          <w:tab w:val="left" w:pos="2694"/>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14-суретке сәйкес бәсекеге қабілеттілік тек осындай мағынада ғана емес, микро-, мезо-, макро- және метабәсекеге қабілеттілік қырынан да зерттеледі. Осы зерттеулердің әр бағытында өзіндік тәсілдер мен әдістер, өз көрсеткіштер жиынтығы қолданылады. Мысалы, талдаудың дәстүрлі бағыты тауар мен қызметтің бәсекеге қабілеттілігін есептеу мен зерттеу, яғни микробәсекеге қабілеттілікті анықтау болып табылады. </w:t>
      </w:r>
    </w:p>
    <w:p w14:paraId="7EED048F" w14:textId="77777777" w:rsidR="001E3723" w:rsidRPr="001E3723" w:rsidRDefault="001E3723" w:rsidP="001E3723">
      <w:pPr>
        <w:widowControl w:val="0"/>
        <w:tabs>
          <w:tab w:val="left" w:pos="540"/>
          <w:tab w:val="left" w:pos="900"/>
          <w:tab w:val="left" w:pos="2694"/>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Жеке кәсіпорындар мен фирмалар өндіретін нақты тауарлардың немесе стратегия, техникалық деңгей, кадрлық әлеует пен аталған құрылымдардың қаржылық жағдайын есепке ала отырып олар көрсететін қызметтердің бағасы мен сапасы қатынасын микробәсекеге қабілеттілік деп түсіну керек. </w:t>
      </w:r>
    </w:p>
    <w:p w14:paraId="65D4EB71" w14:textId="77777777" w:rsidR="001E3723" w:rsidRPr="001E3723" w:rsidRDefault="001E3723" w:rsidP="001E3723">
      <w:pPr>
        <w:widowControl w:val="0"/>
        <w:tabs>
          <w:tab w:val="left" w:pos="540"/>
          <w:tab w:val="left" w:pos="900"/>
          <w:tab w:val="left" w:pos="2694"/>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Бәсекелік орта деңгейін арттыру, атап айтқанда оған жеке кәсіпорындар мен фирмалардың шаруашылық өзара байланысы нәтижесі болып табылатын күрделі өндірістік жүйелерді және олардың қиыстыруларын енгізу, салыстырылатын объекттердің бәсекеге қабілеттілігін талдауды қиындатады. Бұл біріктірудің келесі сатысы – мезобәсекеге қабілеттілікке талдау жасауды қажет етеді.</w:t>
      </w:r>
    </w:p>
    <w:p w14:paraId="345933E1"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Бізге дәстүрлі өлшемдерден басқа, берілген салаға тән және ел экономикасының және бар қаржылық мүмкіндіктерді ескере отырып жеке аймақтың дамуының әртүрлі нұсқалары кезіндегі оның динамикалығының дәрежесін сипаттайтын көрсеткіштер бойынша бағаланатын экономиканың жеке секторларының жұмыс тиімділігін мезобәсекеге қабілеттілік деп түсінуге болатын сияқты.</w:t>
      </w:r>
    </w:p>
    <w:p w14:paraId="5D2812CE"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sectPr w:rsidR="001E3723" w:rsidRPr="001E3723" w:rsidSect="008A5544">
          <w:pgSz w:w="11906" w:h="16838"/>
          <w:pgMar w:top="1134" w:right="851" w:bottom="1134" w:left="1701" w:header="709" w:footer="709" w:gutter="0"/>
          <w:cols w:space="708"/>
          <w:docGrid w:linePitch="360"/>
        </w:sectPr>
      </w:pPr>
    </w:p>
    <w:p w14:paraId="65666165" w14:textId="16989535"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noProof/>
          <w:color w:val="000000"/>
          <w:sz w:val="28"/>
          <w:szCs w:val="28"/>
          <w:lang w:eastAsia="ru-RU"/>
        </w:rPr>
        <w:lastRenderedPageBreak/>
        <mc:AlternateContent>
          <mc:Choice Requires="wps">
            <w:drawing>
              <wp:anchor distT="0" distB="0" distL="114300" distR="114300" simplePos="0" relativeHeight="251666432" behindDoc="1" locked="0" layoutInCell="1" allowOverlap="1" wp14:anchorId="00247489" wp14:editId="748E6A80">
                <wp:simplePos x="0" y="0"/>
                <wp:positionH relativeFrom="column">
                  <wp:posOffset>4812030</wp:posOffset>
                </wp:positionH>
                <wp:positionV relativeFrom="paragraph">
                  <wp:posOffset>-116205</wp:posOffset>
                </wp:positionV>
                <wp:extent cx="4018280" cy="1746885"/>
                <wp:effectExtent l="0" t="0" r="20320" b="24765"/>
                <wp:wrapNone/>
                <wp:docPr id="2494" name="Прямоугольник 24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18280" cy="1746885"/>
                        </a:xfrm>
                        <a:prstGeom prst="rect">
                          <a:avLst/>
                        </a:prstGeom>
                        <a:solidFill>
                          <a:srgbClr val="F2F2F2"/>
                        </a:solidFill>
                        <a:ln w="19050">
                          <a:solidFill>
                            <a:srgbClr val="80808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02B7F1C0" w14:textId="77777777" w:rsidR="001E3723" w:rsidRPr="00F95D98" w:rsidRDefault="001E3723" w:rsidP="001E3723">
                            <w:pPr>
                              <w:spacing w:after="0" w:line="240" w:lineRule="auto"/>
                              <w:jc w:val="center"/>
                              <w:rPr>
                                <w:rFonts w:ascii="Times New Roman" w:hAnsi="Times New Roman"/>
                                <w:sz w:val="24"/>
                                <w:szCs w:val="24"/>
                              </w:rPr>
                            </w:pPr>
                            <w:r w:rsidRPr="00F95D98">
                              <w:rPr>
                                <w:rFonts w:ascii="Times New Roman" w:hAnsi="Times New Roman"/>
                                <w:sz w:val="24"/>
                                <w:szCs w:val="24"/>
                                <w:lang w:val="kk-KZ"/>
                              </w:rPr>
                              <w:t>Экономиканың дербес салаларының бәсекеге қабілеттіліктері</w:t>
                            </w:r>
                            <w:r w:rsidRPr="00F95D98">
                              <w:rPr>
                                <w:rFonts w:ascii="Times New Roman" w:hAnsi="Times New Roman"/>
                                <w:sz w:val="24"/>
                                <w:szCs w:val="24"/>
                              </w:rPr>
                              <w:t>:</w:t>
                            </w:r>
                          </w:p>
                          <w:p w14:paraId="65C20E17"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rPr>
                              <w:t>Инфр</w:t>
                            </w:r>
                            <w:r w:rsidRPr="00F95D98">
                              <w:rPr>
                                <w:rFonts w:ascii="Times New Roman" w:hAnsi="Times New Roman"/>
                                <w:sz w:val="24"/>
                                <w:szCs w:val="24"/>
                                <w:lang w:val="kk-KZ"/>
                              </w:rPr>
                              <w:t>ақұрылымның</w:t>
                            </w:r>
                          </w:p>
                          <w:p w14:paraId="60A3832A"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rPr>
                              <w:t>Инновац</w:t>
                            </w:r>
                            <w:r w:rsidRPr="00F95D98">
                              <w:rPr>
                                <w:rFonts w:ascii="Times New Roman" w:hAnsi="Times New Roman"/>
                                <w:sz w:val="24"/>
                                <w:szCs w:val="24"/>
                                <w:lang w:val="kk-KZ"/>
                              </w:rPr>
                              <w:t>иялық</w:t>
                            </w:r>
                            <w:r w:rsidRPr="00F95D98">
                              <w:rPr>
                                <w:rFonts w:ascii="Times New Roman" w:hAnsi="Times New Roman"/>
                                <w:sz w:val="24"/>
                                <w:szCs w:val="24"/>
                              </w:rPr>
                              <w:t>-технологи</w:t>
                            </w:r>
                            <w:r w:rsidRPr="00F95D98">
                              <w:rPr>
                                <w:rFonts w:ascii="Times New Roman" w:hAnsi="Times New Roman"/>
                                <w:sz w:val="24"/>
                                <w:szCs w:val="24"/>
                                <w:lang w:val="kk-KZ"/>
                              </w:rPr>
                              <w:t>ялық саланың</w:t>
                            </w:r>
                          </w:p>
                          <w:p w14:paraId="7BEBC7EF" w14:textId="77777777" w:rsidR="001E3723" w:rsidRPr="00F95D98" w:rsidRDefault="001E3723" w:rsidP="001E3723">
                            <w:pPr>
                              <w:spacing w:after="0" w:line="240" w:lineRule="auto"/>
                              <w:jc w:val="center"/>
                              <w:rPr>
                                <w:rFonts w:ascii="Times New Roman" w:hAnsi="Times New Roman"/>
                                <w:sz w:val="24"/>
                                <w:szCs w:val="24"/>
                              </w:rPr>
                            </w:pPr>
                            <w:r w:rsidRPr="00F95D98">
                              <w:rPr>
                                <w:rFonts w:ascii="Times New Roman" w:hAnsi="Times New Roman"/>
                                <w:sz w:val="24"/>
                                <w:szCs w:val="24"/>
                                <w:lang w:val="kk-KZ"/>
                              </w:rPr>
                              <w:t>Білім саласының</w:t>
                            </w:r>
                          </w:p>
                          <w:p w14:paraId="1F620853"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Өнеркәсіптік саланың</w:t>
                            </w:r>
                          </w:p>
                          <w:p w14:paraId="0EE60C3B"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Сыртқы экономикалық саланың</w:t>
                            </w:r>
                          </w:p>
                          <w:p w14:paraId="2A6FF021"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Аймақтық саланың</w:t>
                            </w:r>
                          </w:p>
                          <w:p w14:paraId="235BDA69"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Экологиялық саланың</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247489" id="Прямоугольник 2494" o:spid="_x0000_s1118" style="position:absolute;left:0;text-align:left;margin-left:378.9pt;margin-top:-9.15pt;width:316.4pt;height:137.5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" fillcolor="#f2f2f2" strokecolor="gray" strokeweight="1.5pt">
                <v:shadow color="#868686"/>
                <v:textbox>
                  <w:txbxContent>
                    <w:p w14:paraId="02B7F1C0" w14:textId="77777777" w:rsidR="001E3723" w:rsidRPr="00F95D98" w:rsidRDefault="001E3723" w:rsidP="001E3723">
                      <w:pPr>
                        <w:spacing w:after="0" w:line="240" w:lineRule="auto"/>
                        <w:jc w:val="center"/>
                        <w:rPr>
                          <w:rFonts w:ascii="Times New Roman" w:hAnsi="Times New Roman"/>
                          <w:sz w:val="24"/>
                          <w:szCs w:val="24"/>
                        </w:rPr>
                      </w:pPr>
                      <w:r w:rsidRPr="00F95D98">
                        <w:rPr>
                          <w:rFonts w:ascii="Times New Roman" w:hAnsi="Times New Roman"/>
                          <w:sz w:val="24"/>
                          <w:szCs w:val="24"/>
                          <w:lang w:val="kk-KZ"/>
                        </w:rPr>
                        <w:t>Экономиканың дербес салаларының бәсекеге қабілеттіліктері</w:t>
                      </w:r>
                      <w:r w:rsidRPr="00F95D98">
                        <w:rPr>
                          <w:rFonts w:ascii="Times New Roman" w:hAnsi="Times New Roman"/>
                          <w:sz w:val="24"/>
                          <w:szCs w:val="24"/>
                        </w:rPr>
                        <w:t>:</w:t>
                      </w:r>
                    </w:p>
                    <w:p w14:paraId="65C20E17"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rPr>
                        <w:t>Инфр</w:t>
                      </w:r>
                      <w:r w:rsidRPr="00F95D98">
                        <w:rPr>
                          <w:rFonts w:ascii="Times New Roman" w:hAnsi="Times New Roman"/>
                          <w:sz w:val="24"/>
                          <w:szCs w:val="24"/>
                          <w:lang w:val="kk-KZ"/>
                        </w:rPr>
                        <w:t>ақұрылымның</w:t>
                      </w:r>
                    </w:p>
                    <w:p w14:paraId="60A3832A"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rPr>
                        <w:t>Инновац</w:t>
                      </w:r>
                      <w:r w:rsidRPr="00F95D98">
                        <w:rPr>
                          <w:rFonts w:ascii="Times New Roman" w:hAnsi="Times New Roman"/>
                          <w:sz w:val="24"/>
                          <w:szCs w:val="24"/>
                          <w:lang w:val="kk-KZ"/>
                        </w:rPr>
                        <w:t>иялық</w:t>
                      </w:r>
                      <w:r w:rsidRPr="00F95D98">
                        <w:rPr>
                          <w:rFonts w:ascii="Times New Roman" w:hAnsi="Times New Roman"/>
                          <w:sz w:val="24"/>
                          <w:szCs w:val="24"/>
                        </w:rPr>
                        <w:t>-технологи</w:t>
                      </w:r>
                      <w:r w:rsidRPr="00F95D98">
                        <w:rPr>
                          <w:rFonts w:ascii="Times New Roman" w:hAnsi="Times New Roman"/>
                          <w:sz w:val="24"/>
                          <w:szCs w:val="24"/>
                          <w:lang w:val="kk-KZ"/>
                        </w:rPr>
                        <w:t>ялық саланың</w:t>
                      </w:r>
                    </w:p>
                    <w:p w14:paraId="7BEBC7EF" w14:textId="77777777" w:rsidR="001E3723" w:rsidRPr="00F95D98" w:rsidRDefault="001E3723" w:rsidP="001E3723">
                      <w:pPr>
                        <w:spacing w:after="0" w:line="240" w:lineRule="auto"/>
                        <w:jc w:val="center"/>
                        <w:rPr>
                          <w:rFonts w:ascii="Times New Roman" w:hAnsi="Times New Roman"/>
                          <w:sz w:val="24"/>
                          <w:szCs w:val="24"/>
                        </w:rPr>
                      </w:pPr>
                      <w:r w:rsidRPr="00F95D98">
                        <w:rPr>
                          <w:rFonts w:ascii="Times New Roman" w:hAnsi="Times New Roman"/>
                          <w:sz w:val="24"/>
                          <w:szCs w:val="24"/>
                          <w:lang w:val="kk-KZ"/>
                        </w:rPr>
                        <w:t>Білім саласының</w:t>
                      </w:r>
                    </w:p>
                    <w:p w14:paraId="1F620853"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Өнеркәсіптік саланың</w:t>
                      </w:r>
                    </w:p>
                    <w:p w14:paraId="0EE60C3B"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Сыртқы экономикалық саланың</w:t>
                      </w:r>
                    </w:p>
                    <w:p w14:paraId="2A6FF021"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Аймақтық саланың</w:t>
                      </w:r>
                    </w:p>
                    <w:p w14:paraId="235BDA69"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Экологиялық саланың</w:t>
                      </w:r>
                    </w:p>
                  </w:txbxContent>
                </v:textbox>
              </v:rect>
            </w:pict>
          </mc:Fallback>
        </mc:AlternateContent>
      </w:r>
      <w:r w:rsidRPr="001E3723">
        <w:rPr>
          <w:rFonts w:ascii="Times New Roman" w:eastAsia="Times New Roman" w:hAnsi="Times New Roman" w:cs="Times New Roman"/>
          <w:noProof/>
          <w:color w:val="000000"/>
          <w:sz w:val="28"/>
          <w:szCs w:val="28"/>
          <w:lang w:eastAsia="ru-RU"/>
        </w:rPr>
        <mc:AlternateContent>
          <mc:Choice Requires="wps">
            <w:drawing>
              <wp:anchor distT="0" distB="0" distL="114300" distR="114300" simplePos="0" relativeHeight="251665408" behindDoc="1" locked="0" layoutInCell="1" allowOverlap="1" wp14:anchorId="11975B21" wp14:editId="12D49232">
                <wp:simplePos x="0" y="0"/>
                <wp:positionH relativeFrom="column">
                  <wp:posOffset>588010</wp:posOffset>
                </wp:positionH>
                <wp:positionV relativeFrom="paragraph">
                  <wp:posOffset>76835</wp:posOffset>
                </wp:positionV>
                <wp:extent cx="4018280" cy="1553845"/>
                <wp:effectExtent l="0" t="0" r="20320" b="27305"/>
                <wp:wrapNone/>
                <wp:docPr id="2493" name="Прямоугольник 24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18280" cy="1553845"/>
                        </a:xfrm>
                        <a:prstGeom prst="rect">
                          <a:avLst/>
                        </a:prstGeom>
                        <a:solidFill>
                          <a:srgbClr val="F2F2F2"/>
                        </a:solidFill>
                        <a:ln w="19050">
                          <a:solidFill>
                            <a:srgbClr val="80808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A784F17" w14:textId="77777777" w:rsidR="001E3723" w:rsidRPr="00F95D98" w:rsidRDefault="001E3723" w:rsidP="001E3723">
                            <w:pPr>
                              <w:spacing w:after="0" w:line="240" w:lineRule="auto"/>
                              <w:jc w:val="center"/>
                              <w:rPr>
                                <w:rFonts w:ascii="Times New Roman" w:hAnsi="Times New Roman"/>
                                <w:sz w:val="24"/>
                                <w:szCs w:val="24"/>
                              </w:rPr>
                            </w:pPr>
                            <w:r w:rsidRPr="00F95D98">
                              <w:rPr>
                                <w:rFonts w:ascii="Times New Roman" w:hAnsi="Times New Roman"/>
                                <w:sz w:val="24"/>
                                <w:szCs w:val="24"/>
                                <w:lang w:val="kk-KZ"/>
                              </w:rPr>
                              <w:t>Саяси және экономикалық ұйымдардың дамуға бағытталған нысандары</w:t>
                            </w:r>
                            <w:r w:rsidRPr="00F95D98">
                              <w:rPr>
                                <w:rFonts w:ascii="Times New Roman" w:hAnsi="Times New Roman"/>
                                <w:sz w:val="24"/>
                                <w:szCs w:val="24"/>
                              </w:rPr>
                              <w:t>:</w:t>
                            </w:r>
                          </w:p>
                          <w:p w14:paraId="247F0C4F"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Әлеуметтік-мәдени факторлардың</w:t>
                            </w:r>
                          </w:p>
                          <w:p w14:paraId="3907FC34"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Адамгершілік құндылықтың</w:t>
                            </w:r>
                          </w:p>
                          <w:p w14:paraId="02633800" w14:textId="77777777" w:rsidR="001E3723"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 xml:space="preserve">Саяси, құқықтық және экономикалық ұйымдардың </w:t>
                            </w:r>
                          </w:p>
                          <w:p w14:paraId="33681B10"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өзара әрекеттесуінің</w:t>
                            </w:r>
                          </w:p>
                          <w:p w14:paraId="3BE2FE18"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Саяси тұрақтылықтың</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975B21" id="Прямоугольник 2493" o:spid="_x0000_s1119" style="position:absolute;left:0;text-align:left;margin-left:46.3pt;margin-top:6.05pt;width:316.4pt;height:122.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" fillcolor="#f2f2f2" strokecolor="gray" strokeweight="1.5pt">
                <v:shadow color="#868686"/>
                <v:textbox>
                  <w:txbxContent>
                    <w:p w14:paraId="6A784F17" w14:textId="77777777" w:rsidR="001E3723" w:rsidRPr="00F95D98" w:rsidRDefault="001E3723" w:rsidP="001E3723">
                      <w:pPr>
                        <w:spacing w:after="0" w:line="240" w:lineRule="auto"/>
                        <w:jc w:val="center"/>
                        <w:rPr>
                          <w:rFonts w:ascii="Times New Roman" w:hAnsi="Times New Roman"/>
                          <w:sz w:val="24"/>
                          <w:szCs w:val="24"/>
                        </w:rPr>
                      </w:pPr>
                      <w:r w:rsidRPr="00F95D98">
                        <w:rPr>
                          <w:rFonts w:ascii="Times New Roman" w:hAnsi="Times New Roman"/>
                          <w:sz w:val="24"/>
                          <w:szCs w:val="24"/>
                          <w:lang w:val="kk-KZ"/>
                        </w:rPr>
                        <w:t>Саяси және экономикалық ұйымдардың дамуға бағытталған нысандары</w:t>
                      </w:r>
                      <w:r w:rsidRPr="00F95D98">
                        <w:rPr>
                          <w:rFonts w:ascii="Times New Roman" w:hAnsi="Times New Roman"/>
                          <w:sz w:val="24"/>
                          <w:szCs w:val="24"/>
                        </w:rPr>
                        <w:t>:</w:t>
                      </w:r>
                    </w:p>
                    <w:p w14:paraId="247F0C4F"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Әлеуметтік-мәдени факторлардың</w:t>
                      </w:r>
                    </w:p>
                    <w:p w14:paraId="3907FC34"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Адамгершілік құндылықтың</w:t>
                      </w:r>
                    </w:p>
                    <w:p w14:paraId="02633800" w14:textId="77777777" w:rsidR="001E3723"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 xml:space="preserve">Саяси, құқықтық және экономикалық ұйымдардың </w:t>
                      </w:r>
                    </w:p>
                    <w:p w14:paraId="33681B10"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өзара әрекеттесуінің</w:t>
                      </w:r>
                    </w:p>
                    <w:p w14:paraId="3BE2FE18"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Саяси тұрақтылықтың</w:t>
                      </w:r>
                    </w:p>
                  </w:txbxContent>
                </v:textbox>
              </v:rect>
            </w:pict>
          </mc:Fallback>
        </mc:AlternateContent>
      </w:r>
      <w:r w:rsidRPr="001E3723">
        <w:rPr>
          <w:rFonts w:ascii="Times New Roman" w:eastAsia="Times New Roman" w:hAnsi="Times New Roman" w:cs="Times New Roman"/>
          <w:noProof/>
          <w:color w:val="000000"/>
          <w:sz w:val="28"/>
          <w:szCs w:val="28"/>
          <w:lang w:eastAsia="ru-RU"/>
        </w:rPr>
        <mc:AlternateContent>
          <mc:Choice Requires="wps">
            <w:drawing>
              <wp:anchor distT="0" distB="0" distL="114300" distR="114300" simplePos="0" relativeHeight="251664384" behindDoc="1" locked="0" layoutInCell="1" allowOverlap="1" wp14:anchorId="768FACAC" wp14:editId="7515DD5F">
                <wp:simplePos x="0" y="0"/>
                <wp:positionH relativeFrom="column">
                  <wp:posOffset>4812665</wp:posOffset>
                </wp:positionH>
                <wp:positionV relativeFrom="paragraph">
                  <wp:posOffset>-522605</wp:posOffset>
                </wp:positionV>
                <wp:extent cx="4018280" cy="406400"/>
                <wp:effectExtent l="0" t="0" r="20320" b="12700"/>
                <wp:wrapNone/>
                <wp:docPr id="2492" name="Прямоугольник 24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18280" cy="406400"/>
                        </a:xfrm>
                        <a:prstGeom prst="rect">
                          <a:avLst/>
                        </a:prstGeom>
                        <a:solidFill>
                          <a:srgbClr val="F2F2F2"/>
                        </a:solidFill>
                        <a:ln w="19050">
                          <a:solidFill>
                            <a:srgbClr val="808080"/>
                          </a:solidFill>
                          <a:miter lim="800000"/>
                          <a:headEnd/>
                          <a:tailEnd/>
                        </a:ln>
                        <a:effectLst/>
                        <a:extLst>
                          <a:ext uri="{AF507438-7753-43E0-B8FC-AC1667EBCBE1}">
                            <a14:hiddenEffects xmlns:a14="http://schemas.microsoft.com/office/drawing/2010/main">
                              <a:effectLst>
                                <a:outerShdw dist="28398" dir="3806097" algn="ctr" rotWithShape="0">
                                  <a:srgbClr val="984807">
                                    <a:alpha val="50000"/>
                                  </a:srgbClr>
                                </a:outerShdw>
                              </a:effectLst>
                            </a14:hiddenEffects>
                          </a:ext>
                        </a:extLst>
                      </wps:spPr>
                      <wps:txbx>
                        <w:txbxContent>
                          <w:p w14:paraId="7F2E6774" w14:textId="77777777" w:rsidR="001E3723" w:rsidRPr="00F95D98" w:rsidRDefault="001E3723" w:rsidP="001E3723">
                            <w:pPr>
                              <w:spacing w:after="0" w:line="240" w:lineRule="auto"/>
                              <w:jc w:val="center"/>
                              <w:rPr>
                                <w:rFonts w:ascii="Times New Roman" w:hAnsi="Times New Roman"/>
                                <w:b/>
                                <w:sz w:val="24"/>
                                <w:szCs w:val="24"/>
                                <w:lang w:val="kk-KZ"/>
                              </w:rPr>
                            </w:pPr>
                            <w:r w:rsidRPr="00F95D98">
                              <w:rPr>
                                <w:rFonts w:ascii="Times New Roman" w:hAnsi="Times New Roman"/>
                                <w:sz w:val="24"/>
                                <w:szCs w:val="24"/>
                              </w:rPr>
                              <w:t>МЕЗ</w:t>
                            </w:r>
                            <w:r w:rsidRPr="00F95D98">
                              <w:rPr>
                                <w:rFonts w:ascii="Times New Roman" w:hAnsi="Times New Roman"/>
                                <w:sz w:val="24"/>
                                <w:szCs w:val="24"/>
                                <w:lang w:val="kk-KZ"/>
                              </w:rPr>
                              <w:t>ОДЕҢГЕЙ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8FACAC" id="Прямоугольник 2492" o:spid="_x0000_s1120" style="position:absolute;left:0;text-align:left;margin-left:378.95pt;margin-top:-41.15pt;width:316.4pt;height:32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" fillcolor="#f2f2f2" strokecolor="gray" strokeweight="1.5pt">
                <v:shadow color="#984807" opacity=".5" offset="1pt"/>
                <v:textbox>
                  <w:txbxContent>
                    <w:p w14:paraId="7F2E6774" w14:textId="77777777" w:rsidR="001E3723" w:rsidRPr="00F95D98" w:rsidRDefault="001E3723" w:rsidP="001E3723">
                      <w:pPr>
                        <w:spacing w:after="0" w:line="240" w:lineRule="auto"/>
                        <w:jc w:val="center"/>
                        <w:rPr>
                          <w:rFonts w:ascii="Times New Roman" w:hAnsi="Times New Roman"/>
                          <w:b/>
                          <w:sz w:val="24"/>
                          <w:szCs w:val="24"/>
                          <w:lang w:val="kk-KZ"/>
                        </w:rPr>
                      </w:pPr>
                      <w:r w:rsidRPr="00F95D98">
                        <w:rPr>
                          <w:rFonts w:ascii="Times New Roman" w:hAnsi="Times New Roman"/>
                          <w:sz w:val="24"/>
                          <w:szCs w:val="24"/>
                        </w:rPr>
                        <w:t>МЕЗ</w:t>
                      </w:r>
                      <w:r w:rsidRPr="00F95D98">
                        <w:rPr>
                          <w:rFonts w:ascii="Times New Roman" w:hAnsi="Times New Roman"/>
                          <w:sz w:val="24"/>
                          <w:szCs w:val="24"/>
                          <w:lang w:val="kk-KZ"/>
                        </w:rPr>
                        <w:t>ОДЕҢГЕЙ</w:t>
                      </w:r>
                    </w:p>
                  </w:txbxContent>
                </v:textbox>
              </v:rect>
            </w:pict>
          </mc:Fallback>
        </mc:AlternateContent>
      </w:r>
      <w:r w:rsidRPr="001E3723">
        <w:rPr>
          <w:rFonts w:ascii="Times New Roman" w:eastAsia="Times New Roman" w:hAnsi="Times New Roman" w:cs="Times New Roman"/>
          <w:noProof/>
          <w:color w:val="000000"/>
          <w:sz w:val="28"/>
          <w:szCs w:val="28"/>
          <w:lang w:eastAsia="ru-RU"/>
        </w:rPr>
        <mc:AlternateContent>
          <mc:Choice Requires="wps">
            <w:drawing>
              <wp:anchor distT="0" distB="0" distL="114300" distR="114300" simplePos="0" relativeHeight="251663360" behindDoc="1" locked="0" layoutInCell="1" allowOverlap="1" wp14:anchorId="00E026B9" wp14:editId="7D3F0822">
                <wp:simplePos x="0" y="0"/>
                <wp:positionH relativeFrom="column">
                  <wp:posOffset>555625</wp:posOffset>
                </wp:positionH>
                <wp:positionV relativeFrom="paragraph">
                  <wp:posOffset>-522605</wp:posOffset>
                </wp:positionV>
                <wp:extent cx="4050665" cy="599440"/>
                <wp:effectExtent l="0" t="0" r="26035" b="10160"/>
                <wp:wrapNone/>
                <wp:docPr id="2491" name="Прямоугольник 24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50665" cy="599440"/>
                        </a:xfrm>
                        <a:prstGeom prst="rect">
                          <a:avLst/>
                        </a:prstGeom>
                        <a:solidFill>
                          <a:srgbClr val="F2F2F2"/>
                        </a:solidFill>
                        <a:ln w="19050">
                          <a:solidFill>
                            <a:srgbClr val="808080"/>
                          </a:solidFill>
                          <a:miter lim="800000"/>
                          <a:headEnd/>
                          <a:tailEnd/>
                        </a:ln>
                        <a:effectLst/>
                        <a:extLst>
                          <a:ext uri="{AF507438-7753-43E0-B8FC-AC1667EBCBE1}">
                            <a14:hiddenEffects xmlns:a14="http://schemas.microsoft.com/office/drawing/2010/main">
                              <a:effectLst>
                                <a:outerShdw dist="28398" dir="3806097" algn="ctr" rotWithShape="0">
                                  <a:srgbClr val="984807">
                                    <a:alpha val="50000"/>
                                  </a:srgbClr>
                                </a:outerShdw>
                              </a:effectLst>
                            </a14:hiddenEffects>
                          </a:ext>
                        </a:extLst>
                      </wps:spPr>
                      <wps:txbx>
                        <w:txbxContent>
                          <w:p w14:paraId="6BA2B7E3" w14:textId="77777777" w:rsidR="001E3723" w:rsidRPr="00F95D98" w:rsidRDefault="001E3723" w:rsidP="001E3723">
                            <w:pPr>
                              <w:spacing w:after="0" w:line="240" w:lineRule="auto"/>
                              <w:jc w:val="center"/>
                              <w:rPr>
                                <w:rFonts w:ascii="Times New Roman" w:hAnsi="Times New Roman"/>
                                <w:b/>
                                <w:sz w:val="24"/>
                                <w:szCs w:val="24"/>
                                <w:lang w:val="kk-KZ"/>
                              </w:rPr>
                            </w:pPr>
                            <w:r w:rsidRPr="00F95D98">
                              <w:rPr>
                                <w:rFonts w:ascii="Times New Roman" w:hAnsi="Times New Roman"/>
                                <w:sz w:val="24"/>
                                <w:szCs w:val="24"/>
                              </w:rPr>
                              <w:t>МЕТА</w:t>
                            </w:r>
                            <w:r w:rsidRPr="00F95D98">
                              <w:rPr>
                                <w:rFonts w:ascii="Times New Roman" w:hAnsi="Times New Roman"/>
                                <w:sz w:val="24"/>
                                <w:szCs w:val="24"/>
                                <w:lang w:val="kk-KZ"/>
                              </w:rPr>
                              <w:t>ДЕҢГЕЙ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E026B9" id="Прямоугольник 2491" o:spid="_x0000_s1121" style="position:absolute;left:0;text-align:left;margin-left:43.75pt;margin-top:-41.15pt;width:318.95pt;height:47.2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" fillcolor="#f2f2f2" strokecolor="gray" strokeweight="1.5pt">
                <v:shadow color="#984807" opacity=".5" offset="1pt"/>
                <v:textbox>
                  <w:txbxContent>
                    <w:p w14:paraId="6BA2B7E3" w14:textId="77777777" w:rsidR="001E3723" w:rsidRPr="00F95D98" w:rsidRDefault="001E3723" w:rsidP="001E3723">
                      <w:pPr>
                        <w:spacing w:after="0" w:line="240" w:lineRule="auto"/>
                        <w:jc w:val="center"/>
                        <w:rPr>
                          <w:rFonts w:ascii="Times New Roman" w:hAnsi="Times New Roman"/>
                          <w:b/>
                          <w:sz w:val="24"/>
                          <w:szCs w:val="24"/>
                          <w:lang w:val="kk-KZ"/>
                        </w:rPr>
                      </w:pPr>
                      <w:r w:rsidRPr="00F95D98">
                        <w:rPr>
                          <w:rFonts w:ascii="Times New Roman" w:hAnsi="Times New Roman"/>
                          <w:sz w:val="24"/>
                          <w:szCs w:val="24"/>
                        </w:rPr>
                        <w:t>МЕТА</w:t>
                      </w:r>
                      <w:r w:rsidRPr="00F95D98">
                        <w:rPr>
                          <w:rFonts w:ascii="Times New Roman" w:hAnsi="Times New Roman"/>
                          <w:sz w:val="24"/>
                          <w:szCs w:val="24"/>
                          <w:lang w:val="kk-KZ"/>
                        </w:rPr>
                        <w:t>ДЕҢГЕЙ</w:t>
                      </w:r>
                    </w:p>
                  </w:txbxContent>
                </v:textbox>
              </v:rect>
            </w:pict>
          </mc:Fallback>
        </mc:AlternateContent>
      </w:r>
      <w:r w:rsidRPr="001E3723">
        <w:rPr>
          <w:rFonts w:ascii="Times New Roman" w:eastAsia="Times New Roman" w:hAnsi="Times New Roman" w:cs="Times New Roman"/>
          <w:noProof/>
          <w:color w:val="000000"/>
          <w:sz w:val="28"/>
          <w:szCs w:val="28"/>
          <w:lang w:eastAsia="ru-RU"/>
        </w:rPr>
        <mc:AlternateContent>
          <mc:Choice Requires="wps">
            <w:drawing>
              <wp:anchor distT="0" distB="0" distL="114300" distR="114300" simplePos="0" relativeHeight="251661312" behindDoc="1" locked="0" layoutInCell="1" allowOverlap="1" wp14:anchorId="323A43FA" wp14:editId="40C34CDD">
                <wp:simplePos x="0" y="0"/>
                <wp:positionH relativeFrom="column">
                  <wp:posOffset>588010</wp:posOffset>
                </wp:positionH>
                <wp:positionV relativeFrom="paragraph">
                  <wp:posOffset>-522605</wp:posOffset>
                </wp:positionV>
                <wp:extent cx="8242935" cy="6341745"/>
                <wp:effectExtent l="0" t="0" r="0" b="1905"/>
                <wp:wrapNone/>
                <wp:docPr id="2490" name="Прямоугольник 24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42935" cy="6341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335CC5" id="Прямоугольник 2490" o:spid="_x0000_s1026" style="position:absolute;margin-left:46.3pt;margin-top:-41.15pt;width:649.05pt;height:499.3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" filled="f" stroked="f"/>
            </w:pict>
          </mc:Fallback>
        </mc:AlternateContent>
      </w:r>
    </w:p>
    <w:p w14:paraId="23B3437F"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2F3136E1"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0E13241E"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0F5D463A"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085BE2CF"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4818DA78"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7C81FB11" w14:textId="5E8A1861"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noProof/>
          <w:color w:val="000000"/>
          <w:sz w:val="28"/>
          <w:szCs w:val="28"/>
          <w:lang w:eastAsia="ru-RU"/>
        </w:rPr>
        <mc:AlternateContent>
          <mc:Choice Requires="wps">
            <w:drawing>
              <wp:anchor distT="0" distB="0" distL="114300" distR="114300" simplePos="0" relativeHeight="251674624" behindDoc="1" locked="0" layoutInCell="1" allowOverlap="1" wp14:anchorId="004E8D37" wp14:editId="02A3BCAE">
                <wp:simplePos x="0" y="0"/>
                <wp:positionH relativeFrom="column">
                  <wp:posOffset>2545715</wp:posOffset>
                </wp:positionH>
                <wp:positionV relativeFrom="paragraph">
                  <wp:posOffset>199390</wp:posOffset>
                </wp:positionV>
                <wp:extent cx="1270" cy="449580"/>
                <wp:effectExtent l="95250" t="38100" r="74930" b="7620"/>
                <wp:wrapNone/>
                <wp:docPr id="2489" name="Прямая соединительная линия 24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270" cy="449580"/>
                        </a:xfrm>
                        <a:prstGeom prst="line">
                          <a:avLst/>
                        </a:prstGeom>
                        <a:noFill/>
                        <a:ln w="31750">
                          <a:solidFill>
                            <a:srgbClr val="80808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97EA08F" id="Прямая соединительная линия 2489" o:spid="_x0000_s1026" style="position:absolute;flip:y;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0.45pt,15.7pt" to="200.55pt,5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" strokecolor="gray" strokeweight="2.5pt">
                <v:stroke endarrow="block"/>
                <v:shadow color="#868686"/>
              </v:line>
            </w:pict>
          </mc:Fallback>
        </mc:AlternateContent>
      </w:r>
      <w:r w:rsidRPr="001E3723">
        <w:rPr>
          <w:rFonts w:ascii="Times New Roman" w:eastAsia="Times New Roman" w:hAnsi="Times New Roman" w:cs="Times New Roman"/>
          <w:noProof/>
          <w:color w:val="000000"/>
          <w:sz w:val="28"/>
          <w:szCs w:val="28"/>
          <w:lang w:eastAsia="ru-RU"/>
        </w:rPr>
        <mc:AlternateContent>
          <mc:Choice Requires="wps">
            <w:drawing>
              <wp:anchor distT="0" distB="0" distL="114300" distR="114300" simplePos="0" relativeHeight="251671552" behindDoc="1" locked="0" layoutInCell="1" allowOverlap="1" wp14:anchorId="608C2938" wp14:editId="43107553">
                <wp:simplePos x="0" y="0"/>
                <wp:positionH relativeFrom="column">
                  <wp:posOffset>6666865</wp:posOffset>
                </wp:positionH>
                <wp:positionV relativeFrom="paragraph">
                  <wp:posOffset>199390</wp:posOffset>
                </wp:positionV>
                <wp:extent cx="1270" cy="449580"/>
                <wp:effectExtent l="95250" t="38100" r="74930" b="7620"/>
                <wp:wrapNone/>
                <wp:docPr id="2488" name="Прямая соединительная линия 24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270" cy="449580"/>
                        </a:xfrm>
                        <a:prstGeom prst="line">
                          <a:avLst/>
                        </a:prstGeom>
                        <a:noFill/>
                        <a:ln w="31750">
                          <a:solidFill>
                            <a:srgbClr val="80808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A4C09B7" id="Прямая соединительная линия 2488" o:spid="_x0000_s1026" style="position:absolute;flip:y;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4.95pt,15.7pt" to="525.05pt,5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" strokecolor="gray" strokeweight="2.5pt">
                <v:stroke endarrow="block"/>
                <v:shadow color="#868686"/>
              </v:line>
            </w:pict>
          </mc:Fallback>
        </mc:AlternateContent>
      </w:r>
    </w:p>
    <w:p w14:paraId="2189B456"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3AD81624"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0ED64730" w14:textId="4CE11F78"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noProof/>
          <w:color w:val="000000"/>
          <w:sz w:val="28"/>
          <w:szCs w:val="28"/>
          <w:lang w:eastAsia="ru-RU"/>
        </w:rPr>
        <mc:AlternateContent>
          <mc:Choice Requires="wps">
            <w:drawing>
              <wp:anchor distT="0" distB="0" distL="114300" distR="114300" simplePos="0" relativeHeight="251662336" behindDoc="1" locked="0" layoutInCell="1" allowOverlap="1" wp14:anchorId="7C162E4F" wp14:editId="2CE79F90">
                <wp:simplePos x="0" y="0"/>
                <wp:positionH relativeFrom="column">
                  <wp:posOffset>2236470</wp:posOffset>
                </wp:positionH>
                <wp:positionV relativeFrom="paragraph">
                  <wp:posOffset>44450</wp:posOffset>
                </wp:positionV>
                <wp:extent cx="4739640" cy="321945"/>
                <wp:effectExtent l="0" t="0" r="22860" b="20955"/>
                <wp:wrapNone/>
                <wp:docPr id="2487" name="Прямоугольник 24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39640" cy="321945"/>
                        </a:xfrm>
                        <a:prstGeom prst="rect">
                          <a:avLst/>
                        </a:prstGeom>
                        <a:solidFill>
                          <a:srgbClr val="F2F2F2"/>
                        </a:solidFill>
                        <a:ln w="19050">
                          <a:solidFill>
                            <a:srgbClr val="808080"/>
                          </a:solidFill>
                          <a:miter lim="800000"/>
                          <a:headEnd/>
                          <a:tailEnd/>
                        </a:ln>
                        <a:effectLst/>
                        <a:extLst>
                          <a:ext uri="{AF507438-7753-43E0-B8FC-AC1667EBCBE1}">
                            <a14:hiddenEffects xmlns:a14="http://schemas.microsoft.com/office/drawing/2010/main">
                              <a:effectLst>
                                <a:outerShdw dist="28398" dir="3806097" algn="ctr" rotWithShape="0">
                                  <a:srgbClr val="984807">
                                    <a:alpha val="50000"/>
                                  </a:srgbClr>
                                </a:outerShdw>
                              </a:effectLst>
                            </a14:hiddenEffects>
                          </a:ext>
                        </a:extLst>
                      </wps:spPr>
                      <wps:txbx>
                        <w:txbxContent>
                          <w:p w14:paraId="1FEF54A1" w14:textId="77777777" w:rsidR="001E3723" w:rsidRPr="00F95D98" w:rsidRDefault="001E3723" w:rsidP="001E3723">
                            <w:pPr>
                              <w:spacing w:after="0" w:line="240" w:lineRule="auto"/>
                              <w:jc w:val="center"/>
                              <w:rPr>
                                <w:rFonts w:ascii="Times New Roman" w:hAnsi="Times New Roman"/>
                                <w:b/>
                                <w:sz w:val="24"/>
                                <w:szCs w:val="24"/>
                              </w:rPr>
                            </w:pPr>
                            <w:r w:rsidRPr="00F95D98">
                              <w:rPr>
                                <w:rFonts w:ascii="Times New Roman" w:hAnsi="Times New Roman"/>
                                <w:sz w:val="24"/>
                                <w:szCs w:val="24"/>
                                <w:lang w:val="kk-KZ"/>
                              </w:rPr>
                              <w:t>ЭКОНОМИКАЛЫҚ ЖҮЙЕНІҢ БӘСЕКЕГЕ ҚАБІЛЕТТІЛІГІ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162E4F" id="Прямоугольник 2487" o:spid="_x0000_s1122" style="position:absolute;left:0;text-align:left;margin-left:176.1pt;margin-top:3.5pt;width:373.2pt;height:25.3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" fillcolor="#f2f2f2" strokecolor="gray" strokeweight="1.5pt">
                <v:shadow color="#984807" opacity=".5" offset="1pt"/>
                <v:textbox>
                  <w:txbxContent>
                    <w:p w14:paraId="1FEF54A1" w14:textId="77777777" w:rsidR="001E3723" w:rsidRPr="00F95D98" w:rsidRDefault="001E3723" w:rsidP="001E3723">
                      <w:pPr>
                        <w:spacing w:after="0" w:line="240" w:lineRule="auto"/>
                        <w:jc w:val="center"/>
                        <w:rPr>
                          <w:rFonts w:ascii="Times New Roman" w:hAnsi="Times New Roman"/>
                          <w:b/>
                          <w:sz w:val="24"/>
                          <w:szCs w:val="24"/>
                        </w:rPr>
                      </w:pPr>
                      <w:r w:rsidRPr="00F95D98">
                        <w:rPr>
                          <w:rFonts w:ascii="Times New Roman" w:hAnsi="Times New Roman"/>
                          <w:sz w:val="24"/>
                          <w:szCs w:val="24"/>
                          <w:lang w:val="kk-KZ"/>
                        </w:rPr>
                        <w:t>ЭКОНОМИКАЛЫҚ ЖҮЙЕНІҢ БӘСЕКЕГЕ ҚАБІЛЕТТІЛІГІ</w:t>
                      </w:r>
                    </w:p>
                  </w:txbxContent>
                </v:textbox>
              </v:rect>
            </w:pict>
          </mc:Fallback>
        </mc:AlternateContent>
      </w:r>
    </w:p>
    <w:p w14:paraId="4D75A353" w14:textId="5DC48F65"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noProof/>
          <w:color w:val="000000"/>
          <w:sz w:val="28"/>
          <w:szCs w:val="28"/>
          <w:lang w:eastAsia="ru-RU"/>
        </w:rPr>
        <mc:AlternateContent>
          <mc:Choice Requires="wps">
            <w:drawing>
              <wp:anchor distT="0" distB="0" distL="114300" distR="114300" simplePos="0" relativeHeight="251673600" behindDoc="1" locked="0" layoutInCell="1" allowOverlap="1" wp14:anchorId="79FB7EE3" wp14:editId="7F118266">
                <wp:simplePos x="0" y="0"/>
                <wp:positionH relativeFrom="column">
                  <wp:posOffset>2538730</wp:posOffset>
                </wp:positionH>
                <wp:positionV relativeFrom="paragraph">
                  <wp:posOffset>175895</wp:posOffset>
                </wp:positionV>
                <wp:extent cx="635" cy="417830"/>
                <wp:effectExtent l="95250" t="19050" r="113665" b="39370"/>
                <wp:wrapNone/>
                <wp:docPr id="2486" name="Прямая соединительная линия 24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417830"/>
                        </a:xfrm>
                        <a:prstGeom prst="line">
                          <a:avLst/>
                        </a:prstGeom>
                        <a:noFill/>
                        <a:ln w="31750">
                          <a:solidFill>
                            <a:srgbClr val="80808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71F411E" id="Прямая соединительная линия 2486"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9.9pt,13.85pt" to="199.95pt,4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" strokecolor="gray" strokeweight="2.5pt">
                <v:stroke endarrow="block"/>
                <v:shadow color="#868686"/>
              </v:line>
            </w:pict>
          </mc:Fallback>
        </mc:AlternateContent>
      </w:r>
      <w:r w:rsidRPr="001E3723">
        <w:rPr>
          <w:rFonts w:ascii="Times New Roman" w:eastAsia="Times New Roman" w:hAnsi="Times New Roman" w:cs="Times New Roman"/>
          <w:noProof/>
          <w:color w:val="000000"/>
          <w:sz w:val="28"/>
          <w:szCs w:val="28"/>
          <w:lang w:eastAsia="ru-RU"/>
        </w:rPr>
        <mc:AlternateContent>
          <mc:Choice Requires="wps">
            <w:drawing>
              <wp:anchor distT="0" distB="0" distL="114300" distR="114300" simplePos="0" relativeHeight="251672576" behindDoc="1" locked="0" layoutInCell="1" allowOverlap="1" wp14:anchorId="403FC3C6" wp14:editId="16F8C65D">
                <wp:simplePos x="0" y="0"/>
                <wp:positionH relativeFrom="column">
                  <wp:posOffset>6666865</wp:posOffset>
                </wp:positionH>
                <wp:positionV relativeFrom="paragraph">
                  <wp:posOffset>175895</wp:posOffset>
                </wp:positionV>
                <wp:extent cx="635" cy="417830"/>
                <wp:effectExtent l="95250" t="19050" r="113665" b="39370"/>
                <wp:wrapNone/>
                <wp:docPr id="2485" name="Прямая соединительная линия 24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417830"/>
                        </a:xfrm>
                        <a:prstGeom prst="line">
                          <a:avLst/>
                        </a:prstGeom>
                        <a:noFill/>
                        <a:ln w="31750">
                          <a:solidFill>
                            <a:srgbClr val="80808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F63DBC6" id="Прямая соединительная линия 2485"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4.95pt,13.85pt" to="525pt,4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" strokecolor="gray" strokeweight="2.5pt">
                <v:stroke endarrow="block"/>
                <v:shadow color="#868686"/>
              </v:line>
            </w:pict>
          </mc:Fallback>
        </mc:AlternateContent>
      </w:r>
    </w:p>
    <w:p w14:paraId="35078B68"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7D7BEFF7" w14:textId="5FE43E04"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noProof/>
          <w:color w:val="000000"/>
          <w:sz w:val="28"/>
          <w:szCs w:val="28"/>
          <w:lang w:eastAsia="ru-RU"/>
        </w:rPr>
        <mc:AlternateContent>
          <mc:Choice Requires="wps">
            <w:drawing>
              <wp:anchor distT="0" distB="0" distL="114300" distR="114300" simplePos="0" relativeHeight="251667456" behindDoc="1" locked="0" layoutInCell="1" allowOverlap="1" wp14:anchorId="69465FC3" wp14:editId="0559C4EC">
                <wp:simplePos x="0" y="0"/>
                <wp:positionH relativeFrom="column">
                  <wp:posOffset>588010</wp:posOffset>
                </wp:positionH>
                <wp:positionV relativeFrom="paragraph">
                  <wp:posOffset>198120</wp:posOffset>
                </wp:positionV>
                <wp:extent cx="4018280" cy="429895"/>
                <wp:effectExtent l="0" t="0" r="20320" b="27305"/>
                <wp:wrapNone/>
                <wp:docPr id="2484" name="Прямоугольник 24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18280" cy="429895"/>
                        </a:xfrm>
                        <a:prstGeom prst="rect">
                          <a:avLst/>
                        </a:prstGeom>
                        <a:solidFill>
                          <a:srgbClr val="F2F2F2"/>
                        </a:solidFill>
                        <a:ln w="19050">
                          <a:solidFill>
                            <a:srgbClr val="808080"/>
                          </a:solidFill>
                          <a:miter lim="800000"/>
                          <a:headEnd/>
                          <a:tailEnd/>
                        </a:ln>
                        <a:effectLst/>
                        <a:extLst>
                          <a:ext uri="{AF507438-7753-43E0-B8FC-AC1667EBCBE1}">
                            <a14:hiddenEffects xmlns:a14="http://schemas.microsoft.com/office/drawing/2010/main">
                              <a:effectLst>
                                <a:outerShdw dist="28398" dir="3806097" algn="ctr" rotWithShape="0">
                                  <a:srgbClr val="984807">
                                    <a:alpha val="50000"/>
                                  </a:srgbClr>
                                </a:outerShdw>
                              </a:effectLst>
                            </a14:hiddenEffects>
                          </a:ext>
                        </a:extLst>
                      </wps:spPr>
                      <wps:txbx>
                        <w:txbxContent>
                          <w:p w14:paraId="62AB640B"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rPr>
                              <w:t>МАКРО</w:t>
                            </w:r>
                            <w:r w:rsidRPr="00F95D98">
                              <w:rPr>
                                <w:rFonts w:ascii="Times New Roman" w:hAnsi="Times New Roman"/>
                                <w:sz w:val="24"/>
                                <w:szCs w:val="24"/>
                                <w:lang w:val="kk-KZ"/>
                              </w:rPr>
                              <w:t>ДЕҢГЕЙ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465FC3" id="Прямоугольник 2484" o:spid="_x0000_s1123" style="position:absolute;left:0;text-align:left;margin-left:46.3pt;margin-top:15.6pt;width:316.4pt;height:33.8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" fillcolor="#f2f2f2" strokecolor="gray" strokeweight="1.5pt">
                <v:shadow color="#984807" opacity=".5" offset="1pt"/>
                <v:textbox>
                  <w:txbxContent>
                    <w:p w14:paraId="62AB640B"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rPr>
                        <w:t>МАКРО</w:t>
                      </w:r>
                      <w:r w:rsidRPr="00F95D98">
                        <w:rPr>
                          <w:rFonts w:ascii="Times New Roman" w:hAnsi="Times New Roman"/>
                          <w:sz w:val="24"/>
                          <w:szCs w:val="24"/>
                          <w:lang w:val="kk-KZ"/>
                        </w:rPr>
                        <w:t>ДЕҢГЕЙ</w:t>
                      </w:r>
                    </w:p>
                  </w:txbxContent>
                </v:textbox>
              </v:rect>
            </w:pict>
          </mc:Fallback>
        </mc:AlternateContent>
      </w:r>
      <w:r w:rsidRPr="001E3723">
        <w:rPr>
          <w:rFonts w:ascii="Times New Roman" w:eastAsia="Times New Roman" w:hAnsi="Times New Roman" w:cs="Times New Roman"/>
          <w:noProof/>
          <w:color w:val="000000"/>
          <w:sz w:val="28"/>
          <w:szCs w:val="28"/>
          <w:lang w:eastAsia="ru-RU"/>
        </w:rPr>
        <mc:AlternateContent>
          <mc:Choice Requires="wps">
            <w:drawing>
              <wp:anchor distT="0" distB="0" distL="114300" distR="114300" simplePos="0" relativeHeight="251669504" behindDoc="1" locked="0" layoutInCell="1" allowOverlap="1" wp14:anchorId="4BD4BE11" wp14:editId="603170FC">
                <wp:simplePos x="0" y="0"/>
                <wp:positionH relativeFrom="column">
                  <wp:posOffset>588010</wp:posOffset>
                </wp:positionH>
                <wp:positionV relativeFrom="paragraph">
                  <wp:posOffset>714375</wp:posOffset>
                </wp:positionV>
                <wp:extent cx="4018280" cy="1715135"/>
                <wp:effectExtent l="0" t="0" r="20320" b="18415"/>
                <wp:wrapNone/>
                <wp:docPr id="2483" name="Прямоугольник 24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18280" cy="1715135"/>
                        </a:xfrm>
                        <a:prstGeom prst="rect">
                          <a:avLst/>
                        </a:prstGeom>
                        <a:solidFill>
                          <a:srgbClr val="FFFFFF"/>
                        </a:solidFill>
                        <a:ln w="19050">
                          <a:solidFill>
                            <a:srgbClr val="80808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348260F9" w14:textId="77777777" w:rsidR="001E3723" w:rsidRPr="00F95D98" w:rsidRDefault="001E3723" w:rsidP="001E3723">
                            <w:pPr>
                              <w:spacing w:after="0" w:line="240" w:lineRule="auto"/>
                              <w:jc w:val="center"/>
                              <w:rPr>
                                <w:rFonts w:ascii="Times New Roman" w:hAnsi="Times New Roman"/>
                                <w:sz w:val="24"/>
                                <w:szCs w:val="24"/>
                              </w:rPr>
                            </w:pPr>
                            <w:r w:rsidRPr="00F95D98">
                              <w:rPr>
                                <w:rFonts w:ascii="Times New Roman" w:hAnsi="Times New Roman"/>
                                <w:sz w:val="24"/>
                                <w:szCs w:val="24"/>
                                <w:lang w:val="kk-KZ"/>
                              </w:rPr>
                              <w:t>Мемлекеттің саясаты</w:t>
                            </w:r>
                            <w:r w:rsidRPr="00F95D98">
                              <w:rPr>
                                <w:rFonts w:ascii="Times New Roman" w:hAnsi="Times New Roman"/>
                                <w:sz w:val="24"/>
                                <w:szCs w:val="24"/>
                              </w:rPr>
                              <w:t>:</w:t>
                            </w:r>
                          </w:p>
                          <w:p w14:paraId="08CF0FEB"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rPr>
                              <w:t>Бюджет</w:t>
                            </w:r>
                            <w:r w:rsidRPr="00F95D98">
                              <w:rPr>
                                <w:rFonts w:ascii="Times New Roman" w:hAnsi="Times New Roman"/>
                                <w:sz w:val="24"/>
                                <w:szCs w:val="24"/>
                                <w:lang w:val="kk-KZ"/>
                              </w:rPr>
                              <w:t>тік</w:t>
                            </w:r>
                            <w:r w:rsidRPr="00F95D98">
                              <w:rPr>
                                <w:rFonts w:ascii="Times New Roman" w:hAnsi="Times New Roman"/>
                                <w:sz w:val="24"/>
                                <w:szCs w:val="24"/>
                              </w:rPr>
                              <w:t xml:space="preserve">, </w:t>
                            </w:r>
                            <w:r w:rsidRPr="00F95D98">
                              <w:rPr>
                                <w:rFonts w:ascii="Times New Roman" w:hAnsi="Times New Roman"/>
                                <w:sz w:val="24"/>
                                <w:szCs w:val="24"/>
                                <w:lang w:val="kk-KZ"/>
                              </w:rPr>
                              <w:t>ақшалай</w:t>
                            </w:r>
                          </w:p>
                          <w:p w14:paraId="0AA26D96"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Салықтық, тарифтік-кедендік</w:t>
                            </w:r>
                          </w:p>
                          <w:p w14:paraId="1452C459"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Инвестициялық, валюталық, саудалық</w:t>
                            </w:r>
                          </w:p>
                          <w:p w14:paraId="46434E4B"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rPr>
                              <w:t>Корпоратив</w:t>
                            </w:r>
                            <w:r w:rsidRPr="00F95D98">
                              <w:rPr>
                                <w:rFonts w:ascii="Times New Roman" w:hAnsi="Times New Roman"/>
                                <w:sz w:val="24"/>
                                <w:szCs w:val="24"/>
                                <w:lang w:val="kk-KZ"/>
                              </w:rPr>
                              <w:t>тік басқару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D4BE11" id="Прямоугольник 2483" o:spid="_x0000_s1124" style="position:absolute;left:0;text-align:left;margin-left:46.3pt;margin-top:56.25pt;width:316.4pt;height:135.0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" strokecolor="gray" strokeweight="1.5pt">
                <v:shadow color="#868686"/>
                <v:textbox>
                  <w:txbxContent>
                    <w:p w14:paraId="348260F9" w14:textId="77777777" w:rsidR="001E3723" w:rsidRPr="00F95D98" w:rsidRDefault="001E3723" w:rsidP="001E3723">
                      <w:pPr>
                        <w:spacing w:after="0" w:line="240" w:lineRule="auto"/>
                        <w:jc w:val="center"/>
                        <w:rPr>
                          <w:rFonts w:ascii="Times New Roman" w:hAnsi="Times New Roman"/>
                          <w:sz w:val="24"/>
                          <w:szCs w:val="24"/>
                        </w:rPr>
                      </w:pPr>
                      <w:r w:rsidRPr="00F95D98">
                        <w:rPr>
                          <w:rFonts w:ascii="Times New Roman" w:hAnsi="Times New Roman"/>
                          <w:sz w:val="24"/>
                          <w:szCs w:val="24"/>
                          <w:lang w:val="kk-KZ"/>
                        </w:rPr>
                        <w:t>Мемлекеттің саясаты</w:t>
                      </w:r>
                      <w:r w:rsidRPr="00F95D98">
                        <w:rPr>
                          <w:rFonts w:ascii="Times New Roman" w:hAnsi="Times New Roman"/>
                          <w:sz w:val="24"/>
                          <w:szCs w:val="24"/>
                        </w:rPr>
                        <w:t>:</w:t>
                      </w:r>
                    </w:p>
                    <w:p w14:paraId="08CF0FEB"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rPr>
                        <w:t>Бюджет</w:t>
                      </w:r>
                      <w:r w:rsidRPr="00F95D98">
                        <w:rPr>
                          <w:rFonts w:ascii="Times New Roman" w:hAnsi="Times New Roman"/>
                          <w:sz w:val="24"/>
                          <w:szCs w:val="24"/>
                          <w:lang w:val="kk-KZ"/>
                        </w:rPr>
                        <w:t>тік</w:t>
                      </w:r>
                      <w:r w:rsidRPr="00F95D98">
                        <w:rPr>
                          <w:rFonts w:ascii="Times New Roman" w:hAnsi="Times New Roman"/>
                          <w:sz w:val="24"/>
                          <w:szCs w:val="24"/>
                        </w:rPr>
                        <w:t xml:space="preserve">, </w:t>
                      </w:r>
                      <w:r w:rsidRPr="00F95D98">
                        <w:rPr>
                          <w:rFonts w:ascii="Times New Roman" w:hAnsi="Times New Roman"/>
                          <w:sz w:val="24"/>
                          <w:szCs w:val="24"/>
                          <w:lang w:val="kk-KZ"/>
                        </w:rPr>
                        <w:t>ақшалай</w:t>
                      </w:r>
                    </w:p>
                    <w:p w14:paraId="0AA26D96"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Салықтық, тарифтік-кедендік</w:t>
                      </w:r>
                    </w:p>
                    <w:p w14:paraId="1452C459"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Инвестициялық, валюталық, саудалық</w:t>
                      </w:r>
                    </w:p>
                    <w:p w14:paraId="46434E4B"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rPr>
                        <w:t>Корпоратив</w:t>
                      </w:r>
                      <w:r w:rsidRPr="00F95D98">
                        <w:rPr>
                          <w:rFonts w:ascii="Times New Roman" w:hAnsi="Times New Roman"/>
                          <w:sz w:val="24"/>
                          <w:szCs w:val="24"/>
                          <w:lang w:val="kk-KZ"/>
                        </w:rPr>
                        <w:t>тік басқару</w:t>
                      </w:r>
                    </w:p>
                  </w:txbxContent>
                </v:textbox>
              </v:rect>
            </w:pict>
          </mc:Fallback>
        </mc:AlternateContent>
      </w:r>
      <w:r w:rsidRPr="001E3723">
        <w:rPr>
          <w:rFonts w:ascii="Times New Roman" w:eastAsia="Times New Roman" w:hAnsi="Times New Roman" w:cs="Times New Roman"/>
          <w:noProof/>
          <w:color w:val="000000"/>
          <w:sz w:val="28"/>
          <w:szCs w:val="28"/>
          <w:lang w:eastAsia="ru-RU"/>
        </w:rPr>
        <mc:AlternateContent>
          <mc:Choice Requires="wps">
            <w:drawing>
              <wp:anchor distT="0" distB="0" distL="114300" distR="114300" simplePos="0" relativeHeight="251670528" behindDoc="1" locked="0" layoutInCell="1" allowOverlap="1" wp14:anchorId="3B8C602D" wp14:editId="2D852B5D">
                <wp:simplePos x="0" y="0"/>
                <wp:positionH relativeFrom="column">
                  <wp:posOffset>4812030</wp:posOffset>
                </wp:positionH>
                <wp:positionV relativeFrom="paragraph">
                  <wp:posOffset>714375</wp:posOffset>
                </wp:positionV>
                <wp:extent cx="4018280" cy="1715135"/>
                <wp:effectExtent l="0" t="0" r="20320" b="18415"/>
                <wp:wrapNone/>
                <wp:docPr id="2482" name="Прямоугольник 24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18280" cy="1715135"/>
                        </a:xfrm>
                        <a:prstGeom prst="rect">
                          <a:avLst/>
                        </a:prstGeom>
                        <a:solidFill>
                          <a:srgbClr val="FFFFFF"/>
                        </a:solidFill>
                        <a:ln w="19050">
                          <a:solidFill>
                            <a:srgbClr val="80808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1235E75A" w14:textId="77777777" w:rsidR="001E3723" w:rsidRPr="00F95D98" w:rsidRDefault="001E3723" w:rsidP="001E3723">
                            <w:pPr>
                              <w:spacing w:after="0" w:line="240" w:lineRule="auto"/>
                              <w:jc w:val="center"/>
                              <w:rPr>
                                <w:rFonts w:ascii="Times New Roman" w:hAnsi="Times New Roman"/>
                                <w:sz w:val="24"/>
                                <w:szCs w:val="24"/>
                              </w:rPr>
                            </w:pPr>
                            <w:r w:rsidRPr="00F95D98">
                              <w:rPr>
                                <w:rFonts w:ascii="Times New Roman" w:hAnsi="Times New Roman"/>
                                <w:sz w:val="24"/>
                                <w:szCs w:val="24"/>
                                <w:lang w:val="kk-KZ"/>
                              </w:rPr>
                              <w:t xml:space="preserve">Фирмаішілік-және аралық тұрақты экономикалық өсуі бойынша шарттар </w:t>
                            </w:r>
                            <w:r w:rsidRPr="00F95D98">
                              <w:rPr>
                                <w:rFonts w:ascii="Times New Roman" w:hAnsi="Times New Roman"/>
                                <w:sz w:val="24"/>
                                <w:szCs w:val="24"/>
                              </w:rPr>
                              <w:t>:</w:t>
                            </w:r>
                          </w:p>
                          <w:p w14:paraId="38F91541"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М</w:t>
                            </w:r>
                            <w:r w:rsidRPr="00F95D98">
                              <w:rPr>
                                <w:rFonts w:ascii="Times New Roman" w:hAnsi="Times New Roman"/>
                                <w:sz w:val="24"/>
                                <w:szCs w:val="24"/>
                              </w:rPr>
                              <w:t>енеджмент</w:t>
                            </w:r>
                            <w:r w:rsidRPr="00F95D98">
                              <w:rPr>
                                <w:rFonts w:ascii="Times New Roman" w:hAnsi="Times New Roman"/>
                                <w:sz w:val="24"/>
                                <w:szCs w:val="24"/>
                                <w:lang w:val="kk-KZ"/>
                              </w:rPr>
                              <w:t>тің сапасының</w:t>
                            </w:r>
                          </w:p>
                          <w:p w14:paraId="46B122DF"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rPr>
                              <w:t>Инновац</w:t>
                            </w:r>
                            <w:r w:rsidRPr="00F95D98">
                              <w:rPr>
                                <w:rFonts w:ascii="Times New Roman" w:hAnsi="Times New Roman"/>
                                <w:sz w:val="24"/>
                                <w:szCs w:val="24"/>
                                <w:lang w:val="kk-KZ"/>
                              </w:rPr>
                              <w:t>иялық</w:t>
                            </w:r>
                            <w:r w:rsidRPr="00F95D98">
                              <w:rPr>
                                <w:rFonts w:ascii="Times New Roman" w:hAnsi="Times New Roman"/>
                                <w:sz w:val="24"/>
                                <w:szCs w:val="24"/>
                              </w:rPr>
                              <w:t xml:space="preserve"> менеджмент</w:t>
                            </w:r>
                            <w:r w:rsidRPr="00F95D98">
                              <w:rPr>
                                <w:rFonts w:ascii="Times New Roman" w:hAnsi="Times New Roman"/>
                                <w:sz w:val="24"/>
                                <w:szCs w:val="24"/>
                                <w:lang w:val="kk-KZ"/>
                              </w:rPr>
                              <w:t>тің</w:t>
                            </w:r>
                          </w:p>
                          <w:p w14:paraId="1493B110"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Өндірістік менеджменттің</w:t>
                            </w:r>
                          </w:p>
                          <w:p w14:paraId="00FC6372"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Кәсіпорындар арасындағы логистикалық тәуелділіктердің</w:t>
                            </w:r>
                          </w:p>
                          <w:p w14:paraId="6D7FBB77"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Жеткізушілер, өндірушілер мен тұтынушылар арасындағы бірігудің</w:t>
                            </w:r>
                          </w:p>
                          <w:p w14:paraId="5847C721"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Қаржылық менеджменттің</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8C602D" id="Прямоугольник 2482" o:spid="_x0000_s1125" style="position:absolute;left:0;text-align:left;margin-left:378.9pt;margin-top:56.25pt;width:316.4pt;height:135.0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" strokecolor="gray" strokeweight="1.5pt">
                <v:shadow color="#868686"/>
                <v:textbox>
                  <w:txbxContent>
                    <w:p w14:paraId="1235E75A" w14:textId="77777777" w:rsidR="001E3723" w:rsidRPr="00F95D98" w:rsidRDefault="001E3723" w:rsidP="001E3723">
                      <w:pPr>
                        <w:spacing w:after="0" w:line="240" w:lineRule="auto"/>
                        <w:jc w:val="center"/>
                        <w:rPr>
                          <w:rFonts w:ascii="Times New Roman" w:hAnsi="Times New Roman"/>
                          <w:sz w:val="24"/>
                          <w:szCs w:val="24"/>
                        </w:rPr>
                      </w:pPr>
                      <w:r w:rsidRPr="00F95D98">
                        <w:rPr>
                          <w:rFonts w:ascii="Times New Roman" w:hAnsi="Times New Roman"/>
                          <w:sz w:val="24"/>
                          <w:szCs w:val="24"/>
                          <w:lang w:val="kk-KZ"/>
                        </w:rPr>
                        <w:t xml:space="preserve">Фирмаішілік-және аралық тұрақты экономикалық өсуі бойынша шарттар </w:t>
                      </w:r>
                      <w:r w:rsidRPr="00F95D98">
                        <w:rPr>
                          <w:rFonts w:ascii="Times New Roman" w:hAnsi="Times New Roman"/>
                          <w:sz w:val="24"/>
                          <w:szCs w:val="24"/>
                        </w:rPr>
                        <w:t>:</w:t>
                      </w:r>
                    </w:p>
                    <w:p w14:paraId="38F91541"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М</w:t>
                      </w:r>
                      <w:r w:rsidRPr="00F95D98">
                        <w:rPr>
                          <w:rFonts w:ascii="Times New Roman" w:hAnsi="Times New Roman"/>
                          <w:sz w:val="24"/>
                          <w:szCs w:val="24"/>
                        </w:rPr>
                        <w:t>енеджмент</w:t>
                      </w:r>
                      <w:r w:rsidRPr="00F95D98">
                        <w:rPr>
                          <w:rFonts w:ascii="Times New Roman" w:hAnsi="Times New Roman"/>
                          <w:sz w:val="24"/>
                          <w:szCs w:val="24"/>
                          <w:lang w:val="kk-KZ"/>
                        </w:rPr>
                        <w:t>тің сапасының</w:t>
                      </w:r>
                    </w:p>
                    <w:p w14:paraId="46B122DF"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rPr>
                        <w:t>Инновац</w:t>
                      </w:r>
                      <w:r w:rsidRPr="00F95D98">
                        <w:rPr>
                          <w:rFonts w:ascii="Times New Roman" w:hAnsi="Times New Roman"/>
                          <w:sz w:val="24"/>
                          <w:szCs w:val="24"/>
                          <w:lang w:val="kk-KZ"/>
                        </w:rPr>
                        <w:t>иялық</w:t>
                      </w:r>
                      <w:r w:rsidRPr="00F95D98">
                        <w:rPr>
                          <w:rFonts w:ascii="Times New Roman" w:hAnsi="Times New Roman"/>
                          <w:sz w:val="24"/>
                          <w:szCs w:val="24"/>
                        </w:rPr>
                        <w:t xml:space="preserve"> менеджмент</w:t>
                      </w:r>
                      <w:r w:rsidRPr="00F95D98">
                        <w:rPr>
                          <w:rFonts w:ascii="Times New Roman" w:hAnsi="Times New Roman"/>
                          <w:sz w:val="24"/>
                          <w:szCs w:val="24"/>
                          <w:lang w:val="kk-KZ"/>
                        </w:rPr>
                        <w:t>тің</w:t>
                      </w:r>
                    </w:p>
                    <w:p w14:paraId="1493B110"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Өндірістік менеджменттің</w:t>
                      </w:r>
                    </w:p>
                    <w:p w14:paraId="00FC6372"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Кәсіпорындар арасындағы логистикалық тәуелділіктердің</w:t>
                      </w:r>
                    </w:p>
                    <w:p w14:paraId="6D7FBB77"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Жеткізушілер, өндірушілер мен тұтынушылар арасындағы бірігудің</w:t>
                      </w:r>
                    </w:p>
                    <w:p w14:paraId="5847C721"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lang w:val="kk-KZ"/>
                        </w:rPr>
                        <w:t>Қаржылық менеджменттің</w:t>
                      </w:r>
                    </w:p>
                  </w:txbxContent>
                </v:textbox>
              </v:rect>
            </w:pict>
          </mc:Fallback>
        </mc:AlternateContent>
      </w:r>
      <w:r w:rsidRPr="001E3723">
        <w:rPr>
          <w:rFonts w:ascii="Times New Roman" w:eastAsia="Times New Roman" w:hAnsi="Times New Roman" w:cs="Times New Roman"/>
          <w:noProof/>
          <w:color w:val="000000"/>
          <w:sz w:val="28"/>
          <w:szCs w:val="28"/>
          <w:lang w:eastAsia="ru-RU"/>
        </w:rPr>
        <mc:AlternateContent>
          <mc:Choice Requires="wps">
            <w:drawing>
              <wp:anchor distT="0" distB="0" distL="114300" distR="114300" simplePos="0" relativeHeight="251668480" behindDoc="1" locked="0" layoutInCell="1" allowOverlap="1" wp14:anchorId="13527B90" wp14:editId="634FC1F0">
                <wp:simplePos x="0" y="0"/>
                <wp:positionH relativeFrom="column">
                  <wp:posOffset>4812665</wp:posOffset>
                </wp:positionH>
                <wp:positionV relativeFrom="paragraph">
                  <wp:posOffset>198120</wp:posOffset>
                </wp:positionV>
                <wp:extent cx="4018280" cy="429895"/>
                <wp:effectExtent l="0" t="0" r="20320" b="27305"/>
                <wp:wrapNone/>
                <wp:docPr id="2481" name="Прямоугольник 24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18280" cy="429895"/>
                        </a:xfrm>
                        <a:prstGeom prst="rect">
                          <a:avLst/>
                        </a:prstGeom>
                        <a:solidFill>
                          <a:srgbClr val="F2F2F2"/>
                        </a:solidFill>
                        <a:ln w="19050">
                          <a:solidFill>
                            <a:srgbClr val="808080"/>
                          </a:solidFill>
                          <a:miter lim="800000"/>
                          <a:headEnd/>
                          <a:tailEnd/>
                        </a:ln>
                        <a:effectLst/>
                        <a:extLst>
                          <a:ext uri="{AF507438-7753-43E0-B8FC-AC1667EBCBE1}">
                            <a14:hiddenEffects xmlns:a14="http://schemas.microsoft.com/office/drawing/2010/main">
                              <a:effectLst>
                                <a:outerShdw dist="28398" dir="3806097" algn="ctr" rotWithShape="0">
                                  <a:srgbClr val="984807">
                                    <a:alpha val="50000"/>
                                  </a:srgbClr>
                                </a:outerShdw>
                              </a:effectLst>
                            </a14:hiddenEffects>
                          </a:ext>
                        </a:extLst>
                      </wps:spPr>
                      <wps:txbx>
                        <w:txbxContent>
                          <w:p w14:paraId="5FA92B0B"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rPr>
                              <w:t>МИКРО</w:t>
                            </w:r>
                            <w:r w:rsidRPr="00F95D98">
                              <w:rPr>
                                <w:rFonts w:ascii="Times New Roman" w:hAnsi="Times New Roman"/>
                                <w:sz w:val="24"/>
                                <w:szCs w:val="24"/>
                                <w:lang w:val="kk-KZ"/>
                              </w:rPr>
                              <w:t>ДЕҢГЕЙ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527B90" id="Прямоугольник 2481" o:spid="_x0000_s1126" style="position:absolute;left:0;text-align:left;margin-left:378.95pt;margin-top:15.6pt;width:316.4pt;height:33.8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" fillcolor="#f2f2f2" strokecolor="gray" strokeweight="1.5pt">
                <v:shadow color="#984807" opacity=".5" offset="1pt"/>
                <v:textbox>
                  <w:txbxContent>
                    <w:p w14:paraId="5FA92B0B" w14:textId="77777777" w:rsidR="001E3723" w:rsidRPr="00F95D98" w:rsidRDefault="001E3723" w:rsidP="001E3723">
                      <w:pPr>
                        <w:spacing w:after="0" w:line="240" w:lineRule="auto"/>
                        <w:jc w:val="center"/>
                        <w:rPr>
                          <w:rFonts w:ascii="Times New Roman" w:hAnsi="Times New Roman"/>
                          <w:sz w:val="24"/>
                          <w:szCs w:val="24"/>
                          <w:lang w:val="kk-KZ"/>
                        </w:rPr>
                      </w:pPr>
                      <w:r w:rsidRPr="00F95D98">
                        <w:rPr>
                          <w:rFonts w:ascii="Times New Roman" w:hAnsi="Times New Roman"/>
                          <w:sz w:val="24"/>
                          <w:szCs w:val="24"/>
                        </w:rPr>
                        <w:t>МИКРО</w:t>
                      </w:r>
                      <w:r w:rsidRPr="00F95D98">
                        <w:rPr>
                          <w:rFonts w:ascii="Times New Roman" w:hAnsi="Times New Roman"/>
                          <w:sz w:val="24"/>
                          <w:szCs w:val="24"/>
                          <w:lang w:val="kk-KZ"/>
                        </w:rPr>
                        <w:t>ДЕҢГЕЙ</w:t>
                      </w:r>
                    </w:p>
                  </w:txbxContent>
                </v:textbox>
              </v:rect>
            </w:pict>
          </mc:Fallback>
        </mc:AlternateContent>
      </w:r>
    </w:p>
    <w:p w14:paraId="16B1D91C"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3FE2BCBF"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786FC05A"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72333C25"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32975699"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72E1E87F"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5FA143D3"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48B3E0E0"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37C6C871"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60047370"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25CD681B"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541F942C"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p>
    <w:p w14:paraId="5A8436F2" w14:textId="77777777" w:rsidR="001E3723" w:rsidRPr="001E3723" w:rsidRDefault="001E3723" w:rsidP="001E3723">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14-сурет – Мемлекеттің экономикалық жүйесінің бәсекеге қабілеттілігінің моделі</w:t>
      </w:r>
    </w:p>
    <w:p w14:paraId="1D3CCF63"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sectPr w:rsidR="001E3723" w:rsidRPr="001E3723" w:rsidSect="003B16C0">
          <w:pgSz w:w="16838" w:h="11906" w:orient="landscape"/>
          <w:pgMar w:top="1701" w:right="1134" w:bottom="851" w:left="1134" w:header="709" w:footer="709" w:gutter="0"/>
          <w:cols w:space="708"/>
          <w:docGrid w:linePitch="360"/>
        </w:sectPr>
      </w:pPr>
      <w:bookmarkStart w:id="0" w:name="_GoBack"/>
      <w:bookmarkEnd w:id="0"/>
    </w:p>
    <w:p w14:paraId="40ECCAE7"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lastRenderedPageBreak/>
        <w:t>Тауар немесе фирмаға қатысты анықталған экономикалық мағынасы бар бәсекеге қабілеттілік ұғымында макро- және метадеңгейге қатысты сондай қатаңдық жоқ. Ғылыми ортада ұлттық бәсекеге қабілеттілік ұғымы туралы пікірталастар әлі де жалғасып жатқанын атап өту керек. Осыған байланысты, бұл ұғымның көпшілік мойындаған тұжырымдамасы жоқ, бұл макроэкономикалық бәсекеге қабілеттілік мәселесінің аса күрделілігімен, зерттеу процесінің ауқымдылығы және жан-жақтылығымен түсіндіріледі.</w:t>
      </w:r>
    </w:p>
    <w:p w14:paraId="5730D3C3"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Сала деңгейінде бәсекеге қабілеттілікті келесі көрсеткіштерді қолданып бағалауға болады: еңбек өнімділігі, үлесті еңбекақы, капитал сыйымдылығы, ғылыми сыйымдылық пен өнімнің техникалық деңгейі, білім мен ғылыми бітемелердің жиынтығы. </w:t>
      </w:r>
    </w:p>
    <w:p w14:paraId="0738C380"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Сонымен бірге, саланың импорттық тәуелділік немесе экспорттық бағытталу дәрежесін, саланың даму деңгейінің жалпы ұлттық шаруа­шылық даму деңгейіне сәйкестігін немесе олардың қиыстырылуын зерттеу қажет.</w:t>
      </w:r>
    </w:p>
    <w:p w14:paraId="27B0A8F1"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М. Портердің өндіріс факторларын қолдану тиімділігі негізіндегі кеңейтілген ұлттық бәсекеге қабілеттілік теориясы үлкен қызығу­шылық тудырады. Теорияда микро-, мезо- және макродеңгейлерді өзара байланыстырып, ол макробәсекеге қабілеттілік мәселелерін мезодеңгейге аударды, осылай бәсекелік артықшылықтардың төрт анықтаушысын айырды: өндіріс параметрлері; ішкі сұраныс параметрлері; әлемдік нарықта туыстық немесе қолдаушы салалардың болуы; фирмалардың стратегиясы, олардың құрылымы мен бақталастығы. М. Портер анықтаушылар жүйесіне үкіметтің жағдайы мен саясаты сияқты факторлардың тигізетін әсерін көрсетіп, елдің бәсекеге қабілеттілігінің дамуының үш сатысын ерекшеледі – факторлық, инвестициялық және инновациялық артықшылықтар.</w:t>
      </w:r>
    </w:p>
    <w:p w14:paraId="3F4DFC2B"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Заманауи әлемдік экономиканың ерекшеліктеріне сүйене отырып макробәсекеге қабілеттілік деп елдің өзіндік саяси даму және басқа елдермен экономикалық сәтті бәсекелесе алу қабілеттілігін түсінген дұрыс.</w:t>
      </w:r>
    </w:p>
    <w:p w14:paraId="2DCFD690"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Елдің макробәсекеге қабілеттілігі бірқатар факторларға тәуелді, олардың негізгілері келесілер:</w:t>
      </w:r>
    </w:p>
    <w:p w14:paraId="19671D18"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саяси бостандық пен қауіпсіздік дәрежесі;</w:t>
      </w:r>
    </w:p>
    <w:p w14:paraId="23D3DFD6"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ішкі саяси және әлеуметтік тұрақтылық;</w:t>
      </w:r>
    </w:p>
    <w:p w14:paraId="123EDE7A"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басқа елдердің көрсеткіштерімен салыстырғандағы саяси және экономикалық салаларда (елдің көлемдік және үлестік көрсеткіштерінің арақатынасы: халық саны, демографиялық динамика, алынатын аумақ) жергілікті келісушілік;</w:t>
      </w:r>
    </w:p>
    <w:p w14:paraId="10E9979C"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басқа елдердің ұқсас көрсеткіштеріне қатысты халықтың өмір сүру деңгейі мен оның әлеуметтік топтар бойынша дифференциясы.</w:t>
      </w:r>
    </w:p>
    <w:p w14:paraId="6C69F25E"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 xml:space="preserve">Тек экономикалық көзқарас тұрғысынан елдің бәсекеге қабілеттілігін келесі көрсеткіштерді қолданып бағалауға болады: еңбек өнімділігі, үлестік еңбекақы, капитал сыйымдылығы мен ғылыми сыйымдылық, экономиканың ашықтық дәрежесі, экспорт сыйымдылығы мен импорттық тәуелділік, сауда шарттары, материал сыйымдылығы мен тасымалдау сыйымдылығы, әлемнің ұлы елдерінің валюталарына қатысты ұлттық валюта курсының динамикасы, </w:t>
      </w:r>
      <w:r w:rsidRPr="001E3723">
        <w:rPr>
          <w:rFonts w:ascii="Times New Roman" w:eastAsia="Times New Roman" w:hAnsi="Times New Roman" w:cs="Times New Roman"/>
          <w:color w:val="000000"/>
          <w:sz w:val="28"/>
          <w:szCs w:val="28"/>
          <w:lang w:eastAsia="ru-RU"/>
        </w:rPr>
        <w:lastRenderedPageBreak/>
        <w:t>басқа елдермен салыстырғанда әлеуметтік шаруашылық салаларының қызметінің тиімділігі.</w:t>
      </w:r>
    </w:p>
    <w:p w14:paraId="3783F0EB" w14:textId="77777777" w:rsidR="001E3723" w:rsidRPr="001E3723" w:rsidRDefault="001E3723" w:rsidP="001E3723">
      <w:pPr>
        <w:widowControl w:val="0"/>
        <w:tabs>
          <w:tab w:val="left" w:pos="540"/>
          <w:tab w:val="left" w:pos="900"/>
          <w:tab w:val="right" w:pos="8647"/>
        </w:tab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1E3723">
        <w:rPr>
          <w:rFonts w:ascii="Times New Roman" w:eastAsia="Times New Roman" w:hAnsi="Times New Roman" w:cs="Times New Roman"/>
          <w:color w:val="000000"/>
          <w:sz w:val="28"/>
          <w:szCs w:val="28"/>
          <w:lang w:eastAsia="ru-RU"/>
        </w:rPr>
        <w:t>Қорыта келгенде, қазіргі таңда ұлттық экономикалық қауіпсіздіктің басты мәселелерінің бірі болып өндірілетін өнімнің бәсекеге қабілеттілігі табылады. Көптеген отандық компаниялар мен кәсіпорындар әлі қатаң бәсекелестік күреске дайын емес. Бұған елдегі бәсекелестік қатынастардың дамуының төмен деңгейін атап өткен зерттеушілердің мәліметтері дәлел. Мұндай жағдайды анықтаушы негізгі факторлардың бірі бәсекеге қабілеттілік стратегиясын қалыптастыру туралы жүйелі көзқарастың және дамудың келешегі бар бағыттары туралы айқын ойдың болмауы.</w:t>
      </w:r>
    </w:p>
    <w:p w14:paraId="6DAD3B6D" w14:textId="310793E4" w:rsidR="00980262" w:rsidRDefault="00980262"/>
    <w:sectPr w:rsidR="0098026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8A2571" w14:textId="77777777" w:rsidR="002B7466" w:rsidRDefault="002B7466" w:rsidP="001E3723">
      <w:pPr>
        <w:spacing w:after="0" w:line="240" w:lineRule="auto"/>
      </w:pPr>
      <w:r>
        <w:separator/>
      </w:r>
    </w:p>
  </w:endnote>
  <w:endnote w:type="continuationSeparator" w:id="0">
    <w:p w14:paraId="6E04075F" w14:textId="77777777" w:rsidR="002B7466" w:rsidRDefault="002B7466" w:rsidP="001E37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BE2915" w14:textId="2F4F6281" w:rsidR="00983EAB" w:rsidRDefault="002B7466">
    <w:pPr>
      <w:pStyle w:val="a3"/>
      <w:jc w:val="right"/>
    </w:pPr>
  </w:p>
  <w:p w14:paraId="293AEFEF" w14:textId="77777777" w:rsidR="00983EAB" w:rsidRDefault="002B7466">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079DE9" w14:textId="77777777" w:rsidR="002B7466" w:rsidRDefault="002B7466" w:rsidP="001E3723">
      <w:pPr>
        <w:spacing w:after="0" w:line="240" w:lineRule="auto"/>
      </w:pPr>
      <w:r>
        <w:separator/>
      </w:r>
    </w:p>
  </w:footnote>
  <w:footnote w:type="continuationSeparator" w:id="0">
    <w:p w14:paraId="60448472" w14:textId="77777777" w:rsidR="002B7466" w:rsidRDefault="002B7466" w:rsidP="001E372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4EF"/>
    <w:rsid w:val="001E3723"/>
    <w:rsid w:val="002B7466"/>
    <w:rsid w:val="003D6B90"/>
    <w:rsid w:val="00980262"/>
    <w:rsid w:val="00CD54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07CC2"/>
  <w15:chartTrackingRefBased/>
  <w15:docId w15:val="{25F207A3-48D4-4095-9E0E-D88D7AE5C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1E3723"/>
    <w:pPr>
      <w:tabs>
        <w:tab w:val="center" w:pos="4677"/>
        <w:tab w:val="right" w:pos="9355"/>
      </w:tabs>
      <w:spacing w:after="0" w:line="240" w:lineRule="auto"/>
    </w:pPr>
    <w:rPr>
      <w:rFonts w:eastAsia="Times New Roman"/>
      <w:lang w:eastAsia="ru-RU"/>
    </w:rPr>
  </w:style>
  <w:style w:type="character" w:customStyle="1" w:styleId="a4">
    <w:name w:val="Нижний колонтитул Знак"/>
    <w:basedOn w:val="a0"/>
    <w:link w:val="a3"/>
    <w:uiPriority w:val="99"/>
    <w:rsid w:val="001E3723"/>
    <w:rPr>
      <w:rFonts w:eastAsia="Times New Roman"/>
      <w:lang w:eastAsia="ru-RU"/>
    </w:rPr>
  </w:style>
  <w:style w:type="paragraph" w:customStyle="1" w:styleId="2222222222">
    <w:name w:val="2222222222"/>
    <w:basedOn w:val="a"/>
    <w:link w:val="22222222220"/>
    <w:qFormat/>
    <w:rsid w:val="001E3723"/>
    <w:pPr>
      <w:autoSpaceDE w:val="0"/>
      <w:autoSpaceDN w:val="0"/>
      <w:adjustRightInd w:val="0"/>
      <w:spacing w:after="0" w:line="240" w:lineRule="auto"/>
      <w:ind w:firstLine="567"/>
      <w:jc w:val="both"/>
      <w:textAlignment w:val="center"/>
    </w:pPr>
    <w:rPr>
      <w:rFonts w:ascii="Times New Roman" w:eastAsia="Times New Roman" w:hAnsi="Times New Roman" w:cs="Times New Roman"/>
      <w:b/>
      <w:bCs/>
      <w:color w:val="000000"/>
      <w:sz w:val="28"/>
      <w:szCs w:val="28"/>
      <w:lang w:eastAsia="ru-RU"/>
    </w:rPr>
  </w:style>
  <w:style w:type="character" w:customStyle="1" w:styleId="22222222220">
    <w:name w:val="2222222222 Знак"/>
    <w:basedOn w:val="a0"/>
    <w:link w:val="2222222222"/>
    <w:rsid w:val="001E3723"/>
    <w:rPr>
      <w:rFonts w:ascii="Times New Roman" w:eastAsia="Times New Roman" w:hAnsi="Times New Roman" w:cs="Times New Roman"/>
      <w:b/>
      <w:bCs/>
      <w:color w:val="000000"/>
      <w:sz w:val="28"/>
      <w:szCs w:val="28"/>
      <w:lang w:eastAsia="ru-RU"/>
    </w:rPr>
  </w:style>
  <w:style w:type="paragraph" w:styleId="a5">
    <w:name w:val="header"/>
    <w:basedOn w:val="a"/>
    <w:link w:val="a6"/>
    <w:uiPriority w:val="99"/>
    <w:unhideWhenUsed/>
    <w:rsid w:val="001E372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1E37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4055</Words>
  <Characters>23115</Characters>
  <Application>Microsoft Office Word</Application>
  <DocSecurity>0</DocSecurity>
  <Lines>192</Lines>
  <Paragraphs>54</Paragraphs>
  <ScaleCrop>false</ScaleCrop>
  <Company/>
  <LinksUpToDate>false</LinksUpToDate>
  <CharactersWithSpaces>27116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2020-04-12T16:42:00Z</dcterms:created>
  <dcterms:modified xsi:type="dcterms:W3CDTF">2020-04-12T16:48:00Z</dcterms:modified>
</cp:coreProperties>
</file>