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4F4A" w:rsidRPr="001C53E6" w:rsidRDefault="00404F4A" w:rsidP="00404F4A">
      <w:pPr>
        <w:pStyle w:val="a3"/>
        <w:spacing w:after="0"/>
        <w:ind w:left="0" w:firstLine="709"/>
        <w:jc w:val="both"/>
        <w:rPr>
          <w:b/>
          <w:lang w:val="kk-KZ"/>
        </w:rPr>
      </w:pPr>
      <w:r w:rsidRPr="001C53E6">
        <w:rPr>
          <w:b/>
        </w:rPr>
        <w:t>3-та</w:t>
      </w:r>
      <w:r w:rsidRPr="001C53E6">
        <w:rPr>
          <w:b/>
          <w:lang w:val="kk-KZ"/>
        </w:rPr>
        <w:t>қырып.</w:t>
      </w:r>
    </w:p>
    <w:p w:rsidR="00404F4A" w:rsidRPr="001C53E6" w:rsidRDefault="00404F4A" w:rsidP="00404F4A">
      <w:pPr>
        <w:pStyle w:val="a3"/>
        <w:spacing w:after="0"/>
        <w:ind w:left="0" w:firstLine="709"/>
        <w:jc w:val="both"/>
        <w:rPr>
          <w:b/>
          <w:lang w:val="kk-KZ"/>
        </w:rPr>
      </w:pPr>
      <w:r w:rsidRPr="001C53E6">
        <w:rPr>
          <w:b/>
          <w:lang w:val="kk-KZ"/>
        </w:rPr>
        <w:t>Кәсіпкерлік қызметті қаржыландыру</w:t>
      </w:r>
    </w:p>
    <w:p w:rsidR="00404F4A" w:rsidRPr="001C53E6" w:rsidRDefault="00404F4A" w:rsidP="00404F4A">
      <w:pPr>
        <w:numPr>
          <w:ilvl w:val="0"/>
          <w:numId w:val="1"/>
        </w:numPr>
        <w:ind w:left="0" w:firstLine="709"/>
        <w:jc w:val="both"/>
        <w:rPr>
          <w:b/>
          <w:lang w:val="kk-KZ"/>
        </w:rPr>
      </w:pPr>
      <w:r w:rsidRPr="001C53E6">
        <w:rPr>
          <w:b/>
          <w:lang w:val="kk-KZ"/>
        </w:rPr>
        <w:t>Кәсіпорынның қаржылық ортасы. Кәсіпкерлік қызметті қаржыландыру көздері.</w:t>
      </w:r>
    </w:p>
    <w:p w:rsidR="00404F4A" w:rsidRPr="001C53E6" w:rsidRDefault="00404F4A" w:rsidP="00404F4A">
      <w:pPr>
        <w:numPr>
          <w:ilvl w:val="0"/>
          <w:numId w:val="1"/>
        </w:numPr>
        <w:ind w:left="0" w:firstLine="709"/>
        <w:jc w:val="both"/>
        <w:rPr>
          <w:b/>
          <w:lang w:val="kk-KZ"/>
        </w:rPr>
      </w:pPr>
      <w:r w:rsidRPr="001C53E6">
        <w:rPr>
          <w:b/>
          <w:lang w:val="kk-KZ"/>
        </w:rPr>
        <w:t xml:space="preserve">Кәсіпкерлік келісімдерді несиелеу. Лизингтік операциялар. Кәсіпкерліктегі факторинг. </w:t>
      </w:r>
    </w:p>
    <w:p w:rsidR="00404F4A" w:rsidRPr="001C53E6" w:rsidRDefault="00404F4A" w:rsidP="00404F4A">
      <w:pPr>
        <w:numPr>
          <w:ilvl w:val="0"/>
          <w:numId w:val="1"/>
        </w:numPr>
        <w:ind w:left="0" w:firstLine="709"/>
        <w:jc w:val="both"/>
        <w:rPr>
          <w:b/>
          <w:lang w:val="kk-KZ"/>
        </w:rPr>
      </w:pPr>
      <w:r w:rsidRPr="001C53E6">
        <w:rPr>
          <w:b/>
          <w:lang w:val="kk-KZ"/>
        </w:rPr>
        <w:t xml:space="preserve">Кәсіпкердің ұйымындағы қаржылық ресурстарды жоспарлау.  </w:t>
      </w:r>
    </w:p>
    <w:p w:rsidR="00404F4A" w:rsidRPr="001A659F" w:rsidRDefault="00404F4A" w:rsidP="00404F4A">
      <w:pPr>
        <w:ind w:firstLine="709"/>
        <w:jc w:val="both"/>
        <w:rPr>
          <w:lang w:val="kk-KZ"/>
        </w:rPr>
      </w:pPr>
    </w:p>
    <w:p w:rsidR="00404F4A" w:rsidRPr="001A659F" w:rsidRDefault="00404F4A" w:rsidP="00404F4A">
      <w:pPr>
        <w:ind w:firstLine="709"/>
        <w:jc w:val="both"/>
        <w:rPr>
          <w:lang w:val="kk-KZ"/>
        </w:rPr>
      </w:pPr>
      <w:r w:rsidRPr="001A659F">
        <w:rPr>
          <w:lang w:val="kk-KZ"/>
        </w:rPr>
        <w:t>1. Өндірістің ұлғаюы және жаңартылуы тікелей табыстың ұлғаюына  әсер етеді. Осы максималды пайда инвесторлар үшін ынталандырушы күш болып табылады. Инвестиция – бұл капиталды ұлғайтуға  немесе қалпына келтіруге  бағытталған салымдар. Инвестициялау дегеніміз өз кезегінде  ертеңгі күнге  қадам басу деп ұғынған жөн, себебі бұл қадам өндірісті ұлғайтуға және жаңартуға  бағытталады. Ұтымды  инвестициялау процессі  өндіріс мүмкіндіктерін кеңейтуге , қосымша  жұмыс орныдарын ашуға, жаңа жұмыс күшін тартуға мүмкіндік береді.</w:t>
      </w:r>
    </w:p>
    <w:p w:rsidR="00404F4A" w:rsidRPr="001A659F" w:rsidRDefault="00404F4A" w:rsidP="00404F4A">
      <w:pPr>
        <w:pStyle w:val="3"/>
        <w:spacing w:after="0"/>
        <w:ind w:firstLine="709"/>
        <w:jc w:val="both"/>
        <w:rPr>
          <w:sz w:val="24"/>
          <w:szCs w:val="24"/>
          <w:lang w:val="kk-KZ"/>
        </w:rPr>
      </w:pPr>
      <w:r w:rsidRPr="001A659F">
        <w:rPr>
          <w:sz w:val="24"/>
          <w:szCs w:val="24"/>
          <w:lang w:val="kk-KZ"/>
        </w:rPr>
        <w:t xml:space="preserve">         Инвестиция –бұл  капитал салымы, оның негізгі екі түрі бар: тікелей (немесе шынайы) инвестиция және портфельдік инвестиция. Тікелей инвестиция  кәсіпорындарды өндіріс факторларымен қамтамасыз етуге  бағытталса, портвельдік инвестициялар бағалы қағаздарды сатып алуға бағытталады. Мұнда өндіріске бағытталған  тікелей инвестицияның маңыздылығы зор. Тікелей инвестицияларды  түрлі критерилер бойынша жіктеуге болады. Неғұрлым кең тараған жіктеу - өндіріс сферасындағы  инвестициялардың мақсатты бағытталуы, бойынша болып табылады: олар, өндірістің жаңа қорын  құруға, өндірістің қолда бар қорларын кеңейтуге , өндіріс жаңалықтарына, сондай-ақ өндірістің тұтынылған қорларын қалпына  келтіруге  бағытталған инвестициялар. Жоғарыда айтылғандарды сызбанұсқа түрінде  төмендегідей көрсетуге болады. </w:t>
      </w:r>
    </w:p>
    <w:p w:rsidR="00404F4A" w:rsidRDefault="00404F4A" w:rsidP="00404F4A">
      <w:pPr>
        <w:ind w:firstLine="709"/>
        <w:jc w:val="both"/>
        <w:rPr>
          <w:lang w:val="kk-KZ"/>
        </w:rPr>
      </w:pPr>
    </w:p>
    <w:p w:rsidR="00404F4A" w:rsidRDefault="00404F4A" w:rsidP="00404F4A">
      <w:pPr>
        <w:ind w:firstLine="709"/>
        <w:jc w:val="both"/>
        <w:rPr>
          <w:lang w:val="kk-KZ"/>
        </w:rPr>
      </w:pPr>
    </w:p>
    <w:p w:rsidR="00404F4A" w:rsidRDefault="00404F4A" w:rsidP="00404F4A">
      <w:pPr>
        <w:ind w:firstLine="709"/>
        <w:jc w:val="both"/>
        <w:rPr>
          <w:lang w:val="kk-KZ"/>
        </w:rPr>
      </w:pPr>
    </w:p>
    <w:p w:rsidR="00404F4A" w:rsidRDefault="00404F4A" w:rsidP="00404F4A">
      <w:pPr>
        <w:ind w:firstLine="709"/>
        <w:jc w:val="both"/>
        <w:rPr>
          <w:lang w:val="kk-KZ"/>
        </w:rPr>
      </w:pPr>
    </w:p>
    <w:p w:rsidR="00404F4A" w:rsidRDefault="00404F4A" w:rsidP="00404F4A">
      <w:pPr>
        <w:ind w:firstLine="709"/>
        <w:jc w:val="both"/>
        <w:rPr>
          <w:lang w:val="kk-KZ"/>
        </w:rPr>
      </w:pPr>
    </w:p>
    <w:p w:rsidR="00404F4A" w:rsidRDefault="00404F4A" w:rsidP="00404F4A">
      <w:pPr>
        <w:ind w:firstLine="709"/>
        <w:jc w:val="both"/>
        <w:rPr>
          <w:lang w:val="kk-KZ"/>
        </w:rPr>
      </w:pPr>
    </w:p>
    <w:p w:rsidR="00404F4A" w:rsidRDefault="00404F4A" w:rsidP="00404F4A">
      <w:pPr>
        <w:ind w:firstLine="709"/>
        <w:jc w:val="both"/>
        <w:rPr>
          <w:lang w:val="kk-KZ"/>
        </w:rPr>
      </w:pPr>
    </w:p>
    <w:p w:rsidR="00404F4A" w:rsidRPr="001A659F" w:rsidRDefault="00404F4A" w:rsidP="00404F4A">
      <w:pPr>
        <w:ind w:firstLine="709"/>
        <w:jc w:val="both"/>
        <w:rPr>
          <w:lang w:val="kk-KZ"/>
        </w:rPr>
      </w:pPr>
      <w:r>
        <w:rPr>
          <w:noProof/>
          <w:lang w:eastAsia="ru-RU"/>
        </w:rPr>
        <mc:AlternateContent>
          <mc:Choice Requires="wpg">
            <w:drawing>
              <wp:anchor distT="0" distB="0" distL="114300" distR="114300" simplePos="0" relativeHeight="251659264" behindDoc="0" locked="0" layoutInCell="1" allowOverlap="1">
                <wp:simplePos x="0" y="0"/>
                <wp:positionH relativeFrom="column">
                  <wp:posOffset>137160</wp:posOffset>
                </wp:positionH>
                <wp:positionV relativeFrom="paragraph">
                  <wp:posOffset>56515</wp:posOffset>
                </wp:positionV>
                <wp:extent cx="5486400" cy="2588260"/>
                <wp:effectExtent l="7620" t="5080" r="11430" b="6985"/>
                <wp:wrapNone/>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0" cy="2588260"/>
                          <a:chOff x="1917" y="9594"/>
                          <a:chExt cx="8640" cy="4076"/>
                        </a:xfrm>
                      </wpg:grpSpPr>
                      <wps:wsp>
                        <wps:cNvPr id="2" name="Rectangle 3"/>
                        <wps:cNvSpPr>
                          <a:spLocks noChangeArrowheads="1"/>
                        </wps:cNvSpPr>
                        <wps:spPr bwMode="auto">
                          <a:xfrm>
                            <a:off x="4761" y="9594"/>
                            <a:ext cx="3168" cy="720"/>
                          </a:xfrm>
                          <a:prstGeom prst="rect">
                            <a:avLst/>
                          </a:prstGeom>
                          <a:solidFill>
                            <a:srgbClr val="FFFFFF"/>
                          </a:solidFill>
                          <a:ln w="9525">
                            <a:solidFill>
                              <a:srgbClr val="000000"/>
                            </a:solidFill>
                            <a:miter lim="800000"/>
                            <a:headEnd/>
                            <a:tailEnd/>
                          </a:ln>
                        </wps:spPr>
                        <wps:txbx>
                          <w:txbxContent>
                            <w:p w:rsidR="00404F4A" w:rsidRDefault="00404F4A" w:rsidP="00404F4A">
                              <w:pPr>
                                <w:jc w:val="center"/>
                                <w:rPr>
                                  <w:lang w:val="kk-KZ"/>
                                </w:rPr>
                              </w:pPr>
                              <w:r>
                                <w:rPr>
                                  <w:lang w:val="kk-KZ"/>
                                </w:rPr>
                                <w:t>Инвестициялар</w:t>
                              </w:r>
                            </w:p>
                          </w:txbxContent>
                        </wps:txbx>
                        <wps:bodyPr rot="0" vert="horz" wrap="square" lIns="91440" tIns="45720" rIns="91440" bIns="45720" anchor="t" anchorCtr="0" upright="1">
                          <a:noAutofit/>
                        </wps:bodyPr>
                      </wps:wsp>
                      <wps:wsp>
                        <wps:cNvPr id="3" name="Rectangle 4"/>
                        <wps:cNvSpPr>
                          <a:spLocks noChangeArrowheads="1"/>
                        </wps:cNvSpPr>
                        <wps:spPr bwMode="auto">
                          <a:xfrm>
                            <a:off x="1917" y="11222"/>
                            <a:ext cx="3024" cy="576"/>
                          </a:xfrm>
                          <a:prstGeom prst="rect">
                            <a:avLst/>
                          </a:prstGeom>
                          <a:solidFill>
                            <a:srgbClr val="FFFFFF"/>
                          </a:solidFill>
                          <a:ln w="9525">
                            <a:solidFill>
                              <a:srgbClr val="000000"/>
                            </a:solidFill>
                            <a:miter lim="800000"/>
                            <a:headEnd/>
                            <a:tailEnd/>
                          </a:ln>
                        </wps:spPr>
                        <wps:txbx>
                          <w:txbxContent>
                            <w:p w:rsidR="00404F4A" w:rsidRDefault="00404F4A" w:rsidP="00404F4A">
                              <w:pPr>
                                <w:jc w:val="center"/>
                                <w:rPr>
                                  <w:lang w:val="kk-KZ"/>
                                </w:rPr>
                              </w:pPr>
                              <w:r>
                                <w:rPr>
                                  <w:lang w:val="kk-KZ"/>
                                </w:rPr>
                                <w:t>Тікелей инвестиция</w:t>
                              </w:r>
                            </w:p>
                          </w:txbxContent>
                        </wps:txbx>
                        <wps:bodyPr rot="0" vert="horz" wrap="square" lIns="91440" tIns="45720" rIns="91440" bIns="45720" anchor="t" anchorCtr="0" upright="1">
                          <a:noAutofit/>
                        </wps:bodyPr>
                      </wps:wsp>
                      <wps:wsp>
                        <wps:cNvPr id="4" name="Rectangle 5"/>
                        <wps:cNvSpPr>
                          <a:spLocks noChangeArrowheads="1"/>
                        </wps:cNvSpPr>
                        <wps:spPr bwMode="auto">
                          <a:xfrm>
                            <a:off x="7101" y="11366"/>
                            <a:ext cx="3168" cy="432"/>
                          </a:xfrm>
                          <a:prstGeom prst="rect">
                            <a:avLst/>
                          </a:prstGeom>
                          <a:solidFill>
                            <a:srgbClr val="FFFFFF"/>
                          </a:solidFill>
                          <a:ln w="9525">
                            <a:solidFill>
                              <a:srgbClr val="000000"/>
                            </a:solidFill>
                            <a:miter lim="800000"/>
                            <a:headEnd/>
                            <a:tailEnd/>
                          </a:ln>
                        </wps:spPr>
                        <wps:txbx>
                          <w:txbxContent>
                            <w:p w:rsidR="00404F4A" w:rsidRDefault="00404F4A" w:rsidP="00404F4A">
                              <w:pPr>
                                <w:rPr>
                                  <w:lang w:val="kk-KZ"/>
                                </w:rPr>
                              </w:pPr>
                              <w:r>
                                <w:rPr>
                                  <w:lang w:val="kk-KZ"/>
                                </w:rPr>
                                <w:t xml:space="preserve">Портфельдік инвестиция </w:t>
                              </w:r>
                            </w:p>
                          </w:txbxContent>
                        </wps:txbx>
                        <wps:bodyPr rot="0" vert="horz" wrap="square" lIns="91440" tIns="45720" rIns="91440" bIns="45720" anchor="t" anchorCtr="0" upright="1">
                          <a:noAutofit/>
                        </wps:bodyPr>
                      </wps:wsp>
                      <wps:wsp>
                        <wps:cNvPr id="5" name="Rectangle 6"/>
                        <wps:cNvSpPr>
                          <a:spLocks noChangeArrowheads="1"/>
                        </wps:cNvSpPr>
                        <wps:spPr bwMode="auto">
                          <a:xfrm>
                            <a:off x="2061" y="12662"/>
                            <a:ext cx="1008" cy="1008"/>
                          </a:xfrm>
                          <a:prstGeom prst="rect">
                            <a:avLst/>
                          </a:prstGeom>
                          <a:solidFill>
                            <a:srgbClr val="FFFFFF"/>
                          </a:solidFill>
                          <a:ln w="9525">
                            <a:solidFill>
                              <a:srgbClr val="000000"/>
                            </a:solidFill>
                            <a:miter lim="800000"/>
                            <a:headEnd/>
                            <a:tailEnd/>
                          </a:ln>
                        </wps:spPr>
                        <wps:txbx>
                          <w:txbxContent>
                            <w:p w:rsidR="00404F4A" w:rsidRDefault="00404F4A" w:rsidP="00404F4A">
                              <w:pPr>
                                <w:rPr>
                                  <w:lang w:val="kk-KZ"/>
                                </w:rPr>
                              </w:pPr>
                              <w:r>
                                <w:rPr>
                                  <w:lang w:val="kk-KZ"/>
                                </w:rPr>
                                <w:t>Жаңа қор құру</w:t>
                              </w:r>
                            </w:p>
                          </w:txbxContent>
                        </wps:txbx>
                        <wps:bodyPr rot="0" vert="horz" wrap="square" lIns="91440" tIns="45720" rIns="91440" bIns="45720" anchor="t" anchorCtr="0" upright="1">
                          <a:noAutofit/>
                        </wps:bodyPr>
                      </wps:wsp>
                      <wps:wsp>
                        <wps:cNvPr id="6" name="Rectangle 7"/>
                        <wps:cNvSpPr>
                          <a:spLocks noChangeArrowheads="1"/>
                        </wps:cNvSpPr>
                        <wps:spPr bwMode="auto">
                          <a:xfrm>
                            <a:off x="3789" y="12662"/>
                            <a:ext cx="1728" cy="1008"/>
                          </a:xfrm>
                          <a:prstGeom prst="rect">
                            <a:avLst/>
                          </a:prstGeom>
                          <a:solidFill>
                            <a:srgbClr val="FFFFFF"/>
                          </a:solidFill>
                          <a:ln w="9525">
                            <a:solidFill>
                              <a:srgbClr val="000000"/>
                            </a:solidFill>
                            <a:miter lim="800000"/>
                            <a:headEnd/>
                            <a:tailEnd/>
                          </a:ln>
                        </wps:spPr>
                        <wps:txbx>
                          <w:txbxContent>
                            <w:p w:rsidR="00404F4A" w:rsidRDefault="00404F4A" w:rsidP="00404F4A">
                              <w:pPr>
                                <w:rPr>
                                  <w:lang w:val="kk-KZ"/>
                                </w:rPr>
                              </w:pPr>
                              <w:r>
                                <w:rPr>
                                  <w:lang w:val="kk-KZ"/>
                                </w:rPr>
                                <w:t>өндірістің қолда бар қорларын ұлғайту</w:t>
                              </w:r>
                            </w:p>
                          </w:txbxContent>
                        </wps:txbx>
                        <wps:bodyPr rot="0" vert="horz" wrap="square" lIns="91440" tIns="45720" rIns="91440" bIns="45720" anchor="t" anchorCtr="0" upright="1">
                          <a:noAutofit/>
                        </wps:bodyPr>
                      </wps:wsp>
                      <wps:wsp>
                        <wps:cNvPr id="7" name="Rectangle 8"/>
                        <wps:cNvSpPr>
                          <a:spLocks noChangeArrowheads="1"/>
                        </wps:cNvSpPr>
                        <wps:spPr bwMode="auto">
                          <a:xfrm>
                            <a:off x="6525" y="12662"/>
                            <a:ext cx="1872" cy="1008"/>
                          </a:xfrm>
                          <a:prstGeom prst="rect">
                            <a:avLst/>
                          </a:prstGeom>
                          <a:solidFill>
                            <a:srgbClr val="FFFFFF"/>
                          </a:solidFill>
                          <a:ln w="9525">
                            <a:solidFill>
                              <a:srgbClr val="000000"/>
                            </a:solidFill>
                            <a:miter lim="800000"/>
                            <a:headEnd/>
                            <a:tailEnd/>
                          </a:ln>
                        </wps:spPr>
                        <wps:txbx>
                          <w:txbxContent>
                            <w:p w:rsidR="00404F4A" w:rsidRDefault="00404F4A" w:rsidP="00404F4A">
                              <w:pPr>
                                <w:rPr>
                                  <w:lang w:val="kk-KZ"/>
                                </w:rPr>
                              </w:pPr>
                              <w:r>
                                <w:rPr>
                                  <w:lang w:val="kk-KZ"/>
                                </w:rPr>
                                <w:t>өндірісті техникалық қайта жарақтандыру</w:t>
                              </w:r>
                            </w:p>
                          </w:txbxContent>
                        </wps:txbx>
                        <wps:bodyPr rot="0" vert="horz" wrap="square" lIns="91440" tIns="45720" rIns="91440" bIns="45720" anchor="t" anchorCtr="0" upright="1">
                          <a:noAutofit/>
                        </wps:bodyPr>
                      </wps:wsp>
                      <wps:wsp>
                        <wps:cNvPr id="8" name="Rectangle 9"/>
                        <wps:cNvSpPr>
                          <a:spLocks noChangeArrowheads="1"/>
                        </wps:cNvSpPr>
                        <wps:spPr bwMode="auto">
                          <a:xfrm>
                            <a:off x="8685" y="12662"/>
                            <a:ext cx="1872" cy="1008"/>
                          </a:xfrm>
                          <a:prstGeom prst="rect">
                            <a:avLst/>
                          </a:prstGeom>
                          <a:solidFill>
                            <a:srgbClr val="FFFFFF"/>
                          </a:solidFill>
                          <a:ln w="9525">
                            <a:solidFill>
                              <a:srgbClr val="000000"/>
                            </a:solidFill>
                            <a:miter lim="800000"/>
                            <a:headEnd/>
                            <a:tailEnd/>
                          </a:ln>
                        </wps:spPr>
                        <wps:txbx>
                          <w:txbxContent>
                            <w:p w:rsidR="00404F4A" w:rsidRDefault="00404F4A" w:rsidP="00404F4A">
                              <w:pPr>
                                <w:rPr>
                                  <w:lang w:val="kk-KZ"/>
                                </w:rPr>
                              </w:pPr>
                              <w:r>
                                <w:rPr>
                                  <w:lang w:val="kk-KZ"/>
                                </w:rPr>
                                <w:t>өндірістің тұтынылған қорларын қалпына келтіру</w:t>
                              </w:r>
                            </w:p>
                          </w:txbxContent>
                        </wps:txbx>
                        <wps:bodyPr rot="0" vert="horz" wrap="square" lIns="91440" tIns="45720" rIns="91440" bIns="45720" anchor="t" anchorCtr="0" upright="1">
                          <a:noAutofit/>
                        </wps:bodyPr>
                      </wps:wsp>
                      <wps:wsp>
                        <wps:cNvPr id="9" name="Line 10"/>
                        <wps:cNvCnPr>
                          <a:cxnSpLocks noChangeShapeType="1"/>
                        </wps:cNvCnPr>
                        <wps:spPr bwMode="auto">
                          <a:xfrm>
                            <a:off x="3069" y="10657"/>
                            <a:ext cx="604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 name="Line 11"/>
                        <wps:cNvCnPr>
                          <a:cxnSpLocks noChangeShapeType="1"/>
                        </wps:cNvCnPr>
                        <wps:spPr bwMode="auto">
                          <a:xfrm>
                            <a:off x="6381" y="10369"/>
                            <a:ext cx="0"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 name="Line 12"/>
                        <wps:cNvCnPr>
                          <a:cxnSpLocks noChangeShapeType="1"/>
                        </wps:cNvCnPr>
                        <wps:spPr bwMode="auto">
                          <a:xfrm>
                            <a:off x="3069" y="10657"/>
                            <a:ext cx="0" cy="28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 name="Line 13"/>
                        <wps:cNvCnPr>
                          <a:cxnSpLocks noChangeShapeType="1"/>
                        </wps:cNvCnPr>
                        <wps:spPr bwMode="auto">
                          <a:xfrm>
                            <a:off x="9117" y="10657"/>
                            <a:ext cx="0" cy="43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 name="Line 14"/>
                        <wps:cNvCnPr>
                          <a:cxnSpLocks noChangeShapeType="1"/>
                        </wps:cNvCnPr>
                        <wps:spPr bwMode="auto">
                          <a:xfrm>
                            <a:off x="2637" y="12230"/>
                            <a:ext cx="7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 name="Line 15"/>
                        <wps:cNvCnPr>
                          <a:cxnSpLocks noChangeShapeType="1"/>
                        </wps:cNvCnPr>
                        <wps:spPr bwMode="auto">
                          <a:xfrm>
                            <a:off x="3069" y="11798"/>
                            <a:ext cx="0" cy="43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 name="Line 16"/>
                        <wps:cNvCnPr>
                          <a:cxnSpLocks noChangeShapeType="1"/>
                        </wps:cNvCnPr>
                        <wps:spPr bwMode="auto">
                          <a:xfrm>
                            <a:off x="2637" y="12230"/>
                            <a:ext cx="0" cy="43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 name="Line 17"/>
                        <wps:cNvCnPr>
                          <a:cxnSpLocks noChangeShapeType="1"/>
                        </wps:cNvCnPr>
                        <wps:spPr bwMode="auto">
                          <a:xfrm>
                            <a:off x="4653" y="12230"/>
                            <a:ext cx="0" cy="43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 name="Line 18"/>
                        <wps:cNvCnPr>
                          <a:cxnSpLocks noChangeShapeType="1"/>
                        </wps:cNvCnPr>
                        <wps:spPr bwMode="auto">
                          <a:xfrm>
                            <a:off x="7389" y="12230"/>
                            <a:ext cx="0" cy="43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 name="Line 19"/>
                        <wps:cNvCnPr>
                          <a:cxnSpLocks noChangeShapeType="1"/>
                        </wps:cNvCnPr>
                        <wps:spPr bwMode="auto">
                          <a:xfrm>
                            <a:off x="9837" y="12230"/>
                            <a:ext cx="0" cy="43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1" o:spid="_x0000_s1026" style="position:absolute;left:0;text-align:left;margin-left:10.8pt;margin-top:4.45pt;width:6in;height:203.8pt;z-index:251659264" coordorigin="1917,9594" coordsize="8640,40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">
                <v:rect id="Rectangle 3" o:spid="_x0000_s1027" style="position:absolute;left:4761;top:9594;width:3168;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nIbcMA&#10;AADaAAAADwAAAGRycy9kb3ducmV2LnhtbESPT2vCQBTE74LfYXlCb7oxgrTRVaRFqcf8ufT2mn0m&#10;abNvQ3ZN0n76bqHQ4zAzv2H2x8m0YqDeNZYVrFcRCOLS6oYrBUV+Xj6CcB5ZY2uZFHyRg+NhPttj&#10;ou3IKQ2Zr0SAsEtQQe19l0jpypoMupXtiIN3s71BH2RfSd3jGOCmlXEUbaXBhsNCjR0911R+Znej&#10;4L2JC/xO80tkns4bf53yj/vbi1IPi+m0A+Fp8v/hv/arVhDD75VwA+Th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ZnIbcMAAADaAAAADwAAAAAAAAAAAAAAAACYAgAAZHJzL2Rv&#10;d25yZXYueG1sUEsFBgAAAAAEAAQA9QAAAIgDAAAAAA==&#10;">
                  <v:textbox>
                    <w:txbxContent>
                      <w:p w:rsidR="00404F4A" w:rsidRDefault="00404F4A" w:rsidP="00404F4A">
                        <w:pPr>
                          <w:jc w:val="center"/>
                          <w:rPr>
                            <w:lang w:val="kk-KZ"/>
                          </w:rPr>
                        </w:pPr>
                        <w:r>
                          <w:rPr>
                            <w:lang w:val="kk-KZ"/>
                          </w:rPr>
                          <w:t>Инвестициялар</w:t>
                        </w:r>
                      </w:p>
                    </w:txbxContent>
                  </v:textbox>
                </v:rect>
                <v:rect id="Rectangle 4" o:spid="_x0000_s1028" style="position:absolute;left:1917;top:11222;width:3024;height:5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Vt9sMA&#10;AADaAAAADwAAAGRycy9kb3ducmV2LnhtbESPQWvCQBSE74L/YXmF3symEUpNXUNRlPYYk4u31+wz&#10;ic2+DdnVpP313ULB4zAz3zDrbDKduNHgWssKnqIYBHFldcu1grLYL15AOI+ssbNMCr7JQbaZz9aY&#10;ajtyTrejr0WAsEtRQeN9n0rpqoYMusj2xME728GgD3KopR5wDHDTySSOn6XBlsNCgz1tG6q+jlej&#10;4LNNSvzJi0NsVvul/5iKy/W0U+rxYXp7BeFp8vfwf/tdK1jC35VwA+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Vt9sMAAADaAAAADwAAAAAAAAAAAAAAAACYAgAAZHJzL2Rv&#10;d25yZXYueG1sUEsFBgAAAAAEAAQA9QAAAIgDAAAAAA==&#10;">
                  <v:textbox>
                    <w:txbxContent>
                      <w:p w:rsidR="00404F4A" w:rsidRDefault="00404F4A" w:rsidP="00404F4A">
                        <w:pPr>
                          <w:jc w:val="center"/>
                          <w:rPr>
                            <w:lang w:val="kk-KZ"/>
                          </w:rPr>
                        </w:pPr>
                        <w:r>
                          <w:rPr>
                            <w:lang w:val="kk-KZ"/>
                          </w:rPr>
                          <w:t>Тікелей инвестиция</w:t>
                        </w:r>
                      </w:p>
                    </w:txbxContent>
                  </v:textbox>
                </v:rect>
                <v:rect id="Rectangle 5" o:spid="_x0000_s1029" style="position:absolute;left:7101;top:11366;width:3168;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z1gsIA&#10;AADaAAAADwAAAGRycy9kb3ducmV2LnhtbESPT4vCMBTE7wt+h/AEb2vqH0SrUWQXFz1qvXh7Ns+2&#10;2ryUJmrXT28EweMwM79hZovGlOJGtSssK+h1IxDEqdUFZwr2yep7DMJ5ZI2lZVLwTw4W89bXDGNt&#10;77yl285nIkDYxagg976KpXRpTgZd11bEwTvZ2qAPss6krvEe4KaU/SgaSYMFh4UcK/rJKb3srkbB&#10;sejv8bFN/iIzWQ38pknO18OvUp12s5yC8NT4T/jdXmsFQ3hdCTd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PPWCwgAAANoAAAAPAAAAAAAAAAAAAAAAAJgCAABkcnMvZG93&#10;bnJldi54bWxQSwUGAAAAAAQABAD1AAAAhwMAAAAA&#10;">
                  <v:textbox>
                    <w:txbxContent>
                      <w:p w:rsidR="00404F4A" w:rsidRDefault="00404F4A" w:rsidP="00404F4A">
                        <w:pPr>
                          <w:rPr>
                            <w:lang w:val="kk-KZ"/>
                          </w:rPr>
                        </w:pPr>
                        <w:r>
                          <w:rPr>
                            <w:lang w:val="kk-KZ"/>
                          </w:rPr>
                          <w:t xml:space="preserve">Портфельдік инвестиция </w:t>
                        </w:r>
                      </w:p>
                    </w:txbxContent>
                  </v:textbox>
                </v:rect>
                <v:rect id="Rectangle 6" o:spid="_x0000_s1030" style="position:absolute;left:2061;top:12662;width:1008;height:10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BQGcEA&#10;AADaAAAADwAAAGRycy9kb3ducmV2LnhtbESPQYvCMBSE7wv+h/AEb2uqomg1iuzioketF2/P5tlW&#10;m5fSRO36640geBxm5htmtmhMKW5Uu8Kygl43AkGcWl1wpmCfrL7HIJxH1lhaJgX/5GAxb33NMNb2&#10;zlu67XwmAoRdjApy76tYSpfmZNB1bUUcvJOtDfog60zqGu8BbkrZj6KRNFhwWMixop+c0svuahQc&#10;i/4eH9vkLzKT1cBvmuR8Pfwq1Wk3yykIT43/hN/ttVYwhNeVcAPk/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5wUBnBAAAA2gAAAA8AAAAAAAAAAAAAAAAAmAIAAGRycy9kb3du&#10;cmV2LnhtbFBLBQYAAAAABAAEAPUAAACGAwAAAAA=&#10;">
                  <v:textbox>
                    <w:txbxContent>
                      <w:p w:rsidR="00404F4A" w:rsidRDefault="00404F4A" w:rsidP="00404F4A">
                        <w:pPr>
                          <w:rPr>
                            <w:lang w:val="kk-KZ"/>
                          </w:rPr>
                        </w:pPr>
                        <w:r>
                          <w:rPr>
                            <w:lang w:val="kk-KZ"/>
                          </w:rPr>
                          <w:t>Жаңа қор құру</w:t>
                        </w:r>
                      </w:p>
                    </w:txbxContent>
                  </v:textbox>
                </v:rect>
                <v:rect id="Rectangle 7" o:spid="_x0000_s1031" style="position:absolute;left:3789;top:12662;width:1728;height:10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LObsMA&#10;AADaAAAADwAAAGRycy9kb3ducmV2LnhtbESPQWvCQBSE7wX/w/IK3ppNFUJNXUUUpR5jcvH2mn0m&#10;0ezbkF019dd3CwWPw8x8w8yXg2nFjXrXWFbwHsUgiEurG64UFPn27QOE88gaW8uk4IccLBejlzmm&#10;2t45o9vBVyJA2KWooPa+S6V0ZU0GXWQ74uCdbG/QB9lXUvd4D3DTykkcJ9Jgw2Ghxo7WNZWXw9Uo&#10;+G4mBT6yfBeb2Xbq90N+vh43So1fh9UnCE+Df4b/219aQQJ/V8INkI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qLObsMAAADaAAAADwAAAAAAAAAAAAAAAACYAgAAZHJzL2Rv&#10;d25yZXYueG1sUEsFBgAAAAAEAAQA9QAAAIgDAAAAAA==&#10;">
                  <v:textbox>
                    <w:txbxContent>
                      <w:p w:rsidR="00404F4A" w:rsidRDefault="00404F4A" w:rsidP="00404F4A">
                        <w:pPr>
                          <w:rPr>
                            <w:lang w:val="kk-KZ"/>
                          </w:rPr>
                        </w:pPr>
                        <w:r>
                          <w:rPr>
                            <w:lang w:val="kk-KZ"/>
                          </w:rPr>
                          <w:t>өндірістің қолда бар қорларын ұлғайту</w:t>
                        </w:r>
                      </w:p>
                    </w:txbxContent>
                  </v:textbox>
                </v:rect>
                <v:rect id="Rectangle 8" o:spid="_x0000_s1032" style="position:absolute;left:6525;top:12662;width:1872;height:10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5r9cIA&#10;AADaAAAADwAAAGRycy9kb3ducmV2LnhtbESPT4vCMBTE7wt+h/AEb2uqgn+qUWQXFz1qvXh7Ns+2&#10;2ryUJmrXT28EweMwM79hZovGlOJGtSssK+h1IxDEqdUFZwr2yep7DMJ5ZI2lZVLwTw4W89bXDGNt&#10;77yl285nIkDYxagg976KpXRpTgZd11bEwTvZ2qAPss6krvEe4KaU/SgaSoMFh4UcK/rJKb3srkbB&#10;sejv8bFN/iIzWQ38pknO18OvUp12s5yC8NT4T/jdXmsFI3hdCTd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7mv1wgAAANoAAAAPAAAAAAAAAAAAAAAAAJgCAABkcnMvZG93&#10;bnJldi54bWxQSwUGAAAAAAQABAD1AAAAhwMAAAAA&#10;">
                  <v:textbox>
                    <w:txbxContent>
                      <w:p w:rsidR="00404F4A" w:rsidRDefault="00404F4A" w:rsidP="00404F4A">
                        <w:pPr>
                          <w:rPr>
                            <w:lang w:val="kk-KZ"/>
                          </w:rPr>
                        </w:pPr>
                        <w:r>
                          <w:rPr>
                            <w:lang w:val="kk-KZ"/>
                          </w:rPr>
                          <w:t>өндірісті техникалық қайта жарақтандыру</w:t>
                        </w:r>
                      </w:p>
                    </w:txbxContent>
                  </v:textbox>
                </v:rect>
                <v:rect id="Rectangle 9" o:spid="_x0000_s1033" style="position:absolute;left:8685;top:12662;width:1872;height:10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H/h78A&#10;AADaAAAADwAAAGRycy9kb3ducmV2LnhtbERPTYvCMBC9L/gfwgje1lQXFq2mRRQX96j14m1sxrba&#10;TEoTtfrrzUHw+Hjf87QztbhR6yrLCkbDCARxbnXFhYJ9tv6egHAeWWNtmRQ8yEGa9L7mGGt75y3d&#10;dr4QIYRdjApK75tYSpeXZNANbUMcuJNtDfoA20LqFu8h3NRyHEW/0mDFoaHEhpYl5Zfd1Sg4VuM9&#10;PrfZX2Sm6x//32Xn62Gl1KDfLWYgPHX+I367N1pB2BquhBsgkx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Acf+HvwAAANoAAAAPAAAAAAAAAAAAAAAAAJgCAABkcnMvZG93bnJl&#10;di54bWxQSwUGAAAAAAQABAD1AAAAhAMAAAAA&#10;">
                  <v:textbox>
                    <w:txbxContent>
                      <w:p w:rsidR="00404F4A" w:rsidRDefault="00404F4A" w:rsidP="00404F4A">
                        <w:pPr>
                          <w:rPr>
                            <w:lang w:val="kk-KZ"/>
                          </w:rPr>
                        </w:pPr>
                        <w:r>
                          <w:rPr>
                            <w:lang w:val="kk-KZ"/>
                          </w:rPr>
                          <w:t>өндірістің тұтынылған қорларын қалпына келтіру</w:t>
                        </w:r>
                      </w:p>
                    </w:txbxContent>
                  </v:textbox>
                </v:rect>
                <v:line id="Line 10" o:spid="_x0000_s1034" style="position:absolute;visibility:visible;mso-wrap-style:square" from="3069,10657" to="9117,106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kbNsUAAADaAAAADwAAAGRycy9kb3ducmV2LnhtbESPT2vCQBTE74V+h+UJvdWNLYQaXUVa&#10;Cuqh1D+gx2f2mcRm34bdNUm/vSsUehxm5jfMdN6bWrTkfGVZwWiYgCDOra64ULDffT6/gfABWWNt&#10;mRT8kof57PFhipm2HW+o3YZCRAj7DBWUITSZlD4vyaAf2oY4emfrDIYoXSG1wy7CTS1fkiSVBiuO&#10;CyU29F5S/rO9GgVfr99pu1itl/1hlZ7yj83peOmcUk+DfjEBEagP/+G/9lIrGMP9SrwBcnY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FkbNsUAAADaAAAADwAAAAAAAAAA&#10;AAAAAAChAgAAZHJzL2Rvd25yZXYueG1sUEsFBgAAAAAEAAQA+QAAAJMDAAAAAA==&#10;"/>
                <v:line id="Line 11" o:spid="_x0000_s1035" style="position:absolute;visibility:visible;mso-wrap-style:square" from="6381,10369" to="6381,106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yELiMYAAADbAAAADwAAAGRycy9kb3ducmV2LnhtbESPQUvDQBCF74L/YRmhN7vRQiix21IU&#10;oe2h2CrocZodk2h2Nuxuk/TfO4eCtxnem/e+WaxG16qeQmw8G3iYZqCIS28brgx8vL/ez0HFhGyx&#10;9UwGLhRhtby9WWBh/cAH6o+pUhLCsUADdUpdoXUsa3IYp74jFu3bB4dJ1lBpG3CQcNfqxyzLtcOG&#10;paHGjp5rKn+PZ2dgP3vL+/V2txk/t/mpfDmcvn6GYMzkblw/gUo0pn/z9XpjBV/o5RcZQ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shC4jGAAAA2wAAAA8AAAAAAAAA&#10;AAAAAAAAoQIAAGRycy9kb3ducmV2LnhtbFBLBQYAAAAABAAEAPkAAACUAwAAAAA=&#10;"/>
                <v:line id="Line 12" o:spid="_x0000_s1036" style="position:absolute;visibility:visible;mso-wrap-style:square" from="3069,10657" to="3069,109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fWtp8IAAADbAAAADwAAAGRycy9kb3ducmV2LnhtbERPS2sCMRC+F/ofwhR6q9n1oHU1irgI&#10;HmrBBz1PN+NmcTNZNnFN/30jFHqbj+85i1W0rRio941jBfkoA0FcOd1wreB82r69g/ABWWPrmBT8&#10;kIfV8vlpgYV2dz7QcAy1SCHsC1RgQugKKX1lyKIfuY44cRfXWwwJ9rXUPd5TuG3lOMsm0mLDqcFg&#10;RxtD1fV4swqmpjzIqSw/Tp/l0OSzuI9f3zOlXl/ieg4iUAz/4j/3Tqf5OTx+SQfI5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fWtp8IAAADbAAAADwAAAAAAAAAAAAAA&#10;AAChAgAAZHJzL2Rvd25yZXYueG1sUEsFBgAAAAAEAAQA+QAAAJADAAAAAA==&#10;">
                  <v:stroke endarrow="block"/>
                </v:line>
                <v:line id="Line 13" o:spid="_x0000_s1037" style="position:absolute;visibility:visible;mso-wrap-style:square" from="9117,10657" to="9117,110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Scz0MIAAADbAAAADwAAAGRycy9kb3ducmV2LnhtbERPTWvCQBC9F/wPyxS81U08aE1dQzEU&#10;PNiCWnqeZsdsMDsbstu4/nu3UOhtHu9z1mW0nRhp8K1jBfksA0FcO91yo+Dz9Pb0DMIHZI2dY1Jw&#10;Iw/lZvKwxkK7Kx9oPIZGpBD2BSowIfSFlL42ZNHPXE+cuLMbLIYEh0bqAa8p3HZynmULabHl1GCw&#10;p62h+nL8sQqWpjrIpaz2p49qbPNVfI9f3yulpo/x9QVEoBj+xX/unU7z5/D7SzpAbu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Scz0MIAAADbAAAADwAAAAAAAAAAAAAA&#10;AAChAgAAZHJzL2Rvd25yZXYueG1sUEsFBgAAAAAEAAQA+QAAAJADAAAAAA==&#10;">
                  <v:stroke endarrow="block"/>
                </v:line>
                <v:line id="Line 14" o:spid="_x0000_s1038" style="position:absolute;visibility:visible;mso-wrap-style:square" from="2637,12230" to="9837,122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OV/8MAAADbAAAADwAAAGRycy9kb3ducmV2LnhtbERPTWvCQBC9C/6HZYTedGOFUKKriFLQ&#10;Hkq1gh7H7JhEs7Nhd5uk/75bKPQ2j/c5i1VvatGS85VlBdNJAoI4t7riQsHp83X8AsIHZI21ZVLw&#10;TR5Wy+FggZm2HR+oPYZCxBD2GSooQ2gyKX1ekkE/sQ1x5G7WGQwRukJqh10MN7V8TpJUGqw4NpTY&#10;0Kak/HH8MgreZx9pu96/7frzPr3m28P1cu+cUk+jfj0HEagP/+I/907H+TP4/SUeIJ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vzlf/DAAAA2wAAAA8AAAAAAAAAAAAA&#10;AAAAoQIAAGRycy9kb3ducmV2LnhtbFBLBQYAAAAABAAEAPkAAACRAwAAAAA=&#10;"/>
                <v:line id="Line 15" o:spid="_x0000_s1039" style="position:absolute;visibility:visible;mso-wrap-style:square" from="3069,11798" to="3069,122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BoNi8QAAADbAAAADwAAAGRycy9kb3ducmV2LnhtbERPS2vCQBC+F/oflhF6qxvbEiS6irQU&#10;1IPUB+hxzI5JbHY27K5J+u+7QqG3+fieM533phYtOV9ZVjAaJiCIc6srLhQc9p/PYxA+IGusLZOC&#10;H/Iwnz0+TDHTtuMttbtQiBjCPkMFZQhNJqXPSzLoh7YhjtzFOoMhQldI7bCL4aaWL0mSSoMVx4YS&#10;G3ovKf/e3YyCzetX2i5W62V/XKXn/GN7Pl07p9TToF9MQATqw7/4z73Ucf4b3H+JB8jZ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Gg2LxAAAANsAAAAPAAAAAAAAAAAA&#10;AAAAAKECAABkcnMvZG93bnJldi54bWxQSwUGAAAAAAQABAD5AAAAkgMAAAAA&#10;"/>
                <v:line id="Line 16" o:spid="_x0000_s1040" style="position:absolute;visibility:visible;mso-wrap-style:square" from="2637,12230" to="2637,126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s6rpMIAAADbAAAADwAAAGRycy9kb3ducmV2LnhtbERP32vCMBB+F/wfwgl709TBplajiGWw&#10;h02wjj2fza0pay6lyWr23y8Dwbf7+H7eZhdtKwbqfeNYwXyWgSCunG64VvBxfpkuQfiArLF1TAp+&#10;ycNuOx5tMNfuyicaylCLFMI+RwUmhC6X0leGLPqZ64gT9+V6iyHBvpa6x2sKt618zLJnabHh1GCw&#10;o4Oh6rv8sQoWpjjJhSzezsdiaOar+B4/LyulHiZxvwYRKIa7+OZ+1Wn+E/z/kg6Q2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s6rpMIAAADbAAAADwAAAAAAAAAAAAAA&#10;AAChAgAAZHJzL2Rvd25yZXYueG1sUEsFBgAAAAAEAAQA+QAAAJADAAAAAA==&#10;">
                  <v:stroke endarrow="block"/>
                </v:line>
                <v:line id="Line 17" o:spid="_x0000_s1041" style="position:absolute;visibility:visible;mso-wrap-style:square" from="4653,12230" to="4653,126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hw108EAAADbAAAADwAAAGRycy9kb3ducmV2LnhtbERPTWsCMRC9F/wPYYTealYPWlejiIvg&#10;oRbU0vO4GTeLm8myiWv67xuh0Ns83ucs19E2oqfO144VjEcZCOLS6ZorBV/n3ds7CB+QNTaOScEP&#10;eVivBi9LzLV78JH6U6hECmGfowITQptL6UtDFv3ItcSJu7rOYkiwq6Tu8JHCbSMnWTaVFmtODQZb&#10;2hoqb6e7VTAzxVHOZPFx/iz6ejyPh/h9mSv1OoybBYhAMfyL/9x7neZP4flLOkCuf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SHDXTwQAAANsAAAAPAAAAAAAAAAAAAAAA&#10;AKECAABkcnMvZG93bnJldi54bWxQSwUGAAAAAAQABAD5AAAAjwMAAAAA&#10;">
                  <v:stroke endarrow="block"/>
                </v:line>
                <v:line id="Line 18" o:spid="_x0000_s1042" style="position:absolute;visibility:visible;mso-wrap-style:square" from="7389,12230" to="7389,126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VCQSMIAAADbAAAADwAAAGRycy9kb3ducmV2LnhtbERPS2sCMRC+F/wPYYTealYPbt0apbgI&#10;HmrBB57HzXSzdDNZNnFN/30jFHqbj+85y3W0rRio941jBdNJBoK4crrhWsH5tH15BeEDssbWMSn4&#10;IQ/r1ehpiYV2dz7QcAy1SCHsC1RgQugKKX1lyKKfuI44cV+utxgS7Gupe7yncNvKWZbNpcWGU4PB&#10;jjaGqu/jzSrITXmQuSw/Tp/l0EwXcR8v14VSz+P4/gYiUAz/4j/3Tqf5OTx+SQfI1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VCQSMIAAADbAAAADwAAAAAAAAAAAAAA&#10;AAChAgAAZHJzL2Rvd25yZXYueG1sUEsFBgAAAAAEAAQA+QAAAJADAAAAAA==&#10;">
                  <v:stroke endarrow="block"/>
                </v:line>
                <v:line id="Line 19" o:spid="_x0000_s1043" style="position:absolute;visibility:visible;mso-wrap-style:square" from="9837,12230" to="9837,126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M8EOsUAAADbAAAADwAAAGRycy9kb3ducmV2LnhtbESPT0/DMAzF70h8h8hIu7F0O+xPWTYh&#10;qkkcBtI2xNk0pqlonKoJXfbt8QFpN1vv+b2fN7vsOzXSENvABmbTAhRxHWzLjYGP8/5xBSomZItd&#10;YDJwpQi77f3dBksbLnyk8ZQaJSEcSzTgUupLrWPtyGOchp5YtO8weEyyDo22A14k3Hd6XhQL7bFl&#10;aXDY04uj+uf06w0sXXXUS10dzu/V2M7W+S1/fq2NmTzk5ydQiXK6mf+vX63gC6z8IgPo7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M8EOsUAAADbAAAADwAAAAAAAAAA&#10;AAAAAAChAgAAZHJzL2Rvd25yZXYueG1sUEsFBgAAAAAEAAQA+QAAAJMDAAAAAA==&#10;">
                  <v:stroke endarrow="block"/>
                </v:line>
              </v:group>
            </w:pict>
          </mc:Fallback>
        </mc:AlternateContent>
      </w:r>
    </w:p>
    <w:p w:rsidR="00404F4A" w:rsidRPr="001A659F" w:rsidRDefault="00404F4A" w:rsidP="00404F4A">
      <w:pPr>
        <w:ind w:firstLine="709"/>
        <w:jc w:val="both"/>
        <w:rPr>
          <w:lang w:val="kk-KZ"/>
        </w:rPr>
      </w:pPr>
    </w:p>
    <w:p w:rsidR="00404F4A" w:rsidRPr="001A659F" w:rsidRDefault="00404F4A" w:rsidP="00404F4A">
      <w:pPr>
        <w:ind w:firstLine="709"/>
        <w:jc w:val="both"/>
        <w:rPr>
          <w:lang w:val="kk-KZ"/>
        </w:rPr>
      </w:pPr>
    </w:p>
    <w:p w:rsidR="00404F4A" w:rsidRPr="001A659F" w:rsidRDefault="00404F4A" w:rsidP="00404F4A">
      <w:pPr>
        <w:pStyle w:val="5"/>
        <w:spacing w:before="0" w:after="0"/>
        <w:ind w:firstLine="709"/>
        <w:jc w:val="both"/>
        <w:rPr>
          <w:sz w:val="24"/>
          <w:szCs w:val="24"/>
          <w:lang w:val="kk-KZ"/>
        </w:rPr>
      </w:pPr>
    </w:p>
    <w:p w:rsidR="00404F4A" w:rsidRPr="001A659F" w:rsidRDefault="00404F4A" w:rsidP="00404F4A">
      <w:pPr>
        <w:ind w:firstLine="709"/>
        <w:jc w:val="both"/>
        <w:rPr>
          <w:lang w:val="kk-KZ"/>
        </w:rPr>
      </w:pPr>
    </w:p>
    <w:p w:rsidR="00404F4A" w:rsidRPr="001A659F" w:rsidRDefault="00404F4A" w:rsidP="00404F4A">
      <w:pPr>
        <w:ind w:firstLine="709"/>
        <w:jc w:val="both"/>
        <w:rPr>
          <w:lang w:val="kk-KZ"/>
        </w:rPr>
      </w:pPr>
    </w:p>
    <w:p w:rsidR="00404F4A" w:rsidRPr="001A659F" w:rsidRDefault="00404F4A" w:rsidP="00404F4A">
      <w:pPr>
        <w:ind w:firstLine="709"/>
        <w:jc w:val="both"/>
        <w:rPr>
          <w:lang w:val="kk-KZ"/>
        </w:rPr>
      </w:pPr>
    </w:p>
    <w:p w:rsidR="00404F4A" w:rsidRPr="001A659F" w:rsidRDefault="00404F4A" w:rsidP="00404F4A">
      <w:pPr>
        <w:ind w:firstLine="709"/>
        <w:jc w:val="both"/>
        <w:rPr>
          <w:lang w:val="kk-KZ"/>
        </w:rPr>
      </w:pPr>
    </w:p>
    <w:p w:rsidR="00404F4A" w:rsidRPr="001A659F" w:rsidRDefault="00404F4A" w:rsidP="00404F4A">
      <w:pPr>
        <w:ind w:firstLine="709"/>
        <w:jc w:val="both"/>
        <w:rPr>
          <w:lang w:val="kk-KZ"/>
        </w:rPr>
      </w:pPr>
    </w:p>
    <w:p w:rsidR="00404F4A" w:rsidRPr="001A659F" w:rsidRDefault="00404F4A" w:rsidP="00404F4A">
      <w:pPr>
        <w:ind w:firstLine="709"/>
        <w:jc w:val="both"/>
        <w:rPr>
          <w:lang w:val="kk-KZ"/>
        </w:rPr>
      </w:pPr>
    </w:p>
    <w:p w:rsidR="00404F4A" w:rsidRPr="001A659F" w:rsidRDefault="00404F4A" w:rsidP="00404F4A">
      <w:pPr>
        <w:ind w:firstLine="709"/>
        <w:jc w:val="both"/>
        <w:rPr>
          <w:lang w:val="kk-KZ"/>
        </w:rPr>
      </w:pPr>
    </w:p>
    <w:p w:rsidR="00404F4A" w:rsidRPr="001A659F" w:rsidRDefault="00404F4A" w:rsidP="00404F4A">
      <w:pPr>
        <w:ind w:firstLine="709"/>
        <w:jc w:val="both"/>
        <w:rPr>
          <w:lang w:val="kk-KZ"/>
        </w:rPr>
      </w:pPr>
    </w:p>
    <w:p w:rsidR="00404F4A" w:rsidRPr="001A659F" w:rsidRDefault="00404F4A" w:rsidP="00404F4A">
      <w:pPr>
        <w:ind w:firstLine="709"/>
        <w:jc w:val="both"/>
        <w:rPr>
          <w:lang w:val="kk-KZ"/>
        </w:rPr>
      </w:pPr>
    </w:p>
    <w:p w:rsidR="00404F4A" w:rsidRPr="001A659F" w:rsidRDefault="00404F4A" w:rsidP="00404F4A">
      <w:pPr>
        <w:ind w:firstLine="709"/>
        <w:jc w:val="both"/>
        <w:rPr>
          <w:lang w:val="kk-KZ"/>
        </w:rPr>
      </w:pPr>
    </w:p>
    <w:p w:rsidR="00404F4A" w:rsidRPr="001A659F" w:rsidRDefault="00404F4A" w:rsidP="00404F4A">
      <w:pPr>
        <w:ind w:firstLine="709"/>
        <w:jc w:val="both"/>
        <w:rPr>
          <w:lang w:val="kk-KZ"/>
        </w:rPr>
      </w:pPr>
    </w:p>
    <w:p w:rsidR="00404F4A" w:rsidRPr="001A659F" w:rsidRDefault="00404F4A" w:rsidP="00404F4A">
      <w:pPr>
        <w:ind w:firstLine="709"/>
        <w:jc w:val="both"/>
        <w:rPr>
          <w:lang w:val="kk-KZ"/>
        </w:rPr>
      </w:pPr>
    </w:p>
    <w:p w:rsidR="00404F4A" w:rsidRDefault="00404F4A" w:rsidP="00404F4A">
      <w:pPr>
        <w:ind w:firstLine="709"/>
        <w:jc w:val="both"/>
        <w:rPr>
          <w:lang w:val="kk-KZ"/>
        </w:rPr>
      </w:pPr>
      <w:r>
        <w:rPr>
          <w:lang w:val="kk-KZ"/>
        </w:rPr>
        <w:t>Сурет 4 –</w:t>
      </w:r>
      <w:r w:rsidRPr="001A659F">
        <w:rPr>
          <w:lang w:val="kk-KZ"/>
        </w:rPr>
        <w:t xml:space="preserve">    Қаржыландыру көзі бойынша  төмендегідей жіктеленеді: мемлекеттік, муниципалдық, сапалық, жеке және аралас инвестициялар.</w:t>
      </w:r>
    </w:p>
    <w:p w:rsidR="00404F4A" w:rsidRPr="001A659F" w:rsidRDefault="00404F4A" w:rsidP="00404F4A">
      <w:pPr>
        <w:ind w:firstLine="709"/>
        <w:jc w:val="both"/>
        <w:rPr>
          <w:lang w:val="kk-KZ"/>
        </w:rPr>
      </w:pPr>
    </w:p>
    <w:p w:rsidR="00404F4A" w:rsidRPr="001A659F" w:rsidRDefault="00404F4A" w:rsidP="00404F4A">
      <w:pPr>
        <w:tabs>
          <w:tab w:val="left" w:pos="540"/>
        </w:tabs>
        <w:ind w:firstLine="709"/>
        <w:jc w:val="both"/>
        <w:rPr>
          <w:lang w:val="kk-KZ"/>
        </w:rPr>
      </w:pPr>
      <w:r>
        <w:rPr>
          <w:lang w:val="kk-KZ"/>
        </w:rPr>
        <w:lastRenderedPageBreak/>
        <w:tab/>
      </w:r>
      <w:r w:rsidRPr="001A659F">
        <w:rPr>
          <w:lang w:val="kk-KZ"/>
        </w:rPr>
        <w:t>Бағытталуы бойынша - өндірістік инвестициялар (өндірістік сфера), әлеуметтік бағыттағы инвестициялар (әлеуметтік сфера), табиғатты қорғау және экологиялық бағыттағы инвестициялар (экологиялық сфера) деп бөлінеді.  Мерзімі бойынша, қысқа мерзімді, орта мерзімді және ұзақ мерзімді болып бөлінеді.</w:t>
      </w:r>
    </w:p>
    <w:p w:rsidR="00404F4A" w:rsidRPr="001A659F" w:rsidRDefault="00404F4A" w:rsidP="00404F4A">
      <w:pPr>
        <w:tabs>
          <w:tab w:val="left" w:pos="540"/>
        </w:tabs>
        <w:ind w:firstLine="709"/>
        <w:jc w:val="both"/>
        <w:rPr>
          <w:lang w:val="kk-KZ"/>
        </w:rPr>
      </w:pPr>
      <w:r>
        <w:rPr>
          <w:lang w:val="kk-KZ"/>
        </w:rPr>
        <w:tab/>
      </w:r>
      <w:r w:rsidRPr="001A659F">
        <w:rPr>
          <w:lang w:val="kk-KZ"/>
        </w:rPr>
        <w:t>Инвестицияның қаржыландырудың  ішкі және  сыртқы көздер болуы мүмкін: Оларға жатады:</w:t>
      </w:r>
    </w:p>
    <w:p w:rsidR="00404F4A" w:rsidRPr="001A659F" w:rsidRDefault="00404F4A" w:rsidP="00404F4A">
      <w:pPr>
        <w:tabs>
          <w:tab w:val="left" w:pos="540"/>
        </w:tabs>
        <w:ind w:firstLine="709"/>
        <w:jc w:val="both"/>
        <w:rPr>
          <w:lang w:val="kk-KZ"/>
        </w:rPr>
      </w:pPr>
      <w:r>
        <w:rPr>
          <w:lang w:val="kk-KZ"/>
        </w:rPr>
        <w:tab/>
      </w:r>
      <w:r w:rsidRPr="001A659F">
        <w:rPr>
          <w:lang w:val="kk-KZ"/>
        </w:rPr>
        <w:t>-инвестордың жеке қаржысы және ішкі шаруашылық резервтері-табыс, амортизациялық аударымдар және т.б.</w:t>
      </w:r>
    </w:p>
    <w:p w:rsidR="00404F4A" w:rsidRPr="001A659F" w:rsidRDefault="00404F4A" w:rsidP="00404F4A">
      <w:pPr>
        <w:tabs>
          <w:tab w:val="left" w:pos="540"/>
        </w:tabs>
        <w:ind w:firstLine="709"/>
        <w:jc w:val="both"/>
        <w:rPr>
          <w:lang w:val="kk-KZ"/>
        </w:rPr>
      </w:pPr>
      <w:r>
        <w:rPr>
          <w:lang w:val="kk-KZ"/>
        </w:rPr>
        <w:tab/>
      </w:r>
      <w:r w:rsidRPr="001A659F">
        <w:rPr>
          <w:lang w:val="kk-KZ"/>
        </w:rPr>
        <w:t>-банк несиелері, облигациялық зайымдар, ұзақ мерзімді зайымдар, бюджет несиелері</w:t>
      </w:r>
    </w:p>
    <w:p w:rsidR="00404F4A" w:rsidRPr="001A659F" w:rsidRDefault="00404F4A" w:rsidP="00404F4A">
      <w:pPr>
        <w:tabs>
          <w:tab w:val="left" w:pos="540"/>
        </w:tabs>
        <w:ind w:firstLine="709"/>
        <w:jc w:val="both"/>
        <w:rPr>
          <w:lang w:val="kk-KZ"/>
        </w:rPr>
      </w:pPr>
      <w:r>
        <w:rPr>
          <w:lang w:val="kk-KZ"/>
        </w:rPr>
        <w:tab/>
      </w:r>
      <w:r w:rsidRPr="001A659F">
        <w:rPr>
          <w:lang w:val="kk-KZ"/>
        </w:rPr>
        <w:t>-бюджеттен тыс қорлар қаржысы</w:t>
      </w:r>
    </w:p>
    <w:p w:rsidR="00404F4A" w:rsidRPr="001A659F" w:rsidRDefault="00404F4A" w:rsidP="00404F4A">
      <w:pPr>
        <w:tabs>
          <w:tab w:val="left" w:pos="540"/>
        </w:tabs>
        <w:ind w:firstLine="709"/>
        <w:jc w:val="both"/>
        <w:rPr>
          <w:lang w:val="kk-KZ"/>
        </w:rPr>
      </w:pPr>
      <w:r>
        <w:rPr>
          <w:lang w:val="kk-KZ"/>
        </w:rPr>
        <w:tab/>
      </w:r>
      <w:r w:rsidRPr="001A659F">
        <w:rPr>
          <w:lang w:val="kk-KZ"/>
        </w:rPr>
        <w:t>-қайтарымсыз негізде ұсынылған мемлекеттік бюджет қаржылары</w:t>
      </w:r>
    </w:p>
    <w:p w:rsidR="00404F4A" w:rsidRPr="001A659F" w:rsidRDefault="00404F4A" w:rsidP="00404F4A">
      <w:pPr>
        <w:pStyle w:val="a3"/>
        <w:spacing w:after="0"/>
        <w:ind w:left="0" w:firstLine="709"/>
        <w:jc w:val="both"/>
        <w:rPr>
          <w:lang w:val="kk-KZ"/>
        </w:rPr>
      </w:pPr>
      <w:r w:rsidRPr="001A659F">
        <w:rPr>
          <w:lang w:val="kk-KZ"/>
        </w:rPr>
        <w:t>-шетел инвесторларының қаржысы.</w:t>
      </w:r>
    </w:p>
    <w:p w:rsidR="00404F4A" w:rsidRPr="001A659F" w:rsidRDefault="00404F4A" w:rsidP="00404F4A">
      <w:pPr>
        <w:pStyle w:val="a3"/>
        <w:tabs>
          <w:tab w:val="left" w:pos="540"/>
        </w:tabs>
        <w:spacing w:after="0"/>
        <w:ind w:left="0" w:firstLine="709"/>
        <w:jc w:val="both"/>
        <w:rPr>
          <w:lang w:val="kk-KZ"/>
        </w:rPr>
      </w:pPr>
      <w:r>
        <w:rPr>
          <w:lang w:val="kk-KZ"/>
        </w:rPr>
        <w:tab/>
      </w:r>
      <w:r w:rsidRPr="001A659F">
        <w:rPr>
          <w:lang w:val="kk-KZ"/>
        </w:rPr>
        <w:t>Жобаны алдын-ала сараптама жасаудың мақсаты - өміршеңді немесе сапалы жобаны  таңдап алып, одан әрі оның тімділігін анықтап, негіздеу. Алдын-ала жүргізілген сараптамалық жобаның  экономикалық тиімділігінің есебімен жалғасады. Оған жобаның негізін сапалы талдау және оның концепциясы, ішкі және сыртқы тиімділігін бағалау жатады. Сонымен қатар осы сараптаманың нәтижесінде экологиялық, саясаттық мәні әлеуметтік бағдары арқылы және т.б. экономикалық тиімділік белгілері арқылы  таңдалып алынады. Жобаны бағалау әдісі мен сызбасын таңдау екі түрлі бағыттан тұрады. Бірінші шешім қабылдаушы кісіден: меншік иесі, өз өндірісінің тиімділігін сапалы , тереңірек  бағаланғанын қалайды, ал кредитор, инвестор тек қана өз қаржысының тез қайтуына  және пайыздың жоғары болуын, кепілдікке қойылған мүліктің өтімді болуын, несие алушының несие алуға қаржылық мүмкіншілігінің барлығын қадағалайды және қалайды. Екінші жобаның ерекшелігінен, қиындығынан, қауіпті тәуекелді  болуынан, сұранған несие көлемінен тұрады. Жобаның тұжырымдамасы төмендегі ой, пікірлерге негізделген:</w:t>
      </w:r>
    </w:p>
    <w:p w:rsidR="00404F4A" w:rsidRPr="001A659F" w:rsidRDefault="00404F4A" w:rsidP="00404F4A">
      <w:pPr>
        <w:tabs>
          <w:tab w:val="left" w:pos="540"/>
        </w:tabs>
        <w:ind w:firstLine="709"/>
        <w:jc w:val="both"/>
        <w:rPr>
          <w:lang w:val="kk-KZ"/>
        </w:rPr>
      </w:pPr>
      <w:r>
        <w:rPr>
          <w:lang w:val="kk-KZ"/>
        </w:rPr>
        <w:tab/>
      </w:r>
      <w:r w:rsidRPr="001A659F">
        <w:rPr>
          <w:lang w:val="kk-KZ"/>
        </w:rPr>
        <w:t>-  шикізат базасын қалыптастыруға;</w:t>
      </w:r>
    </w:p>
    <w:p w:rsidR="00404F4A" w:rsidRPr="001A659F" w:rsidRDefault="00404F4A" w:rsidP="00404F4A">
      <w:pPr>
        <w:tabs>
          <w:tab w:val="left" w:pos="540"/>
        </w:tabs>
        <w:ind w:firstLine="709"/>
        <w:jc w:val="both"/>
        <w:rPr>
          <w:lang w:val="kk-KZ"/>
        </w:rPr>
      </w:pPr>
      <w:r>
        <w:rPr>
          <w:lang w:val="kk-KZ"/>
        </w:rPr>
        <w:tab/>
      </w:r>
      <w:r w:rsidRPr="001A659F">
        <w:rPr>
          <w:lang w:val="kk-KZ"/>
        </w:rPr>
        <w:t>-  жаңа технологияны пайдалануға, жаңа өнімді шығаруға;</w:t>
      </w:r>
    </w:p>
    <w:p w:rsidR="00404F4A" w:rsidRPr="001A659F" w:rsidRDefault="00404F4A" w:rsidP="00404F4A">
      <w:pPr>
        <w:tabs>
          <w:tab w:val="left" w:pos="540"/>
        </w:tabs>
        <w:ind w:firstLine="709"/>
        <w:jc w:val="both"/>
        <w:rPr>
          <w:lang w:val="kk-KZ"/>
        </w:rPr>
      </w:pPr>
      <w:r>
        <w:rPr>
          <w:lang w:val="kk-KZ"/>
        </w:rPr>
        <w:tab/>
      </w:r>
      <w:r w:rsidRPr="001A659F">
        <w:rPr>
          <w:lang w:val="kk-KZ"/>
        </w:rPr>
        <w:t>-  шикізатты кешенді өңдеуге ;</w:t>
      </w:r>
    </w:p>
    <w:p w:rsidR="00404F4A" w:rsidRPr="001A659F" w:rsidRDefault="00404F4A" w:rsidP="00404F4A">
      <w:pPr>
        <w:tabs>
          <w:tab w:val="left" w:pos="540"/>
        </w:tabs>
        <w:ind w:firstLine="709"/>
        <w:jc w:val="both"/>
        <w:rPr>
          <w:lang w:val="kk-KZ"/>
        </w:rPr>
      </w:pPr>
      <w:r>
        <w:rPr>
          <w:lang w:val="kk-KZ"/>
        </w:rPr>
        <w:tab/>
      </w:r>
      <w:r w:rsidRPr="001A659F">
        <w:rPr>
          <w:lang w:val="kk-KZ"/>
        </w:rPr>
        <w:t>-  нарықтағы өсіп-кеміп жатқан сұранымды қамтамасыз ету және сыртқы ішкі немесе әлемдік нарықта қызмет көрсетуге;</w:t>
      </w:r>
    </w:p>
    <w:p w:rsidR="00404F4A" w:rsidRPr="001A659F" w:rsidRDefault="00404F4A" w:rsidP="00404F4A">
      <w:pPr>
        <w:tabs>
          <w:tab w:val="left" w:pos="540"/>
        </w:tabs>
        <w:ind w:firstLine="709"/>
        <w:jc w:val="both"/>
        <w:rPr>
          <w:lang w:val="kk-KZ"/>
        </w:rPr>
      </w:pPr>
      <w:r>
        <w:rPr>
          <w:lang w:val="kk-KZ"/>
        </w:rPr>
        <w:tab/>
      </w:r>
      <w:r w:rsidRPr="001A659F">
        <w:rPr>
          <w:lang w:val="kk-KZ"/>
        </w:rPr>
        <w:t>-  шығынды үнемдеу мақсатында</w:t>
      </w:r>
      <w:r>
        <w:rPr>
          <w:lang w:val="kk-KZ"/>
        </w:rPr>
        <w:t xml:space="preserve"> өнім шығару  көлемін көбейтуге.</w:t>
      </w:r>
    </w:p>
    <w:p w:rsidR="00404F4A" w:rsidRPr="001A659F" w:rsidRDefault="00404F4A" w:rsidP="00404F4A">
      <w:pPr>
        <w:tabs>
          <w:tab w:val="left" w:pos="540"/>
        </w:tabs>
        <w:ind w:firstLine="709"/>
        <w:jc w:val="both"/>
        <w:rPr>
          <w:lang w:val="kk-KZ"/>
        </w:rPr>
      </w:pPr>
      <w:r w:rsidRPr="001A659F">
        <w:rPr>
          <w:lang w:val="kk-KZ"/>
        </w:rPr>
        <w:t xml:space="preserve">     Жобаны алдын-ала  сараптама жасау, жобаның инженерлік сараптамасы, оның техникалық кеңістіктерін анықтау арқылы, ой пікірдің орындалу мүмкіншілігін анықтау арқылы жүргізледі. Барлық жағдайда қаржыландыру (инвестиция бөлу) туралы шешім қабылдау мамандардың жүргізген талдауы негізінде қабылданады, мамандар әр уақытта жобаның мүмкін болатын ерекшелігін, артықшылығын көрсетуі керек.</w:t>
      </w:r>
    </w:p>
    <w:p w:rsidR="00404F4A" w:rsidRPr="001A659F" w:rsidRDefault="00404F4A" w:rsidP="00404F4A">
      <w:pPr>
        <w:tabs>
          <w:tab w:val="left" w:pos="540"/>
        </w:tabs>
        <w:ind w:firstLine="709"/>
        <w:jc w:val="both"/>
        <w:rPr>
          <w:lang w:val="kk-KZ"/>
        </w:rPr>
      </w:pPr>
      <w:r>
        <w:rPr>
          <w:lang w:val="kk-KZ"/>
        </w:rPr>
        <w:tab/>
      </w:r>
      <w:r w:rsidRPr="001A659F">
        <w:rPr>
          <w:lang w:val="kk-KZ"/>
        </w:rPr>
        <w:t>Инвестициялық жобаға қатысушылар әр түрлі жағдайда, алдын –ала жасалған талдаумен шектелмей, экономикалық көрсеткіштердің тиімділігін есептеулері қажет. Инвестицияның экономикалық көрсеткіштерінің тиімділігін төрт түрлі  жолмен есептеуге болады. Бұл көрсеткіштер арқылы әлемде инвестицияның тиімділігін анықтайды.  Оған мыналар жатады:</w:t>
      </w:r>
    </w:p>
    <w:p w:rsidR="00404F4A" w:rsidRPr="001A659F" w:rsidRDefault="00404F4A" w:rsidP="00404F4A">
      <w:pPr>
        <w:tabs>
          <w:tab w:val="left" w:pos="540"/>
        </w:tabs>
        <w:ind w:firstLine="709"/>
        <w:jc w:val="both"/>
        <w:rPr>
          <w:lang w:val="kk-KZ"/>
        </w:rPr>
      </w:pPr>
      <w:r>
        <w:rPr>
          <w:lang w:val="kk-KZ"/>
        </w:rPr>
        <w:tab/>
      </w:r>
      <w:r w:rsidRPr="001A659F">
        <w:rPr>
          <w:lang w:val="kk-KZ"/>
        </w:rPr>
        <w:t>1) қайтарым уақыты – бұл  таза пайдадан алынған инвестицияны  қайтару уақыты.          Қайтарым уақыты:</w:t>
      </w:r>
      <w:r>
        <w:rPr>
          <w:lang w:val="kk-KZ"/>
        </w:rPr>
        <w:t xml:space="preserve">                                          </w:t>
      </w:r>
      <w:r w:rsidRPr="001A659F">
        <w:rPr>
          <w:lang w:val="kk-KZ"/>
        </w:rPr>
        <w:t xml:space="preserve"> Т=</w:t>
      </w:r>
      <w:r w:rsidRPr="001A659F">
        <w:rPr>
          <w:position w:val="-24"/>
          <w:lang w:val="en-US"/>
        </w:rPr>
        <w:object w:dxaOrig="38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15pt;height:31.4pt" o:ole="" fillcolor="window">
            <v:imagedata r:id="rId5" o:title=""/>
          </v:shape>
          <o:OLEObject Type="Embed" ProgID="Equation.3" ShapeID="_x0000_i1025" DrawAspect="Content" ObjectID="_1646814911" r:id="rId6"/>
        </w:object>
      </w:r>
    </w:p>
    <w:p w:rsidR="00404F4A" w:rsidRPr="001A659F" w:rsidRDefault="00404F4A" w:rsidP="00404F4A">
      <w:pPr>
        <w:tabs>
          <w:tab w:val="left" w:pos="540"/>
        </w:tabs>
        <w:ind w:firstLine="709"/>
        <w:jc w:val="both"/>
        <w:rPr>
          <w:lang w:val="kk-KZ"/>
        </w:rPr>
      </w:pPr>
      <w:r>
        <w:rPr>
          <w:lang w:val="kk-KZ"/>
        </w:rPr>
        <w:tab/>
      </w:r>
      <w:r w:rsidRPr="001A659F">
        <w:rPr>
          <w:lang w:val="kk-KZ"/>
        </w:rPr>
        <w:t>2)инвестицияның табыстылық коэффициенті: Ди=</w:t>
      </w:r>
      <w:r w:rsidRPr="001A659F">
        <w:rPr>
          <w:position w:val="-24"/>
          <w:lang w:val="en-US"/>
        </w:rPr>
        <w:object w:dxaOrig="920" w:dyaOrig="620">
          <v:shape id="_x0000_i1026" type="#_x0000_t75" style="width:46.7pt;height:31.4pt" o:ole="" fillcolor="window">
            <v:imagedata r:id="rId7" o:title=""/>
          </v:shape>
          <o:OLEObject Type="Embed" ProgID="Equation.3" ShapeID="_x0000_i1026" DrawAspect="Content" ObjectID="_1646814912" r:id="rId8"/>
        </w:object>
      </w:r>
    </w:p>
    <w:p w:rsidR="00404F4A" w:rsidRDefault="00404F4A" w:rsidP="00404F4A">
      <w:pPr>
        <w:ind w:firstLine="709"/>
        <w:jc w:val="both"/>
        <w:rPr>
          <w:lang w:val="kk-KZ"/>
        </w:rPr>
      </w:pPr>
    </w:p>
    <w:p w:rsidR="00404F4A" w:rsidRPr="001A659F" w:rsidRDefault="00404F4A" w:rsidP="00404F4A">
      <w:pPr>
        <w:tabs>
          <w:tab w:val="left" w:pos="540"/>
        </w:tabs>
        <w:ind w:firstLine="709"/>
        <w:jc w:val="both"/>
        <w:rPr>
          <w:lang w:val="kk-KZ"/>
        </w:rPr>
      </w:pPr>
      <w:r>
        <w:rPr>
          <w:lang w:val="kk-KZ"/>
        </w:rPr>
        <w:tab/>
      </w:r>
      <w:r w:rsidRPr="001A659F">
        <w:rPr>
          <w:lang w:val="kk-KZ"/>
        </w:rPr>
        <w:t>мысалы: егер сіздің дүкеніңіз 100,0 мың теңгеге тауар болса, оны 130 мың теңгеге сатса, онда: Ди=</w:t>
      </w:r>
      <w:r w:rsidRPr="001A659F">
        <w:rPr>
          <w:position w:val="-24"/>
          <w:lang w:val="en-US"/>
        </w:rPr>
        <w:object w:dxaOrig="1780" w:dyaOrig="620">
          <v:shape id="_x0000_i1027" type="#_x0000_t75" style="width:88.85pt;height:31.4pt" o:ole="" fillcolor="window">
            <v:imagedata r:id="rId9" o:title=""/>
          </v:shape>
          <o:OLEObject Type="Embed" ProgID="Equation.3" ShapeID="_x0000_i1027" DrawAspect="Content" ObjectID="_1646814913" r:id="rId10"/>
        </w:object>
      </w:r>
    </w:p>
    <w:p w:rsidR="00404F4A" w:rsidRPr="001A659F" w:rsidRDefault="00404F4A" w:rsidP="00404F4A">
      <w:pPr>
        <w:tabs>
          <w:tab w:val="left" w:pos="540"/>
        </w:tabs>
        <w:ind w:firstLine="709"/>
        <w:jc w:val="both"/>
        <w:rPr>
          <w:lang w:val="kk-KZ"/>
        </w:rPr>
      </w:pPr>
      <w:r>
        <w:rPr>
          <w:lang w:val="kk-KZ"/>
        </w:rPr>
        <w:lastRenderedPageBreak/>
        <w:tab/>
      </w:r>
      <w:r w:rsidRPr="001A659F">
        <w:rPr>
          <w:lang w:val="kk-KZ"/>
        </w:rPr>
        <w:t>Егер  тауар алуға 100 долл. несие қажет болса , несие банк пайызымен беріледі. Сонда 100+15=115долл. несие беріледі, банк пайызы 15%. Банктен алынатын несиенің бағасы 115 долл., бұл жағдайда  жоба  экономикалық тиімді болып есептелінеді де, оны қаржыландыру тиімді деп танылады.</w:t>
      </w:r>
    </w:p>
    <w:p w:rsidR="00404F4A" w:rsidRPr="001A659F" w:rsidRDefault="00404F4A" w:rsidP="00404F4A">
      <w:pPr>
        <w:ind w:firstLine="709"/>
        <w:jc w:val="both"/>
        <w:rPr>
          <w:lang w:val="kk-KZ"/>
        </w:rPr>
      </w:pPr>
    </w:p>
    <w:p w:rsidR="00404F4A" w:rsidRPr="001A659F" w:rsidRDefault="00404F4A" w:rsidP="00404F4A">
      <w:pPr>
        <w:ind w:firstLine="709"/>
        <w:jc w:val="both"/>
        <w:rPr>
          <w:lang w:val="kk-KZ"/>
        </w:rPr>
      </w:pPr>
      <w:r w:rsidRPr="001A659F">
        <w:rPr>
          <w:lang w:val="kk-KZ"/>
        </w:rPr>
        <w:t>3.Таза дисконттық табыстың көрсеткіші:</w:t>
      </w:r>
    </w:p>
    <w:p w:rsidR="00404F4A" w:rsidRPr="001A659F" w:rsidRDefault="00404F4A" w:rsidP="00404F4A">
      <w:pPr>
        <w:ind w:firstLine="709"/>
        <w:jc w:val="both"/>
        <w:rPr>
          <w:lang w:val="kk-KZ"/>
        </w:rPr>
      </w:pPr>
      <w:r w:rsidRPr="001A659F">
        <w:rPr>
          <w:lang w:val="kk-KZ"/>
        </w:rPr>
        <w:t xml:space="preserve"> </w:t>
      </w:r>
    </w:p>
    <w:p w:rsidR="00404F4A" w:rsidRPr="001A659F" w:rsidRDefault="00404F4A" w:rsidP="00404F4A">
      <w:pPr>
        <w:ind w:firstLine="709"/>
        <w:jc w:val="both"/>
        <w:rPr>
          <w:lang w:val="kk-KZ"/>
        </w:rPr>
      </w:pPr>
      <w:r w:rsidRPr="001A659F">
        <w:rPr>
          <w:lang w:val="kk-KZ"/>
        </w:rPr>
        <w:t xml:space="preserve">                                    </w:t>
      </w:r>
      <w:r w:rsidRPr="001A659F">
        <w:rPr>
          <w:position w:val="-42"/>
          <w:lang w:val="kk-KZ"/>
        </w:rPr>
        <w:object w:dxaOrig="1800" w:dyaOrig="820">
          <v:shape id="_x0000_i1028" type="#_x0000_t75" style="width:90.4pt;height:40.6pt" o:ole="" fillcolor="window">
            <v:imagedata r:id="rId11" o:title=""/>
          </v:shape>
          <o:OLEObject Type="Embed" ProgID="Equation.3" ShapeID="_x0000_i1028" DrawAspect="Content" ObjectID="_1646814914" r:id="rId12"/>
        </w:object>
      </w:r>
    </w:p>
    <w:p w:rsidR="00404F4A" w:rsidRPr="001A659F" w:rsidRDefault="00404F4A" w:rsidP="00404F4A">
      <w:pPr>
        <w:ind w:firstLine="709"/>
        <w:jc w:val="both"/>
        <w:rPr>
          <w:lang w:val="kk-KZ"/>
        </w:rPr>
      </w:pPr>
      <w:r w:rsidRPr="001A659F">
        <w:rPr>
          <w:lang w:val="kk-KZ"/>
        </w:rPr>
        <w:t>мұндағы Т-жобаның толық өміршеңдік уақыты</w:t>
      </w:r>
    </w:p>
    <w:p w:rsidR="00404F4A" w:rsidRPr="001A659F" w:rsidRDefault="00404F4A" w:rsidP="00404F4A">
      <w:pPr>
        <w:ind w:firstLine="709"/>
        <w:jc w:val="both"/>
        <w:rPr>
          <w:lang w:val="kk-KZ"/>
        </w:rPr>
      </w:pPr>
      <w:r w:rsidRPr="001A659F">
        <w:rPr>
          <w:lang w:val="kk-KZ"/>
        </w:rPr>
        <w:t xml:space="preserve">                U-инвестиция</w:t>
      </w:r>
    </w:p>
    <w:p w:rsidR="00404F4A" w:rsidRPr="001A659F" w:rsidRDefault="00404F4A" w:rsidP="00404F4A">
      <w:pPr>
        <w:ind w:firstLine="709"/>
        <w:jc w:val="both"/>
        <w:rPr>
          <w:lang w:val="kk-KZ"/>
        </w:rPr>
      </w:pPr>
      <w:r w:rsidRPr="001A659F">
        <w:rPr>
          <w:lang w:val="kk-KZ"/>
        </w:rPr>
        <w:t xml:space="preserve">              N-дисконт мөлшері</w:t>
      </w:r>
    </w:p>
    <w:p w:rsidR="00404F4A" w:rsidRPr="001A659F" w:rsidRDefault="00404F4A" w:rsidP="00404F4A">
      <w:pPr>
        <w:tabs>
          <w:tab w:val="left" w:pos="540"/>
        </w:tabs>
        <w:ind w:firstLine="709"/>
        <w:jc w:val="both"/>
        <w:rPr>
          <w:lang w:val="kk-KZ"/>
        </w:rPr>
      </w:pPr>
      <w:r>
        <w:rPr>
          <w:lang w:val="kk-KZ"/>
        </w:rPr>
        <w:tab/>
      </w:r>
      <w:r w:rsidRPr="001A659F">
        <w:rPr>
          <w:lang w:val="kk-KZ"/>
        </w:rPr>
        <w:t xml:space="preserve">Егер жобаның өміршеңдік уақтындағы күтілген дисконттық таза табыс, қажет инвестицияның құнынан көп болса, онда оған инвестиция  құюға болады деп саналады. Осы жобаның тиімділік көрсеткіштерін пайдалану, күтілген таза пайданың және қажет инвестицияның көмегімен ғана байланысты емес, сонымен бірге, қабылданған дисконт мөлшеріне де байланысты. </w:t>
      </w:r>
    </w:p>
    <w:p w:rsidR="00404F4A" w:rsidRPr="001A659F" w:rsidRDefault="00404F4A" w:rsidP="00404F4A">
      <w:pPr>
        <w:tabs>
          <w:tab w:val="left" w:pos="540"/>
        </w:tabs>
        <w:ind w:firstLine="709"/>
        <w:jc w:val="both"/>
        <w:rPr>
          <w:lang w:val="kk-KZ"/>
        </w:rPr>
      </w:pPr>
      <w:r>
        <w:rPr>
          <w:lang w:val="kk-KZ"/>
        </w:rPr>
        <w:tab/>
      </w:r>
      <w:r w:rsidRPr="001A659F">
        <w:rPr>
          <w:lang w:val="kk-KZ"/>
        </w:rPr>
        <w:t xml:space="preserve">Инвестицияның қайтарым уақыты қаржының бағалық қасиетінің уақытпен байланысын есептемейді, сол себептен қайтарым уақыты дисконттық коэффициент арқылы есептелуі қажет. </w:t>
      </w:r>
    </w:p>
    <w:p w:rsidR="00404F4A" w:rsidRPr="001A659F" w:rsidRDefault="00404F4A" w:rsidP="00404F4A">
      <w:pPr>
        <w:ind w:firstLine="709"/>
        <w:jc w:val="both"/>
        <w:rPr>
          <w:lang w:val="kk-KZ"/>
        </w:rPr>
      </w:pPr>
      <w:r w:rsidRPr="001A659F">
        <w:rPr>
          <w:lang w:val="kk-KZ"/>
        </w:rPr>
        <w:t xml:space="preserve">                               КДt=1(1+К)</w:t>
      </w:r>
      <w:r w:rsidRPr="001A659F">
        <w:rPr>
          <w:vertAlign w:val="superscript"/>
          <w:lang w:val="kk-KZ"/>
        </w:rPr>
        <w:t xml:space="preserve">t  </w:t>
      </w:r>
      <w:r w:rsidRPr="001A659F">
        <w:rPr>
          <w:lang w:val="kk-KZ"/>
        </w:rPr>
        <w:t xml:space="preserve">            </w:t>
      </w:r>
    </w:p>
    <w:p w:rsidR="00404F4A" w:rsidRPr="001A659F" w:rsidRDefault="00404F4A" w:rsidP="00404F4A">
      <w:pPr>
        <w:tabs>
          <w:tab w:val="left" w:pos="540"/>
        </w:tabs>
        <w:ind w:firstLine="709"/>
        <w:jc w:val="both"/>
        <w:rPr>
          <w:lang w:val="kk-KZ"/>
        </w:rPr>
      </w:pPr>
      <w:r>
        <w:rPr>
          <w:lang w:val="kk-KZ"/>
        </w:rPr>
        <w:tab/>
      </w:r>
      <w:r w:rsidRPr="001A659F">
        <w:rPr>
          <w:lang w:val="kk-KZ"/>
        </w:rPr>
        <w:t>Мұнда КДt-белгілі жылғы дисконттық коэффициенті</w:t>
      </w:r>
    </w:p>
    <w:p w:rsidR="00404F4A" w:rsidRPr="001A659F" w:rsidRDefault="00404F4A" w:rsidP="00404F4A">
      <w:pPr>
        <w:ind w:firstLine="709"/>
        <w:jc w:val="both"/>
        <w:rPr>
          <w:lang w:val="kk-KZ"/>
        </w:rPr>
      </w:pPr>
      <w:r w:rsidRPr="001A659F">
        <w:rPr>
          <w:lang w:val="kk-KZ"/>
        </w:rPr>
        <w:t xml:space="preserve">              К-ақшаның құнының өзгеру қарқыны</w:t>
      </w:r>
    </w:p>
    <w:p w:rsidR="00404F4A" w:rsidRPr="001A659F" w:rsidRDefault="00404F4A" w:rsidP="00404F4A">
      <w:pPr>
        <w:ind w:firstLine="709"/>
        <w:jc w:val="both"/>
        <w:rPr>
          <w:lang w:val="kk-KZ"/>
        </w:rPr>
      </w:pPr>
      <w:r w:rsidRPr="001A659F">
        <w:rPr>
          <w:lang w:val="kk-KZ"/>
        </w:rPr>
        <w:t xml:space="preserve">             t-инвестиция басталған уақыттан жыл нөмірі</w:t>
      </w:r>
    </w:p>
    <w:p w:rsidR="00404F4A" w:rsidRPr="001A659F" w:rsidRDefault="00404F4A" w:rsidP="00404F4A">
      <w:pPr>
        <w:tabs>
          <w:tab w:val="left" w:pos="540"/>
        </w:tabs>
        <w:ind w:firstLine="709"/>
        <w:jc w:val="both"/>
        <w:rPr>
          <w:lang w:val="kk-KZ"/>
        </w:rPr>
      </w:pPr>
      <w:r>
        <w:rPr>
          <w:lang w:val="kk-KZ"/>
        </w:rPr>
        <w:tab/>
      </w:r>
      <w:r w:rsidRPr="001A659F">
        <w:rPr>
          <w:lang w:val="kk-KZ"/>
        </w:rPr>
        <w:t>Мысалы: қайтарым уақытын аталған формула арқылы есептеп көрсетеміз, егер банк пайызы 10% болса, онда КД=1/(1+0,1)</w:t>
      </w:r>
      <w:r w:rsidRPr="001A659F">
        <w:rPr>
          <w:vertAlign w:val="superscript"/>
          <w:lang w:val="kk-KZ"/>
        </w:rPr>
        <w:t>1</w:t>
      </w:r>
      <w:r w:rsidRPr="001A659F">
        <w:rPr>
          <w:lang w:val="kk-KZ"/>
        </w:rPr>
        <w:t>=0,9091</w:t>
      </w:r>
    </w:p>
    <w:p w:rsidR="00404F4A" w:rsidRPr="001A659F" w:rsidRDefault="00404F4A" w:rsidP="00404F4A">
      <w:pPr>
        <w:ind w:firstLine="709"/>
        <w:jc w:val="both"/>
        <w:rPr>
          <w:lang w:val="kk-KZ"/>
        </w:rPr>
      </w:pPr>
      <w:r w:rsidRPr="001A659F">
        <w:rPr>
          <w:lang w:val="kk-KZ"/>
        </w:rPr>
        <w:t xml:space="preserve">                                                        КД=1/(1+0,1)</w:t>
      </w:r>
      <w:r w:rsidRPr="001A659F">
        <w:rPr>
          <w:vertAlign w:val="superscript"/>
          <w:lang w:val="kk-KZ"/>
        </w:rPr>
        <w:t>2</w:t>
      </w:r>
      <w:r w:rsidRPr="001A659F">
        <w:rPr>
          <w:lang w:val="kk-KZ"/>
        </w:rPr>
        <w:t>=0,9264</w:t>
      </w:r>
    </w:p>
    <w:p w:rsidR="00404F4A" w:rsidRPr="001A659F" w:rsidRDefault="00404F4A" w:rsidP="00404F4A">
      <w:pPr>
        <w:ind w:firstLine="709"/>
        <w:jc w:val="both"/>
        <w:rPr>
          <w:lang w:val="kk-KZ"/>
        </w:rPr>
      </w:pPr>
      <w:r w:rsidRPr="001A659F">
        <w:rPr>
          <w:lang w:val="kk-KZ"/>
        </w:rPr>
        <w:t xml:space="preserve">                                                        КД= 1/(1+0,1)</w:t>
      </w:r>
      <w:r w:rsidRPr="001A659F">
        <w:rPr>
          <w:vertAlign w:val="superscript"/>
          <w:lang w:val="kk-KZ"/>
        </w:rPr>
        <w:t>3</w:t>
      </w:r>
      <w:r w:rsidRPr="001A659F">
        <w:rPr>
          <w:lang w:val="kk-KZ"/>
        </w:rPr>
        <w:t>= 0,7513</w:t>
      </w:r>
    </w:p>
    <w:p w:rsidR="00404F4A" w:rsidRPr="001A659F" w:rsidRDefault="00404F4A" w:rsidP="00404F4A">
      <w:pPr>
        <w:ind w:firstLine="709"/>
        <w:jc w:val="both"/>
        <w:rPr>
          <w:lang w:val="kk-KZ"/>
        </w:rPr>
      </w:pPr>
      <w:r w:rsidRPr="001A659F">
        <w:rPr>
          <w:lang w:val="kk-KZ"/>
        </w:rPr>
        <w:t xml:space="preserve">                                                                                   КД= 1/(1+0,1)</w:t>
      </w:r>
      <w:r w:rsidRPr="001A659F">
        <w:rPr>
          <w:vertAlign w:val="superscript"/>
          <w:lang w:val="kk-KZ"/>
        </w:rPr>
        <w:t>4</w:t>
      </w:r>
      <w:r w:rsidRPr="001A659F">
        <w:rPr>
          <w:lang w:val="kk-KZ"/>
        </w:rPr>
        <w:t>=0,6830</w:t>
      </w:r>
    </w:p>
    <w:p w:rsidR="00404F4A" w:rsidRPr="001A659F" w:rsidRDefault="00404F4A" w:rsidP="00404F4A">
      <w:pPr>
        <w:pStyle w:val="a3"/>
        <w:tabs>
          <w:tab w:val="left" w:pos="540"/>
        </w:tabs>
        <w:spacing w:after="0"/>
        <w:ind w:left="0" w:firstLine="709"/>
        <w:jc w:val="both"/>
        <w:rPr>
          <w:lang w:val="kk-KZ"/>
        </w:rPr>
      </w:pPr>
      <w:r>
        <w:rPr>
          <w:lang w:val="kk-KZ"/>
        </w:rPr>
        <w:tab/>
      </w:r>
      <w:r w:rsidRPr="001A659F">
        <w:rPr>
          <w:lang w:val="kk-KZ"/>
        </w:rPr>
        <w:t>Осы коэффициенттер арқылы дисконттық табысты есептеп шығарамыз.</w:t>
      </w:r>
    </w:p>
    <w:p w:rsidR="00404F4A" w:rsidRPr="001A659F" w:rsidRDefault="00404F4A" w:rsidP="00404F4A">
      <w:pPr>
        <w:ind w:firstLine="709"/>
        <w:jc w:val="both"/>
      </w:pPr>
      <w:r w:rsidRPr="001A659F">
        <w:rPr>
          <w:lang w:val="kk-KZ"/>
        </w:rPr>
        <w:t xml:space="preserve">   1 жыл: 25000х0,9091</w:t>
      </w:r>
      <w:r w:rsidRPr="001A659F">
        <w:t>=22728 тг</w:t>
      </w:r>
    </w:p>
    <w:p w:rsidR="00404F4A" w:rsidRPr="001A659F" w:rsidRDefault="00404F4A" w:rsidP="00404F4A">
      <w:pPr>
        <w:ind w:firstLine="709"/>
        <w:jc w:val="both"/>
      </w:pPr>
      <w:r w:rsidRPr="001A659F">
        <w:t xml:space="preserve">   2 жыл: 35000х0,8264=28924 тг</w:t>
      </w:r>
    </w:p>
    <w:p w:rsidR="00404F4A" w:rsidRPr="001A659F" w:rsidRDefault="00404F4A" w:rsidP="00404F4A">
      <w:pPr>
        <w:ind w:firstLine="709"/>
        <w:jc w:val="both"/>
      </w:pPr>
      <w:r w:rsidRPr="001A659F">
        <w:t xml:space="preserve">   3 жыл: 48000х0,7513=36063 тг</w:t>
      </w:r>
    </w:p>
    <w:p w:rsidR="00404F4A" w:rsidRPr="001A659F" w:rsidRDefault="00404F4A" w:rsidP="00404F4A">
      <w:pPr>
        <w:ind w:firstLine="709"/>
        <w:jc w:val="both"/>
      </w:pPr>
      <w:r w:rsidRPr="001A659F">
        <w:t xml:space="preserve">   4 жыл: 52000х0,6830=35516 тг</w:t>
      </w:r>
    </w:p>
    <w:p w:rsidR="00404F4A" w:rsidRPr="001A659F" w:rsidRDefault="00404F4A" w:rsidP="00404F4A">
      <w:pPr>
        <w:tabs>
          <w:tab w:val="left" w:pos="540"/>
        </w:tabs>
        <w:ind w:firstLine="709"/>
        <w:jc w:val="both"/>
        <w:rPr>
          <w:lang w:val="kk-KZ"/>
        </w:rPr>
      </w:pPr>
      <w:r w:rsidRPr="001A659F">
        <w:rPr>
          <w:lang w:val="kk-KZ"/>
        </w:rPr>
        <w:t>Алынған инвестиция сомасы 120,0 мың тг.</w:t>
      </w:r>
    </w:p>
    <w:p w:rsidR="00404F4A" w:rsidRPr="001A659F" w:rsidRDefault="00404F4A" w:rsidP="00404F4A">
      <w:pPr>
        <w:tabs>
          <w:tab w:val="left" w:pos="540"/>
        </w:tabs>
        <w:ind w:firstLine="709"/>
        <w:jc w:val="both"/>
        <w:rPr>
          <w:lang w:val="kk-KZ"/>
        </w:rPr>
      </w:pPr>
      <w:r w:rsidRPr="001A659F">
        <w:rPr>
          <w:lang w:val="kk-KZ"/>
        </w:rPr>
        <w:t>3 жылға дисконттық табыс – 87715 тг., 32285 тг жетпейді. Осыған байланысты төртінші жылдың ішінде қанша уақытта қалған соманы жабуға болатынын есептеп шығарамыз: 32285/35516=0,91 жыл 11ай. Сонымен қайтарым уақыты 3 жыл 11ай.</w:t>
      </w:r>
    </w:p>
    <w:p w:rsidR="00404F4A" w:rsidRPr="001A659F" w:rsidRDefault="00404F4A" w:rsidP="00404F4A">
      <w:pPr>
        <w:ind w:firstLine="709"/>
        <w:jc w:val="both"/>
        <w:rPr>
          <w:lang w:val="kk-KZ"/>
        </w:rPr>
      </w:pPr>
      <w:r w:rsidRPr="001A659F">
        <w:rPr>
          <w:lang w:val="kk-KZ"/>
        </w:rPr>
        <w:t>Ақшаның ағымдық көрсеткіші.</w:t>
      </w:r>
    </w:p>
    <w:p w:rsidR="00404F4A" w:rsidRPr="001A659F" w:rsidRDefault="00404F4A" w:rsidP="00404F4A">
      <w:pPr>
        <w:tabs>
          <w:tab w:val="left" w:pos="540"/>
        </w:tabs>
        <w:ind w:firstLine="709"/>
        <w:jc w:val="both"/>
        <w:rPr>
          <w:lang w:val="kk-KZ"/>
        </w:rPr>
      </w:pPr>
      <w:r w:rsidRPr="001A659F">
        <w:rPr>
          <w:lang w:val="kk-KZ"/>
        </w:rPr>
        <w:t xml:space="preserve">2. Ақшаның түсімі әр уақытта, шығыннан  артық болуы керек, осы жағдайда жобаның ең негізгі  өтімділік көрсеткіші болып табылады. Бағдарламаны және жобаны инвестициялық талдау мемлекеттік деңгейде де жүргізілуі мүмкін, оның барлығында жоғарыда көрсетілген әдістер қолданылады. </w:t>
      </w:r>
      <w:r w:rsidRPr="001A659F">
        <w:rPr>
          <w:noProof/>
          <w:color w:val="000000"/>
          <w:lang w:val="kk-KZ"/>
        </w:rPr>
        <w:t>Инвестициялық қаржыландырудың прогрессивті формаларының бірі болып лизинг табылады. Лизинг – бұл жалға алу үшін жалға берушімен сатып алынған машиналарды, жабдықтарды және басқа да инвестициялық көзделген тауарларды ұзақ мерзімді жалға беруі.</w:t>
      </w:r>
    </w:p>
    <w:p w:rsidR="00404F4A" w:rsidRPr="001A659F" w:rsidRDefault="00404F4A" w:rsidP="00404F4A">
      <w:pPr>
        <w:shd w:val="clear" w:color="auto" w:fill="FFFFFF"/>
        <w:tabs>
          <w:tab w:val="left" w:pos="540"/>
        </w:tabs>
        <w:ind w:firstLine="709"/>
        <w:jc w:val="both"/>
        <w:rPr>
          <w:noProof/>
          <w:color w:val="000000"/>
          <w:lang w:val="kk-KZ"/>
        </w:rPr>
      </w:pPr>
      <w:r w:rsidRPr="001A659F">
        <w:rPr>
          <w:noProof/>
          <w:color w:val="000000"/>
          <w:lang w:val="kk-KZ"/>
        </w:rPr>
        <w:t xml:space="preserve">Қаржылық және оперативтік лизинг бөлінеді. Қаржылық лизинг деп – лизингтік компанияның делдалдылығымен жабдықталады, жабдықтарды алуды қаржыландыру формасын айтамыз, және ол оны өзінің және келтірілген құралдарына меншікке сатып алады, содан кейін лизинг алушы кәсіпорынға белгілі бір мерзімге пайдалануға өткізеді. Лизингтік компания лизинг алушы көрсеткен (ұсынған) жеткізушіден және сол </w:t>
      </w:r>
      <w:r w:rsidRPr="001A659F">
        <w:rPr>
          <w:noProof/>
          <w:color w:val="000000"/>
          <w:lang w:val="kk-KZ"/>
        </w:rPr>
        <w:lastRenderedPageBreak/>
        <w:t>жабдықтарды алуға тиісті. Қаржылық лизинг кезінде лизинг алушы жабдықты ереже бойынша лизинг келісім шарты мерзімінің соңына сатып алады. Келісім шарттары оның әрекеттерінің бар мерзімі бойынша өзгермейді. Оперативті лизинг кезінде лизинг жабдығының жалға беру мерзімі лизингке берілетін жабдықтардың қызметті мерзімінен әлдеқайда төмен. Бірақта, лизинг дәстүрлі банктік несиелендіруге қарағанда әлдеқайда тартымды, әсіресе тез дамитын шағын және орта кәсіпорындар үшін, несиелік және лизингтік механизмнің ерекшеліктері  кестеде көрсетілген.</w:t>
      </w:r>
    </w:p>
    <w:p w:rsidR="00404F4A" w:rsidRPr="001A659F" w:rsidRDefault="00404F4A" w:rsidP="00404F4A">
      <w:pPr>
        <w:shd w:val="clear" w:color="auto" w:fill="FFFFFF"/>
        <w:ind w:firstLine="709"/>
        <w:jc w:val="both"/>
        <w:rPr>
          <w:lang w:val="kk-KZ"/>
        </w:rPr>
      </w:pPr>
      <w:r w:rsidRPr="001A659F">
        <w:rPr>
          <w:noProof/>
          <w:color w:val="000000"/>
          <w:lang w:val="kk-KZ"/>
        </w:rPr>
        <w:t>Кес</w:t>
      </w:r>
      <w:r>
        <w:rPr>
          <w:noProof/>
          <w:color w:val="000000"/>
          <w:lang w:val="kk-KZ"/>
        </w:rPr>
        <w:t>те1 –</w:t>
      </w:r>
      <w:r w:rsidRPr="001A659F">
        <w:rPr>
          <w:noProof/>
          <w:color w:val="000000"/>
          <w:lang w:val="kk-KZ"/>
        </w:rPr>
        <w:t>Несие және лизингтік механизм ерекшеліктері.</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62"/>
        <w:gridCol w:w="4677"/>
      </w:tblGrid>
      <w:tr w:rsidR="00404F4A" w:rsidRPr="001A659F" w:rsidTr="004C0E72">
        <w:trPr>
          <w:trHeight w:val="569"/>
        </w:trPr>
        <w:tc>
          <w:tcPr>
            <w:tcW w:w="4962" w:type="dxa"/>
          </w:tcPr>
          <w:p w:rsidR="00404F4A" w:rsidRPr="001A659F" w:rsidRDefault="00404F4A" w:rsidP="004C0E72">
            <w:pPr>
              <w:pStyle w:val="1"/>
              <w:spacing w:before="0" w:after="0"/>
              <w:ind w:firstLine="709"/>
              <w:jc w:val="both"/>
              <w:rPr>
                <w:rFonts w:ascii="Times New Roman" w:hAnsi="Times New Roman" w:cs="Times New Roman"/>
                <w:b w:val="0"/>
                <w:sz w:val="24"/>
                <w:szCs w:val="24"/>
                <w:lang w:val="kk-KZ"/>
              </w:rPr>
            </w:pPr>
            <w:r w:rsidRPr="001A659F">
              <w:rPr>
                <w:rFonts w:ascii="Times New Roman" w:hAnsi="Times New Roman" w:cs="Times New Roman"/>
                <w:b w:val="0"/>
                <w:sz w:val="24"/>
                <w:szCs w:val="24"/>
              </w:rPr>
              <w:t>Несие</w:t>
            </w:r>
          </w:p>
        </w:tc>
        <w:tc>
          <w:tcPr>
            <w:tcW w:w="4677" w:type="dxa"/>
          </w:tcPr>
          <w:p w:rsidR="00404F4A" w:rsidRPr="001A659F" w:rsidRDefault="00404F4A" w:rsidP="004C0E72">
            <w:pPr>
              <w:shd w:val="clear" w:color="auto" w:fill="FFFFFF"/>
              <w:ind w:firstLine="709"/>
              <w:jc w:val="both"/>
              <w:rPr>
                <w:noProof/>
                <w:color w:val="000000"/>
                <w:lang w:val="kk-KZ"/>
              </w:rPr>
            </w:pPr>
          </w:p>
          <w:p w:rsidR="00404F4A" w:rsidRPr="001A659F" w:rsidRDefault="00404F4A" w:rsidP="004C0E72">
            <w:pPr>
              <w:shd w:val="clear" w:color="auto" w:fill="FFFFFF"/>
              <w:ind w:firstLine="709"/>
              <w:jc w:val="both"/>
              <w:rPr>
                <w:lang w:val="kk-KZ"/>
              </w:rPr>
            </w:pPr>
            <w:r w:rsidRPr="001A659F">
              <w:rPr>
                <w:noProof/>
                <w:color w:val="000000"/>
              </w:rPr>
              <w:t>Лизинг</w:t>
            </w:r>
          </w:p>
        </w:tc>
      </w:tr>
      <w:tr w:rsidR="00404F4A" w:rsidRPr="001A659F" w:rsidTr="004C0E72">
        <w:trPr>
          <w:trHeight w:val="926"/>
        </w:trPr>
        <w:tc>
          <w:tcPr>
            <w:tcW w:w="4962" w:type="dxa"/>
          </w:tcPr>
          <w:p w:rsidR="00404F4A" w:rsidRPr="001A659F" w:rsidRDefault="00404F4A" w:rsidP="004C0E72">
            <w:pPr>
              <w:ind w:firstLine="709"/>
              <w:jc w:val="both"/>
            </w:pPr>
            <w:r w:rsidRPr="001A659F">
              <w:rPr>
                <w:noProof/>
                <w:color w:val="000000"/>
              </w:rPr>
              <w:t>Қаржы құралдары кез-келген кәсіпкерлік құралға, әрекетке бағытталады.</w:t>
            </w:r>
          </w:p>
        </w:tc>
        <w:tc>
          <w:tcPr>
            <w:tcW w:w="4677" w:type="dxa"/>
          </w:tcPr>
          <w:p w:rsidR="00404F4A" w:rsidRPr="001A659F" w:rsidRDefault="00404F4A" w:rsidP="004C0E72">
            <w:pPr>
              <w:ind w:firstLine="709"/>
              <w:jc w:val="both"/>
            </w:pPr>
            <w:r w:rsidRPr="001A659F">
              <w:rPr>
                <w:noProof/>
                <w:color w:val="000000"/>
              </w:rPr>
              <w:t>Қаржы құралдары өндірістік әрекет активизациясына бағытталады. (негізінен оның модернизациясына)</w:t>
            </w:r>
          </w:p>
        </w:tc>
      </w:tr>
      <w:tr w:rsidR="00404F4A" w:rsidRPr="001A659F" w:rsidTr="004C0E72">
        <w:trPr>
          <w:trHeight w:val="1577"/>
        </w:trPr>
        <w:tc>
          <w:tcPr>
            <w:tcW w:w="4962" w:type="dxa"/>
          </w:tcPr>
          <w:p w:rsidR="00404F4A" w:rsidRPr="001A659F" w:rsidRDefault="00404F4A" w:rsidP="004C0E72">
            <w:pPr>
              <w:shd w:val="clear" w:color="auto" w:fill="FFFFFF"/>
              <w:ind w:firstLine="709"/>
              <w:jc w:val="both"/>
              <w:rPr>
                <w:noProof/>
                <w:color w:val="000000"/>
              </w:rPr>
            </w:pPr>
            <w:r w:rsidRPr="001A659F">
              <w:rPr>
                <w:noProof/>
                <w:color w:val="000000"/>
              </w:rPr>
              <w:t>Құралдардың мақсатты шығындалуына бақылау, ола</w:t>
            </w:r>
            <w:r w:rsidRPr="001A659F">
              <w:rPr>
                <w:noProof/>
                <w:color w:val="000000"/>
                <w:lang w:val="kk-KZ"/>
              </w:rPr>
              <w:t>р</w:t>
            </w:r>
            <w:r w:rsidRPr="001A659F">
              <w:rPr>
                <w:noProof/>
                <w:color w:val="000000"/>
              </w:rPr>
              <w:t>ды пайда процесінде бақылаудың әрекет құрал-саймандарының жоқ болуынан қиындайды.</w:t>
            </w:r>
          </w:p>
        </w:tc>
        <w:tc>
          <w:tcPr>
            <w:tcW w:w="4677" w:type="dxa"/>
          </w:tcPr>
          <w:p w:rsidR="00404F4A" w:rsidRPr="001A659F" w:rsidRDefault="00404F4A" w:rsidP="004C0E72">
            <w:pPr>
              <w:shd w:val="clear" w:color="auto" w:fill="FFFFFF"/>
              <w:ind w:firstLine="709"/>
              <w:jc w:val="both"/>
            </w:pPr>
            <w:r w:rsidRPr="001A659F">
              <w:rPr>
                <w:noProof/>
                <w:color w:val="000000"/>
              </w:rPr>
              <w:t>Лизингке нақты келісілген жабдық берілетіндіктен құралдарды мақсатты пайдалануына бақылау кепілденген.</w:t>
            </w:r>
          </w:p>
          <w:p w:rsidR="00404F4A" w:rsidRPr="001A659F" w:rsidRDefault="00404F4A" w:rsidP="004C0E72">
            <w:pPr>
              <w:ind w:firstLine="709"/>
              <w:jc w:val="both"/>
            </w:pPr>
          </w:p>
        </w:tc>
      </w:tr>
      <w:tr w:rsidR="00404F4A" w:rsidRPr="001A659F" w:rsidTr="004C0E72">
        <w:tc>
          <w:tcPr>
            <w:tcW w:w="4962" w:type="dxa"/>
          </w:tcPr>
          <w:p w:rsidR="00404F4A" w:rsidRPr="001A659F" w:rsidRDefault="00404F4A" w:rsidP="004C0E72">
            <w:pPr>
              <w:shd w:val="clear" w:color="auto" w:fill="FFFFFF"/>
              <w:ind w:firstLine="709"/>
              <w:jc w:val="both"/>
              <w:rPr>
                <w:noProof/>
                <w:color w:val="000000"/>
              </w:rPr>
            </w:pPr>
            <w:r w:rsidRPr="001A659F">
              <w:rPr>
                <w:noProof/>
                <w:color w:val="000000"/>
              </w:rPr>
              <w:t>Оны пайдаланғаны үшін несиеге пайыздарды қайтарудың жүз (100</w:t>
            </w:r>
            <w:r w:rsidRPr="001A659F">
              <w:rPr>
                <w:noProof/>
                <w:color w:val="000000"/>
                <w:lang w:val="kk-KZ"/>
              </w:rPr>
              <w:t xml:space="preserve"> %</w:t>
            </w:r>
            <w:r w:rsidRPr="001A659F">
              <w:rPr>
                <w:noProof/>
                <w:color w:val="000000"/>
              </w:rPr>
              <w:t>) пайыздық кепілі талап етіледі.</w:t>
            </w:r>
          </w:p>
        </w:tc>
        <w:tc>
          <w:tcPr>
            <w:tcW w:w="4677" w:type="dxa"/>
          </w:tcPr>
          <w:p w:rsidR="00404F4A" w:rsidRDefault="00404F4A" w:rsidP="004C0E72">
            <w:pPr>
              <w:shd w:val="clear" w:color="auto" w:fill="FFFFFF"/>
              <w:ind w:firstLine="709"/>
              <w:jc w:val="both"/>
              <w:rPr>
                <w:noProof/>
                <w:color w:val="000000"/>
                <w:lang w:val="kk-KZ"/>
              </w:rPr>
            </w:pPr>
            <w:r w:rsidRPr="001A659F">
              <w:rPr>
                <w:noProof/>
                <w:color w:val="000000"/>
              </w:rPr>
              <w:t>Кепілдік өлшемі лизингке берілетін жабдықтардың құнының шамасына төмендейді, өйткені оның өзі кепілдік болады.</w:t>
            </w:r>
          </w:p>
          <w:p w:rsidR="00404F4A" w:rsidRPr="00226136" w:rsidRDefault="00404F4A" w:rsidP="004C0E72">
            <w:pPr>
              <w:shd w:val="clear" w:color="auto" w:fill="FFFFFF"/>
              <w:ind w:firstLine="709"/>
              <w:jc w:val="both"/>
              <w:rPr>
                <w:noProof/>
                <w:color w:val="000000"/>
                <w:lang w:val="kk-KZ"/>
              </w:rPr>
            </w:pPr>
          </w:p>
        </w:tc>
      </w:tr>
      <w:tr w:rsidR="00404F4A" w:rsidRPr="001A659F" w:rsidTr="004C0E72">
        <w:tc>
          <w:tcPr>
            <w:tcW w:w="4962" w:type="dxa"/>
          </w:tcPr>
          <w:p w:rsidR="00404F4A" w:rsidRPr="001A659F" w:rsidRDefault="00404F4A" w:rsidP="004C0E72">
            <w:pPr>
              <w:shd w:val="clear" w:color="auto" w:fill="FFFFFF"/>
              <w:ind w:firstLine="709"/>
              <w:jc w:val="both"/>
              <w:rPr>
                <w:noProof/>
                <w:color w:val="000000"/>
              </w:rPr>
            </w:pPr>
            <w:r w:rsidRPr="001A659F">
              <w:rPr>
                <w:noProof/>
                <w:color w:val="000000"/>
              </w:rPr>
              <w:t xml:space="preserve">Алынған жабдық кәсіпорын балансынан көрінеді, оған амортизация есептелінеді. </w:t>
            </w:r>
          </w:p>
        </w:tc>
        <w:tc>
          <w:tcPr>
            <w:tcW w:w="4677" w:type="dxa"/>
          </w:tcPr>
          <w:p w:rsidR="00404F4A" w:rsidRPr="001A659F" w:rsidRDefault="00404F4A" w:rsidP="004C0E72">
            <w:pPr>
              <w:shd w:val="clear" w:color="auto" w:fill="FFFFFF"/>
              <w:ind w:firstLine="709"/>
              <w:jc w:val="both"/>
              <w:rPr>
                <w:noProof/>
                <w:color w:val="000000"/>
              </w:rPr>
            </w:pPr>
            <w:r w:rsidRPr="001A659F">
              <w:rPr>
                <w:noProof/>
                <w:color w:val="000000"/>
              </w:rPr>
              <w:t>Жабдық кәсіпорын балансында көрінбейді, амортизация есептелінбейді, оған салық төленбейді.</w:t>
            </w:r>
          </w:p>
        </w:tc>
      </w:tr>
      <w:tr w:rsidR="00404F4A" w:rsidRPr="001A659F" w:rsidTr="004C0E72">
        <w:tc>
          <w:tcPr>
            <w:tcW w:w="4962" w:type="dxa"/>
          </w:tcPr>
          <w:p w:rsidR="00404F4A" w:rsidRPr="001A659F" w:rsidRDefault="00404F4A" w:rsidP="004C0E72">
            <w:pPr>
              <w:shd w:val="clear" w:color="auto" w:fill="FFFFFF"/>
              <w:ind w:firstLine="709"/>
              <w:jc w:val="both"/>
              <w:rPr>
                <w:noProof/>
                <w:color w:val="000000"/>
              </w:rPr>
            </w:pPr>
            <w:r w:rsidRPr="001A659F">
              <w:rPr>
                <w:noProof/>
                <w:color w:val="000000"/>
              </w:rPr>
              <w:t>Несие үшін төлем өзі құралдарынан жабылатындықтан кәсіпорынға табыс алу керек және оған барлық салықтар есептелінеді</w:t>
            </w:r>
          </w:p>
        </w:tc>
        <w:tc>
          <w:tcPr>
            <w:tcW w:w="4677" w:type="dxa"/>
          </w:tcPr>
          <w:p w:rsidR="00404F4A" w:rsidRPr="001A659F" w:rsidRDefault="00404F4A" w:rsidP="004C0E72">
            <w:pPr>
              <w:shd w:val="clear" w:color="auto" w:fill="FFFFFF"/>
              <w:ind w:firstLine="709"/>
              <w:jc w:val="both"/>
              <w:rPr>
                <w:noProof/>
                <w:color w:val="000000"/>
              </w:rPr>
            </w:pPr>
            <w:r w:rsidRPr="001A659F">
              <w:rPr>
                <w:noProof/>
                <w:color w:val="000000"/>
              </w:rPr>
              <w:t>Лизингтік төлемдер өзіндік құнға негізделеді және бұл өзінің артынан салық салу базасынан төмендетеді және де өндірістің дамуын жылдамдатады.</w:t>
            </w:r>
          </w:p>
        </w:tc>
      </w:tr>
    </w:tbl>
    <w:p w:rsidR="00404F4A" w:rsidRPr="001A659F" w:rsidRDefault="00404F4A" w:rsidP="00404F4A">
      <w:pPr>
        <w:pBdr>
          <w:top w:val="single" w:sz="8" w:space="0" w:color="auto"/>
        </w:pBdr>
        <w:ind w:firstLine="709"/>
        <w:jc w:val="both"/>
      </w:pPr>
      <w:r w:rsidRPr="001A659F">
        <w:t xml:space="preserve">    </w:t>
      </w:r>
    </w:p>
    <w:p w:rsidR="00404F4A" w:rsidRPr="001A659F" w:rsidRDefault="00404F4A" w:rsidP="00404F4A">
      <w:pPr>
        <w:pBdr>
          <w:top w:val="single" w:sz="8" w:space="0" w:color="auto"/>
        </w:pBdr>
        <w:ind w:firstLine="709"/>
        <w:jc w:val="both"/>
      </w:pPr>
      <w:r w:rsidRPr="001A659F">
        <w:rPr>
          <w:noProof/>
          <w:color w:val="000000"/>
        </w:rPr>
        <w:t>Лизингтік компания, лизинг беруші бұл – мамандандырылған мекеме және ол кәсіпорынға жалға жабдықтар ұсынып отырады, жеке тұлғаларға сирек ұсынады. Лизингтік компаниялардың тапсырмасы ол өзінің клиенттеріне, оларға қажетті заттарды (бұйымдарды) алу және оларды алдын-ала келісілген мерзімге нақты төлемдерде жалға беру. Материалдық құндылықтың жалға беруін аяқтауда жалға алған кәсіпорын оларды лизинг компаниясына қайтарады немесе келесі шартты келесі бір мерзімге ұзартады (жеңілдік есебінде) немесе мүлікті қалдықты құнмен сатып алады. Лизинг пайдалылығы жалға алушының жаңа техникалар алу үшін көп ақша жұмсамайтындығында. Жалдықтың аталған түрі орта және шағын кәсіпорындар үшін тартымды. Олар үшін шектеулі шығындарда өндірісті қайта құрылымдауды жүргізу мүмкін болады.</w:t>
      </w:r>
    </w:p>
    <w:p w:rsidR="00404F4A" w:rsidRDefault="00404F4A" w:rsidP="00404F4A">
      <w:pPr>
        <w:shd w:val="clear" w:color="auto" w:fill="FFFFFF"/>
        <w:tabs>
          <w:tab w:val="left" w:pos="540"/>
        </w:tabs>
        <w:ind w:firstLine="709"/>
        <w:jc w:val="both"/>
        <w:rPr>
          <w:noProof/>
          <w:color w:val="000000"/>
          <w:lang w:val="kk-KZ"/>
        </w:rPr>
      </w:pPr>
      <w:r>
        <w:rPr>
          <w:noProof/>
          <w:color w:val="000000"/>
          <w:lang w:val="kk-KZ"/>
        </w:rPr>
        <w:tab/>
      </w:r>
      <w:r w:rsidRPr="002757CF">
        <w:rPr>
          <w:noProof/>
          <w:color w:val="000000"/>
          <w:lang w:val="kk-KZ"/>
        </w:rPr>
        <w:t xml:space="preserve">Лизинг – тұтынушыға ғылым мен техниканың жаңа жетістіктеріне прогрессивті технологияларға жол ашады. </w:t>
      </w:r>
      <w:r w:rsidRPr="00E87C54">
        <w:rPr>
          <w:noProof/>
          <w:color w:val="000000"/>
          <w:lang w:val="kk-KZ"/>
        </w:rPr>
        <w:t>Жойылу немесе лизинг объектісін пайдалану мүмкін болған жағдайда лизинг алушы қарызды өтеу міндетінен басталмайды. Жалға беру мен лизингтік қатынастың өзара байланысы мен айырмалары кестеде көрсетілген.</w:t>
      </w:r>
    </w:p>
    <w:p w:rsidR="00404F4A" w:rsidRPr="00226136" w:rsidRDefault="00404F4A" w:rsidP="00404F4A">
      <w:pPr>
        <w:shd w:val="clear" w:color="auto" w:fill="FFFFFF"/>
        <w:ind w:firstLine="709"/>
        <w:jc w:val="both"/>
        <w:rPr>
          <w:lang w:val="kk-KZ"/>
        </w:rPr>
      </w:pPr>
    </w:p>
    <w:p w:rsidR="00404F4A" w:rsidRPr="001A659F" w:rsidRDefault="00404F4A" w:rsidP="00404F4A">
      <w:pPr>
        <w:shd w:val="clear" w:color="auto" w:fill="FFFFFF"/>
        <w:ind w:firstLine="709"/>
        <w:jc w:val="both"/>
        <w:rPr>
          <w:noProof/>
          <w:color w:val="000000"/>
          <w:lang w:val="kk-KZ"/>
        </w:rPr>
      </w:pPr>
      <w:r w:rsidRPr="00E87C54">
        <w:rPr>
          <w:noProof/>
          <w:color w:val="000000"/>
          <w:lang w:val="kk-KZ"/>
        </w:rPr>
        <w:t>Кесте</w:t>
      </w:r>
      <w:r>
        <w:rPr>
          <w:noProof/>
          <w:color w:val="000000"/>
          <w:lang w:val="kk-KZ"/>
        </w:rPr>
        <w:t xml:space="preserve"> 2 – </w:t>
      </w:r>
      <w:r w:rsidRPr="001A659F">
        <w:rPr>
          <w:noProof/>
          <w:color w:val="000000"/>
          <w:lang w:val="kk-KZ"/>
        </w:rPr>
        <w:t>Жалдық және лизингтік қатынаст  өзара байланыстары мен айырмалары</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19"/>
        <w:gridCol w:w="3402"/>
        <w:gridCol w:w="3118"/>
      </w:tblGrid>
      <w:tr w:rsidR="00404F4A" w:rsidRPr="001A659F" w:rsidTr="004C0E72">
        <w:tc>
          <w:tcPr>
            <w:tcW w:w="3119" w:type="dxa"/>
          </w:tcPr>
          <w:p w:rsidR="00404F4A" w:rsidRPr="001A659F" w:rsidRDefault="00404F4A" w:rsidP="004C0E72">
            <w:pPr>
              <w:ind w:firstLine="709"/>
              <w:jc w:val="both"/>
            </w:pPr>
            <w:r w:rsidRPr="001A659F">
              <w:rPr>
                <w:noProof/>
                <w:color w:val="000000"/>
              </w:rPr>
              <w:t>Негізгі параметрлер</w:t>
            </w:r>
          </w:p>
        </w:tc>
        <w:tc>
          <w:tcPr>
            <w:tcW w:w="3402" w:type="dxa"/>
          </w:tcPr>
          <w:p w:rsidR="00404F4A" w:rsidRPr="001A659F" w:rsidRDefault="00404F4A" w:rsidP="004C0E72">
            <w:pPr>
              <w:shd w:val="clear" w:color="auto" w:fill="FFFFFF"/>
              <w:ind w:firstLine="709"/>
              <w:jc w:val="both"/>
              <w:rPr>
                <w:lang w:val="kk-KZ"/>
              </w:rPr>
            </w:pPr>
            <w:r w:rsidRPr="001A659F">
              <w:rPr>
                <w:noProof/>
                <w:color w:val="000000"/>
              </w:rPr>
              <w:t>Жалдық</w:t>
            </w:r>
          </w:p>
        </w:tc>
        <w:tc>
          <w:tcPr>
            <w:tcW w:w="3118" w:type="dxa"/>
          </w:tcPr>
          <w:p w:rsidR="00404F4A" w:rsidRPr="001A659F" w:rsidRDefault="00404F4A" w:rsidP="004C0E72">
            <w:pPr>
              <w:shd w:val="clear" w:color="auto" w:fill="FFFFFF"/>
              <w:ind w:firstLine="709"/>
              <w:jc w:val="both"/>
              <w:rPr>
                <w:lang w:val="kk-KZ"/>
              </w:rPr>
            </w:pPr>
            <w:r w:rsidRPr="001A659F">
              <w:rPr>
                <w:noProof/>
                <w:color w:val="000000"/>
              </w:rPr>
              <w:t>Лизингтік</w:t>
            </w:r>
          </w:p>
        </w:tc>
      </w:tr>
      <w:tr w:rsidR="00404F4A" w:rsidRPr="001A659F" w:rsidTr="004C0E72">
        <w:tc>
          <w:tcPr>
            <w:tcW w:w="3119" w:type="dxa"/>
          </w:tcPr>
          <w:p w:rsidR="00404F4A" w:rsidRPr="001A659F" w:rsidRDefault="00404F4A" w:rsidP="004C0E72">
            <w:pPr>
              <w:shd w:val="clear" w:color="auto" w:fill="FFFFFF"/>
              <w:ind w:firstLine="709"/>
              <w:jc w:val="both"/>
            </w:pPr>
            <w:r w:rsidRPr="001A659F">
              <w:rPr>
                <w:noProof/>
                <w:color w:val="000000"/>
              </w:rPr>
              <w:t>Қатынас субъектілері</w:t>
            </w:r>
          </w:p>
          <w:p w:rsidR="00404F4A" w:rsidRPr="001A659F" w:rsidRDefault="00404F4A" w:rsidP="004C0E72">
            <w:pPr>
              <w:ind w:firstLine="709"/>
              <w:jc w:val="both"/>
            </w:pPr>
          </w:p>
        </w:tc>
        <w:tc>
          <w:tcPr>
            <w:tcW w:w="3402" w:type="dxa"/>
          </w:tcPr>
          <w:p w:rsidR="00404F4A" w:rsidRPr="001A659F" w:rsidRDefault="00404F4A" w:rsidP="004C0E72">
            <w:pPr>
              <w:ind w:firstLine="709"/>
              <w:jc w:val="both"/>
            </w:pPr>
            <w:r w:rsidRPr="001A659F">
              <w:rPr>
                <w:noProof/>
                <w:color w:val="000000"/>
              </w:rPr>
              <w:t>Жалға беруші мен жалгер</w:t>
            </w:r>
          </w:p>
        </w:tc>
        <w:tc>
          <w:tcPr>
            <w:tcW w:w="3118" w:type="dxa"/>
          </w:tcPr>
          <w:p w:rsidR="00404F4A" w:rsidRPr="001A659F" w:rsidRDefault="00404F4A" w:rsidP="004C0E72">
            <w:pPr>
              <w:shd w:val="clear" w:color="auto" w:fill="FFFFFF"/>
              <w:tabs>
                <w:tab w:val="left" w:leader="underscore" w:pos="2525"/>
              </w:tabs>
              <w:ind w:firstLine="709"/>
              <w:jc w:val="both"/>
              <w:rPr>
                <w:lang w:val="kk-KZ"/>
              </w:rPr>
            </w:pPr>
            <w:r w:rsidRPr="001A659F">
              <w:rPr>
                <w:noProof/>
                <w:color w:val="000000"/>
              </w:rPr>
              <w:t>Мүлік дайындаушы,</w:t>
            </w:r>
            <w:r w:rsidRPr="001A659F">
              <w:rPr>
                <w:noProof/>
                <w:color w:val="000000"/>
              </w:rPr>
              <w:br/>
              <w:t>жеткізуші, лизинг беруші, алушы.</w:t>
            </w:r>
          </w:p>
        </w:tc>
      </w:tr>
      <w:tr w:rsidR="00404F4A" w:rsidRPr="001A659F" w:rsidTr="004C0E72">
        <w:tc>
          <w:tcPr>
            <w:tcW w:w="3119" w:type="dxa"/>
          </w:tcPr>
          <w:p w:rsidR="00404F4A" w:rsidRPr="001A659F" w:rsidRDefault="00404F4A" w:rsidP="004C0E72">
            <w:pPr>
              <w:shd w:val="clear" w:color="auto" w:fill="FFFFFF"/>
              <w:ind w:firstLine="709"/>
              <w:jc w:val="both"/>
            </w:pPr>
            <w:r w:rsidRPr="001A659F">
              <w:rPr>
                <w:noProof/>
                <w:color w:val="000000"/>
              </w:rPr>
              <w:lastRenderedPageBreak/>
              <w:t>Қатынас субъектілері</w:t>
            </w:r>
          </w:p>
          <w:p w:rsidR="00404F4A" w:rsidRPr="001A659F" w:rsidRDefault="00404F4A" w:rsidP="004C0E72">
            <w:pPr>
              <w:shd w:val="clear" w:color="auto" w:fill="FFFFFF"/>
              <w:ind w:firstLine="709"/>
              <w:jc w:val="both"/>
              <w:rPr>
                <w:noProof/>
                <w:color w:val="000000"/>
              </w:rPr>
            </w:pPr>
          </w:p>
        </w:tc>
        <w:tc>
          <w:tcPr>
            <w:tcW w:w="3402" w:type="dxa"/>
          </w:tcPr>
          <w:p w:rsidR="00404F4A" w:rsidRPr="001A659F" w:rsidRDefault="00404F4A" w:rsidP="004C0E72">
            <w:pPr>
              <w:shd w:val="clear" w:color="auto" w:fill="FFFFFF"/>
              <w:ind w:firstLine="709"/>
              <w:jc w:val="both"/>
            </w:pPr>
            <w:r w:rsidRPr="001A659F">
              <w:rPr>
                <w:noProof/>
                <w:color w:val="000000"/>
              </w:rPr>
              <w:t>Кез-келген мүлік, табиғи объектілерді қосқанда</w:t>
            </w:r>
          </w:p>
          <w:p w:rsidR="00404F4A" w:rsidRPr="001A659F" w:rsidRDefault="00404F4A" w:rsidP="004C0E72">
            <w:pPr>
              <w:ind w:firstLine="709"/>
              <w:jc w:val="both"/>
            </w:pPr>
          </w:p>
        </w:tc>
        <w:tc>
          <w:tcPr>
            <w:tcW w:w="3118" w:type="dxa"/>
          </w:tcPr>
          <w:p w:rsidR="00404F4A" w:rsidRPr="001A659F" w:rsidRDefault="00404F4A" w:rsidP="004C0E72">
            <w:pPr>
              <w:shd w:val="clear" w:color="auto" w:fill="FFFFFF"/>
              <w:ind w:firstLine="709"/>
              <w:jc w:val="both"/>
              <w:rPr>
                <w:lang w:val="kk-KZ"/>
              </w:rPr>
            </w:pPr>
            <w:r w:rsidRPr="001A659F">
              <w:rPr>
                <w:noProof/>
                <w:color w:val="000000"/>
              </w:rPr>
              <w:t>Кәсіпкерлік әрекеттер үшін пайдаланатын мүлік, табиғи объектілерді қоспағанда</w:t>
            </w:r>
          </w:p>
        </w:tc>
      </w:tr>
      <w:tr w:rsidR="00404F4A" w:rsidRPr="001A659F" w:rsidTr="004C0E72">
        <w:tc>
          <w:tcPr>
            <w:tcW w:w="3119" w:type="dxa"/>
          </w:tcPr>
          <w:p w:rsidR="00404F4A" w:rsidRPr="001A659F" w:rsidRDefault="00404F4A" w:rsidP="004C0E72">
            <w:pPr>
              <w:shd w:val="clear" w:color="auto" w:fill="FFFFFF"/>
              <w:ind w:firstLine="709"/>
              <w:jc w:val="both"/>
            </w:pPr>
            <w:r w:rsidRPr="001A659F">
              <w:rPr>
                <w:noProof/>
                <w:color w:val="000000"/>
              </w:rPr>
              <w:t>Қатынас субъектілері</w:t>
            </w:r>
          </w:p>
          <w:p w:rsidR="00404F4A" w:rsidRPr="001A659F" w:rsidRDefault="00404F4A" w:rsidP="004C0E72">
            <w:pPr>
              <w:shd w:val="clear" w:color="auto" w:fill="FFFFFF"/>
              <w:ind w:firstLine="709"/>
              <w:jc w:val="both"/>
              <w:rPr>
                <w:noProof/>
                <w:color w:val="000000"/>
              </w:rPr>
            </w:pPr>
          </w:p>
        </w:tc>
        <w:tc>
          <w:tcPr>
            <w:tcW w:w="3402" w:type="dxa"/>
          </w:tcPr>
          <w:p w:rsidR="00404F4A" w:rsidRPr="001A659F" w:rsidRDefault="00404F4A" w:rsidP="004C0E72">
            <w:pPr>
              <w:shd w:val="clear" w:color="auto" w:fill="FFFFFF"/>
              <w:ind w:firstLine="709"/>
              <w:jc w:val="both"/>
            </w:pPr>
            <w:r w:rsidRPr="001A659F">
              <w:rPr>
                <w:noProof/>
                <w:color w:val="000000"/>
              </w:rPr>
              <w:t>Кез-келген мүлік, табиғи объектілерді қосқанда</w:t>
            </w:r>
          </w:p>
          <w:p w:rsidR="00404F4A" w:rsidRPr="001A659F" w:rsidRDefault="00404F4A" w:rsidP="004C0E72">
            <w:pPr>
              <w:ind w:firstLine="709"/>
              <w:jc w:val="both"/>
            </w:pPr>
          </w:p>
        </w:tc>
        <w:tc>
          <w:tcPr>
            <w:tcW w:w="3118" w:type="dxa"/>
          </w:tcPr>
          <w:p w:rsidR="00404F4A" w:rsidRPr="001A659F" w:rsidRDefault="00404F4A" w:rsidP="004C0E72">
            <w:pPr>
              <w:shd w:val="clear" w:color="auto" w:fill="FFFFFF"/>
              <w:ind w:firstLine="709"/>
              <w:jc w:val="both"/>
              <w:rPr>
                <w:lang w:val="kk-KZ"/>
              </w:rPr>
            </w:pPr>
            <w:r w:rsidRPr="001A659F">
              <w:rPr>
                <w:noProof/>
                <w:color w:val="000000"/>
              </w:rPr>
              <w:t>Кәсіпкерлік әрекеттер үшін пайдаланатын мүлік, табиғи объектілерді қоспағанда</w:t>
            </w:r>
          </w:p>
        </w:tc>
      </w:tr>
      <w:tr w:rsidR="00404F4A" w:rsidRPr="001A659F" w:rsidTr="004C0E72">
        <w:tc>
          <w:tcPr>
            <w:tcW w:w="3119" w:type="dxa"/>
          </w:tcPr>
          <w:p w:rsidR="00404F4A" w:rsidRPr="001A659F" w:rsidRDefault="00404F4A" w:rsidP="004C0E72">
            <w:pPr>
              <w:shd w:val="clear" w:color="auto" w:fill="FFFFFF"/>
              <w:ind w:firstLine="709"/>
              <w:jc w:val="both"/>
            </w:pPr>
            <w:r w:rsidRPr="001A659F">
              <w:rPr>
                <w:noProof/>
                <w:color w:val="000000"/>
              </w:rPr>
              <w:t>Екі жақтың құқықтық қатынастары.</w:t>
            </w:r>
          </w:p>
          <w:p w:rsidR="00404F4A" w:rsidRPr="001A659F" w:rsidRDefault="00404F4A" w:rsidP="004C0E72">
            <w:pPr>
              <w:shd w:val="clear" w:color="auto" w:fill="FFFFFF"/>
              <w:ind w:firstLine="709"/>
              <w:jc w:val="both"/>
              <w:rPr>
                <w:noProof/>
                <w:color w:val="000000"/>
              </w:rPr>
            </w:pPr>
          </w:p>
        </w:tc>
        <w:tc>
          <w:tcPr>
            <w:tcW w:w="3402" w:type="dxa"/>
          </w:tcPr>
          <w:p w:rsidR="00404F4A" w:rsidRPr="001A659F" w:rsidRDefault="00404F4A" w:rsidP="004C0E72">
            <w:pPr>
              <w:ind w:firstLine="709"/>
              <w:jc w:val="both"/>
            </w:pPr>
            <w:r w:rsidRPr="001A659F">
              <w:rPr>
                <w:noProof/>
                <w:color w:val="000000"/>
              </w:rPr>
              <w:t>Мүлік сапасы үшін</w:t>
            </w:r>
            <w:r w:rsidRPr="001A659F">
              <w:rPr>
                <w:noProof/>
                <w:color w:val="000000"/>
              </w:rPr>
              <w:br/>
              <w:t>жалға беруші жауап</w:t>
            </w:r>
            <w:r w:rsidRPr="001A659F">
              <w:rPr>
                <w:noProof/>
                <w:color w:val="000000"/>
              </w:rPr>
              <w:br/>
              <w:t>береді</w:t>
            </w:r>
          </w:p>
        </w:tc>
        <w:tc>
          <w:tcPr>
            <w:tcW w:w="3118" w:type="dxa"/>
          </w:tcPr>
          <w:p w:rsidR="00404F4A" w:rsidRPr="001A659F" w:rsidRDefault="00404F4A" w:rsidP="004C0E72">
            <w:pPr>
              <w:ind w:firstLine="709"/>
              <w:jc w:val="both"/>
            </w:pPr>
            <w:r w:rsidRPr="001A659F">
              <w:rPr>
                <w:noProof/>
                <w:color w:val="000000"/>
              </w:rPr>
              <w:t>Лизинг беруші мүлік</w:t>
            </w:r>
            <w:r w:rsidRPr="001A659F">
              <w:rPr>
                <w:noProof/>
                <w:color w:val="000000"/>
              </w:rPr>
              <w:br/>
              <w:t>сапасына жауап</w:t>
            </w:r>
            <w:r w:rsidRPr="001A659F">
              <w:rPr>
                <w:noProof/>
                <w:color w:val="000000"/>
              </w:rPr>
              <w:br/>
              <w:t>бермейді.</w:t>
            </w:r>
            <w:r w:rsidRPr="001A659F">
              <w:rPr>
                <w:noProof/>
                <w:color w:val="000000"/>
              </w:rPr>
              <w:tab/>
            </w:r>
          </w:p>
        </w:tc>
      </w:tr>
      <w:tr w:rsidR="00404F4A" w:rsidRPr="001A659F" w:rsidTr="004C0E72">
        <w:tc>
          <w:tcPr>
            <w:tcW w:w="3119" w:type="dxa"/>
            <w:vAlign w:val="center"/>
          </w:tcPr>
          <w:p w:rsidR="00404F4A" w:rsidRPr="001A659F" w:rsidRDefault="00404F4A" w:rsidP="004C0E72">
            <w:pPr>
              <w:shd w:val="clear" w:color="auto" w:fill="FFFFFF"/>
              <w:ind w:firstLine="709"/>
              <w:jc w:val="both"/>
              <w:rPr>
                <w:color w:val="000000"/>
                <w:lang w:val="kk-KZ"/>
              </w:rPr>
            </w:pPr>
            <w:r w:rsidRPr="001A659F">
              <w:rPr>
                <w:noProof/>
                <w:color w:val="000000"/>
              </w:rPr>
              <w:t>Жалға берушінің міндеттері</w:t>
            </w:r>
          </w:p>
        </w:tc>
        <w:tc>
          <w:tcPr>
            <w:tcW w:w="3402" w:type="dxa"/>
          </w:tcPr>
          <w:p w:rsidR="00404F4A" w:rsidRPr="001A659F" w:rsidRDefault="00404F4A" w:rsidP="004C0E72">
            <w:pPr>
              <w:shd w:val="clear" w:color="auto" w:fill="FFFFFF"/>
              <w:ind w:firstLine="709"/>
              <w:jc w:val="both"/>
            </w:pPr>
            <w:r w:rsidRPr="001A659F">
              <w:rPr>
                <w:noProof/>
                <w:color w:val="000000"/>
              </w:rPr>
              <w:t>Мүлік меншігі ретінде</w:t>
            </w:r>
          </w:p>
          <w:p w:rsidR="00404F4A" w:rsidRPr="001A659F" w:rsidRDefault="00404F4A" w:rsidP="004C0E72">
            <w:pPr>
              <w:ind w:firstLine="709"/>
              <w:jc w:val="both"/>
            </w:pPr>
          </w:p>
        </w:tc>
        <w:tc>
          <w:tcPr>
            <w:tcW w:w="3118" w:type="dxa"/>
          </w:tcPr>
          <w:p w:rsidR="00404F4A" w:rsidRPr="001A659F" w:rsidRDefault="00404F4A" w:rsidP="004C0E72">
            <w:pPr>
              <w:shd w:val="clear" w:color="auto" w:fill="FFFFFF"/>
              <w:ind w:firstLine="709"/>
              <w:jc w:val="both"/>
            </w:pPr>
            <w:r w:rsidRPr="001A659F">
              <w:rPr>
                <w:noProof/>
                <w:color w:val="000000"/>
              </w:rPr>
              <w:t>Лизингтік келісім</w:t>
            </w:r>
          </w:p>
          <w:p w:rsidR="00404F4A" w:rsidRPr="001A659F" w:rsidRDefault="00404F4A" w:rsidP="004C0E72">
            <w:pPr>
              <w:shd w:val="clear" w:color="auto" w:fill="FFFFFF"/>
              <w:ind w:firstLine="709"/>
              <w:jc w:val="both"/>
            </w:pPr>
            <w:r w:rsidRPr="001A659F">
              <w:rPr>
                <w:noProof/>
                <w:color w:val="000000"/>
              </w:rPr>
              <w:t>шарттың</w:t>
            </w:r>
          </w:p>
          <w:p w:rsidR="00404F4A" w:rsidRPr="001A659F" w:rsidRDefault="00404F4A" w:rsidP="004C0E72">
            <w:pPr>
              <w:shd w:val="clear" w:color="auto" w:fill="FFFFFF"/>
              <w:ind w:firstLine="709"/>
              <w:jc w:val="both"/>
              <w:rPr>
                <w:lang w:val="kk-KZ"/>
              </w:rPr>
            </w:pPr>
            <w:r w:rsidRPr="001A659F">
              <w:rPr>
                <w:noProof/>
                <w:color w:val="000000"/>
              </w:rPr>
              <w:t>инвестициялануы.</w:t>
            </w:r>
          </w:p>
        </w:tc>
      </w:tr>
      <w:tr w:rsidR="00404F4A" w:rsidRPr="001A659F" w:rsidTr="004C0E72">
        <w:trPr>
          <w:trHeight w:val="1315"/>
        </w:trPr>
        <w:tc>
          <w:tcPr>
            <w:tcW w:w="3119" w:type="dxa"/>
          </w:tcPr>
          <w:p w:rsidR="00404F4A" w:rsidRPr="001A659F" w:rsidRDefault="00404F4A" w:rsidP="004C0E72">
            <w:pPr>
              <w:shd w:val="clear" w:color="auto" w:fill="FFFFFF"/>
              <w:ind w:firstLine="709"/>
              <w:jc w:val="both"/>
              <w:rPr>
                <w:noProof/>
                <w:color w:val="000000"/>
              </w:rPr>
            </w:pPr>
            <w:r w:rsidRPr="001A659F">
              <w:rPr>
                <w:noProof/>
                <w:color w:val="000000"/>
              </w:rPr>
              <w:t>Сатушының мүлікті алу мақсаты туралы</w:t>
            </w:r>
            <w:r w:rsidRPr="001A659F">
              <w:rPr>
                <w:noProof/>
                <w:color w:val="000000"/>
              </w:rPr>
              <w:br/>
              <w:t>хабардар болуы.</w:t>
            </w:r>
            <w:r w:rsidRPr="001A659F">
              <w:rPr>
                <w:noProof/>
                <w:color w:val="000000"/>
              </w:rPr>
              <w:tab/>
            </w:r>
          </w:p>
        </w:tc>
        <w:tc>
          <w:tcPr>
            <w:tcW w:w="3402" w:type="dxa"/>
          </w:tcPr>
          <w:p w:rsidR="00404F4A" w:rsidRPr="001A659F" w:rsidRDefault="00404F4A" w:rsidP="004C0E72">
            <w:pPr>
              <w:ind w:firstLine="709"/>
              <w:jc w:val="both"/>
            </w:pPr>
            <w:r w:rsidRPr="001A659F">
              <w:rPr>
                <w:noProof/>
                <w:color w:val="000000"/>
              </w:rPr>
              <w:t>Өндірілмейді</w:t>
            </w:r>
          </w:p>
        </w:tc>
        <w:tc>
          <w:tcPr>
            <w:tcW w:w="3118" w:type="dxa"/>
          </w:tcPr>
          <w:p w:rsidR="00404F4A" w:rsidRPr="001A659F" w:rsidRDefault="00404F4A" w:rsidP="004C0E72">
            <w:pPr>
              <w:shd w:val="clear" w:color="auto" w:fill="FFFFFF"/>
              <w:ind w:firstLine="709"/>
              <w:jc w:val="both"/>
              <w:rPr>
                <w:lang w:val="kk-KZ"/>
              </w:rPr>
            </w:pPr>
            <w:r w:rsidRPr="001A659F">
              <w:rPr>
                <w:noProof/>
                <w:color w:val="000000"/>
              </w:rPr>
              <w:t>Лизинг беруші нақты лизинг алушыға лизинге затты беру мақсатын көрсетеді.</w:t>
            </w:r>
          </w:p>
        </w:tc>
      </w:tr>
      <w:tr w:rsidR="00404F4A" w:rsidRPr="001A659F" w:rsidTr="004C0E7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40" w:type="dxa"/>
            <w:right w:w="40" w:type="dxa"/>
          </w:tblCellMar>
        </w:tblPrEx>
        <w:trPr>
          <w:trHeight w:hRule="exact" w:val="979"/>
        </w:trPr>
        <w:tc>
          <w:tcPr>
            <w:tcW w:w="3119" w:type="dxa"/>
            <w:tcBorders>
              <w:top w:val="single" w:sz="6" w:space="0" w:color="auto"/>
              <w:left w:val="single" w:sz="6" w:space="0" w:color="auto"/>
              <w:bottom w:val="single" w:sz="6" w:space="0" w:color="auto"/>
              <w:right w:val="single" w:sz="6" w:space="0" w:color="auto"/>
            </w:tcBorders>
            <w:shd w:val="clear" w:color="auto" w:fill="FFFFFF"/>
          </w:tcPr>
          <w:p w:rsidR="00404F4A" w:rsidRPr="001A659F" w:rsidRDefault="00404F4A" w:rsidP="004C0E72">
            <w:pPr>
              <w:shd w:val="clear" w:color="auto" w:fill="FFFFFF"/>
              <w:ind w:firstLine="709"/>
              <w:jc w:val="both"/>
            </w:pPr>
            <w:r w:rsidRPr="001A659F">
              <w:rPr>
                <w:noProof/>
                <w:color w:val="000000"/>
              </w:rPr>
              <w:t>Мүлікке меншік құқығы, оның құнын жабудан кейін</w:t>
            </w:r>
            <w:r w:rsidRPr="001A659F">
              <w:t xml:space="preserve"> </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404F4A" w:rsidRPr="001A659F" w:rsidRDefault="00404F4A" w:rsidP="004C0E72">
            <w:pPr>
              <w:shd w:val="clear" w:color="auto" w:fill="FFFFFF"/>
              <w:ind w:firstLine="709"/>
              <w:jc w:val="both"/>
            </w:pPr>
            <w:r w:rsidRPr="001A659F">
              <w:rPr>
                <w:noProof/>
                <w:color w:val="000000"/>
              </w:rPr>
              <w:t>Егер қарастырылып жатса, онда сату, сатып алу формасында</w:t>
            </w:r>
            <w:r w:rsidRPr="001A659F">
              <w:t xml:space="preserve"> </w:t>
            </w:r>
          </w:p>
        </w:tc>
        <w:tc>
          <w:tcPr>
            <w:tcW w:w="3118" w:type="dxa"/>
            <w:tcBorders>
              <w:top w:val="single" w:sz="6" w:space="0" w:color="auto"/>
              <w:left w:val="single" w:sz="6" w:space="0" w:color="auto"/>
              <w:bottom w:val="single" w:sz="6" w:space="0" w:color="auto"/>
              <w:right w:val="single" w:sz="6" w:space="0" w:color="auto"/>
            </w:tcBorders>
            <w:shd w:val="clear" w:color="auto" w:fill="FFFFFF"/>
          </w:tcPr>
          <w:p w:rsidR="00404F4A" w:rsidRPr="001A659F" w:rsidRDefault="00404F4A" w:rsidP="004C0E72">
            <w:pPr>
              <w:shd w:val="clear" w:color="auto" w:fill="FFFFFF"/>
              <w:ind w:firstLine="709"/>
              <w:jc w:val="both"/>
            </w:pPr>
            <w:r w:rsidRPr="001A659F">
              <w:rPr>
                <w:noProof/>
                <w:color w:val="000000"/>
              </w:rPr>
              <w:t>Әдетте аукцион өткізіледі</w:t>
            </w:r>
          </w:p>
        </w:tc>
      </w:tr>
      <w:tr w:rsidR="00404F4A" w:rsidRPr="001A659F" w:rsidTr="004C0E7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40" w:type="dxa"/>
            <w:right w:w="40" w:type="dxa"/>
          </w:tblCellMar>
        </w:tblPrEx>
        <w:trPr>
          <w:trHeight w:hRule="exact" w:val="623"/>
        </w:trPr>
        <w:tc>
          <w:tcPr>
            <w:tcW w:w="3119" w:type="dxa"/>
            <w:tcBorders>
              <w:top w:val="single" w:sz="6" w:space="0" w:color="auto"/>
              <w:left w:val="single" w:sz="6" w:space="0" w:color="auto"/>
              <w:bottom w:val="single" w:sz="6" w:space="0" w:color="auto"/>
              <w:right w:val="single" w:sz="6" w:space="0" w:color="auto"/>
            </w:tcBorders>
            <w:shd w:val="clear" w:color="auto" w:fill="FFFFFF"/>
          </w:tcPr>
          <w:p w:rsidR="00404F4A" w:rsidRPr="001A659F" w:rsidRDefault="00404F4A" w:rsidP="004C0E72">
            <w:pPr>
              <w:shd w:val="clear" w:color="auto" w:fill="FFFFFF"/>
              <w:ind w:firstLine="709"/>
              <w:jc w:val="both"/>
            </w:pPr>
            <w:r w:rsidRPr="001A659F">
              <w:rPr>
                <w:noProof/>
                <w:color w:val="000000"/>
              </w:rPr>
              <w:t>Мүліктің күтпеген жайылым тәуекелі.</w:t>
            </w:r>
            <w:r w:rsidRPr="001A659F">
              <w:t xml:space="preserve"> </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404F4A" w:rsidRPr="001A659F" w:rsidRDefault="00404F4A" w:rsidP="004C0E72">
            <w:pPr>
              <w:shd w:val="clear" w:color="auto" w:fill="FFFFFF"/>
              <w:ind w:firstLine="709"/>
              <w:jc w:val="both"/>
            </w:pPr>
            <w:r w:rsidRPr="001A659F">
              <w:rPr>
                <w:noProof/>
                <w:color w:val="000000"/>
              </w:rPr>
              <w:t>Жалға беруші жауапты.</w:t>
            </w:r>
            <w:r w:rsidRPr="001A659F">
              <w:t xml:space="preserve"> </w:t>
            </w:r>
          </w:p>
        </w:tc>
        <w:tc>
          <w:tcPr>
            <w:tcW w:w="3118" w:type="dxa"/>
            <w:tcBorders>
              <w:top w:val="single" w:sz="6" w:space="0" w:color="auto"/>
              <w:left w:val="single" w:sz="6" w:space="0" w:color="auto"/>
              <w:bottom w:val="single" w:sz="6" w:space="0" w:color="auto"/>
              <w:right w:val="single" w:sz="6" w:space="0" w:color="auto"/>
            </w:tcBorders>
            <w:shd w:val="clear" w:color="auto" w:fill="FFFFFF"/>
          </w:tcPr>
          <w:p w:rsidR="00404F4A" w:rsidRPr="001A659F" w:rsidRDefault="00404F4A" w:rsidP="004C0E72">
            <w:pPr>
              <w:shd w:val="clear" w:color="auto" w:fill="FFFFFF"/>
              <w:ind w:firstLine="709"/>
              <w:jc w:val="both"/>
            </w:pPr>
            <w:r w:rsidRPr="001A659F">
              <w:rPr>
                <w:noProof/>
                <w:color w:val="000000"/>
              </w:rPr>
              <w:t>Лизинг алушы жауапты.</w:t>
            </w:r>
            <w:r w:rsidRPr="001A659F">
              <w:t xml:space="preserve"> </w:t>
            </w:r>
          </w:p>
        </w:tc>
      </w:tr>
      <w:tr w:rsidR="00404F4A" w:rsidRPr="001A659F" w:rsidTr="004C0E7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40" w:type="dxa"/>
            <w:right w:w="40" w:type="dxa"/>
          </w:tblCellMar>
        </w:tblPrEx>
        <w:trPr>
          <w:trHeight w:hRule="exact" w:val="970"/>
        </w:trPr>
        <w:tc>
          <w:tcPr>
            <w:tcW w:w="3119" w:type="dxa"/>
            <w:tcBorders>
              <w:top w:val="single" w:sz="6" w:space="0" w:color="auto"/>
              <w:left w:val="single" w:sz="6" w:space="0" w:color="auto"/>
              <w:bottom w:val="single" w:sz="6" w:space="0" w:color="auto"/>
              <w:right w:val="single" w:sz="6" w:space="0" w:color="auto"/>
            </w:tcBorders>
            <w:shd w:val="clear" w:color="auto" w:fill="FFFFFF"/>
          </w:tcPr>
          <w:p w:rsidR="00404F4A" w:rsidRPr="001A659F" w:rsidRDefault="00404F4A" w:rsidP="004C0E72">
            <w:pPr>
              <w:shd w:val="clear" w:color="auto" w:fill="FFFFFF"/>
              <w:ind w:firstLine="709"/>
              <w:jc w:val="both"/>
            </w:pPr>
            <w:r w:rsidRPr="001A659F">
              <w:rPr>
                <w:noProof/>
                <w:color w:val="000000"/>
              </w:rPr>
              <w:t>Келісім шарт пайдалану кінәсінан бұзылу.</w:t>
            </w:r>
            <w:r w:rsidRPr="001A659F">
              <w:t xml:space="preserve"> </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404F4A" w:rsidRPr="001A659F" w:rsidRDefault="00404F4A" w:rsidP="004C0E72">
            <w:pPr>
              <w:shd w:val="clear" w:color="auto" w:fill="FFFFFF"/>
              <w:ind w:firstLine="709"/>
              <w:jc w:val="both"/>
            </w:pPr>
            <w:r w:rsidRPr="001A659F">
              <w:rPr>
                <w:noProof/>
                <w:color w:val="000000"/>
              </w:rPr>
              <w:t>Жылдық төлемнің тоқтатылуы.</w:t>
            </w:r>
            <w:r w:rsidRPr="001A659F">
              <w:t xml:space="preserve"> </w:t>
            </w:r>
          </w:p>
        </w:tc>
        <w:tc>
          <w:tcPr>
            <w:tcW w:w="3118" w:type="dxa"/>
            <w:tcBorders>
              <w:top w:val="single" w:sz="6" w:space="0" w:color="auto"/>
              <w:left w:val="single" w:sz="6" w:space="0" w:color="auto"/>
              <w:bottom w:val="single" w:sz="6" w:space="0" w:color="auto"/>
              <w:right w:val="single" w:sz="6" w:space="0" w:color="auto"/>
            </w:tcBorders>
            <w:shd w:val="clear" w:color="auto" w:fill="FFFFFF"/>
          </w:tcPr>
          <w:p w:rsidR="00404F4A" w:rsidRPr="001A659F" w:rsidRDefault="00404F4A" w:rsidP="004C0E72">
            <w:pPr>
              <w:shd w:val="clear" w:color="auto" w:fill="FFFFFF"/>
              <w:ind w:firstLine="709"/>
              <w:jc w:val="both"/>
            </w:pPr>
            <w:r w:rsidRPr="001A659F">
              <w:rPr>
                <w:noProof/>
                <w:color w:val="000000"/>
              </w:rPr>
              <w:t>Лизинг алушы қарызды толық жабудан босатылмайды</w:t>
            </w:r>
            <w:r w:rsidRPr="001A659F">
              <w:t xml:space="preserve"> </w:t>
            </w:r>
          </w:p>
        </w:tc>
      </w:tr>
      <w:tr w:rsidR="00404F4A" w:rsidRPr="001A659F" w:rsidTr="004C0E7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40" w:type="dxa"/>
            <w:right w:w="40" w:type="dxa"/>
          </w:tblCellMar>
        </w:tblPrEx>
        <w:trPr>
          <w:trHeight w:hRule="exact" w:val="682"/>
        </w:trPr>
        <w:tc>
          <w:tcPr>
            <w:tcW w:w="3119" w:type="dxa"/>
            <w:tcBorders>
              <w:top w:val="single" w:sz="6" w:space="0" w:color="auto"/>
              <w:left w:val="single" w:sz="6" w:space="0" w:color="auto"/>
              <w:bottom w:val="single" w:sz="6" w:space="0" w:color="auto"/>
              <w:right w:val="single" w:sz="6" w:space="0" w:color="auto"/>
            </w:tcBorders>
            <w:shd w:val="clear" w:color="auto" w:fill="FFFFFF"/>
          </w:tcPr>
          <w:p w:rsidR="00404F4A" w:rsidRPr="001A659F" w:rsidRDefault="00404F4A" w:rsidP="004C0E72">
            <w:pPr>
              <w:shd w:val="clear" w:color="auto" w:fill="FFFFFF"/>
              <w:ind w:firstLine="709"/>
              <w:jc w:val="both"/>
            </w:pPr>
            <w:r w:rsidRPr="001A659F">
              <w:rPr>
                <w:noProof/>
                <w:color w:val="000000"/>
              </w:rPr>
              <w:t>Мүліктің ұсынысы мен сұранысы.</w:t>
            </w:r>
            <w:r w:rsidRPr="001A659F">
              <w:t xml:space="preserve"> </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404F4A" w:rsidRPr="001A659F" w:rsidRDefault="00404F4A" w:rsidP="004C0E72">
            <w:pPr>
              <w:shd w:val="clear" w:color="auto" w:fill="FFFFFF"/>
              <w:ind w:firstLine="709"/>
              <w:jc w:val="both"/>
            </w:pPr>
            <w:r w:rsidRPr="001A659F">
              <w:rPr>
                <w:noProof/>
                <w:color w:val="000000"/>
              </w:rPr>
              <w:t>Мүлікті пайдалануға есептесу ескеріледі.</w:t>
            </w:r>
            <w:r w:rsidRPr="001A659F">
              <w:t xml:space="preserve"> </w:t>
            </w:r>
          </w:p>
        </w:tc>
        <w:tc>
          <w:tcPr>
            <w:tcW w:w="3118" w:type="dxa"/>
            <w:tcBorders>
              <w:top w:val="single" w:sz="6" w:space="0" w:color="auto"/>
              <w:left w:val="single" w:sz="6" w:space="0" w:color="auto"/>
              <w:bottom w:val="single" w:sz="6" w:space="0" w:color="auto"/>
              <w:right w:val="single" w:sz="6" w:space="0" w:color="auto"/>
            </w:tcBorders>
            <w:shd w:val="clear" w:color="auto" w:fill="FFFFFF"/>
          </w:tcPr>
          <w:p w:rsidR="00404F4A" w:rsidRPr="001A659F" w:rsidRDefault="00404F4A" w:rsidP="004C0E72">
            <w:pPr>
              <w:shd w:val="clear" w:color="auto" w:fill="FFFFFF"/>
              <w:ind w:firstLine="709"/>
              <w:jc w:val="both"/>
            </w:pPr>
            <w:r w:rsidRPr="001A659F">
              <w:rPr>
                <w:noProof/>
                <w:color w:val="000000"/>
              </w:rPr>
              <w:t>Мүлік бағасы, пайыздық ставка т.с.с.</w:t>
            </w:r>
            <w:r w:rsidRPr="001A659F">
              <w:t xml:space="preserve"> </w:t>
            </w:r>
          </w:p>
        </w:tc>
      </w:tr>
    </w:tbl>
    <w:p w:rsidR="00404F4A" w:rsidRPr="00E87C54" w:rsidRDefault="00404F4A" w:rsidP="00404F4A">
      <w:pPr>
        <w:shd w:val="clear" w:color="auto" w:fill="FFFFFF"/>
        <w:tabs>
          <w:tab w:val="left" w:pos="540"/>
        </w:tabs>
        <w:ind w:firstLine="709"/>
        <w:jc w:val="both"/>
        <w:rPr>
          <w:lang w:val="kk-KZ"/>
        </w:rPr>
      </w:pPr>
      <w:r>
        <w:rPr>
          <w:noProof/>
          <w:color w:val="000000"/>
          <w:lang w:val="kk-KZ"/>
        </w:rPr>
        <w:tab/>
      </w:r>
      <w:r w:rsidRPr="00226136">
        <w:rPr>
          <w:noProof/>
          <w:color w:val="000000"/>
          <w:lang w:val="kk-KZ"/>
        </w:rPr>
        <w:t xml:space="preserve">Жалға, төлемдерге есептесу кезінде олардың өлшемі көп ретте нарық конъюнктурасына (құрылымына) тәуелді болады. </w:t>
      </w:r>
      <w:r w:rsidRPr="00E87C54">
        <w:rPr>
          <w:noProof/>
          <w:color w:val="000000"/>
          <w:lang w:val="kk-KZ"/>
        </w:rPr>
        <w:t>Жалға қарағанда лизинг кезінде лизинг алушымен объектіні меншікке алдын-ала келісілген сатып-алу бағасымен келісім шарт мерзімінің аяқталуына қарай алу тәжірибесі бар.</w:t>
      </w:r>
    </w:p>
    <w:p w:rsidR="00404F4A" w:rsidRPr="00226136" w:rsidRDefault="00404F4A" w:rsidP="00404F4A">
      <w:pPr>
        <w:shd w:val="clear" w:color="auto" w:fill="FFFFFF"/>
        <w:tabs>
          <w:tab w:val="left" w:pos="540"/>
        </w:tabs>
        <w:ind w:firstLine="709"/>
        <w:jc w:val="both"/>
        <w:rPr>
          <w:lang w:val="kk-KZ"/>
        </w:rPr>
      </w:pPr>
      <w:r>
        <w:rPr>
          <w:noProof/>
          <w:color w:val="000000"/>
          <w:lang w:val="kk-KZ"/>
        </w:rPr>
        <w:tab/>
      </w:r>
      <w:r w:rsidRPr="00226136">
        <w:rPr>
          <w:noProof/>
          <w:color w:val="000000"/>
          <w:lang w:val="kk-KZ"/>
        </w:rPr>
        <w:t>Материалдық құндылықтарды алумен бір уақытта лизингтік компания мен лизинг алушы өзара жылдық мерзім мен оның үздіксіздігі туралы, жылдық төлемнің мөлшері туралы, олардың төлемділігінің кезеңділігі туралы, лизинг объектісінің сақтандыру шарттары туралы, жылдың аяқталуына қарай мүлікті иемденудің мүмкін жолдары туралы келісімдерге қол қояды. Жалдаудың мерзіміне байланысты лизинг бөлінеді:</w:t>
      </w:r>
    </w:p>
    <w:p w:rsidR="00404F4A" w:rsidRPr="00FD5D5A" w:rsidRDefault="00404F4A" w:rsidP="00404F4A">
      <w:pPr>
        <w:shd w:val="clear" w:color="auto" w:fill="FFFFFF"/>
        <w:tabs>
          <w:tab w:val="left" w:pos="461"/>
        </w:tabs>
        <w:ind w:firstLine="709"/>
        <w:jc w:val="both"/>
        <w:rPr>
          <w:noProof/>
          <w:color w:val="000000"/>
          <w:lang w:val="kk-KZ"/>
        </w:rPr>
      </w:pPr>
      <w:r>
        <w:rPr>
          <w:noProof/>
          <w:color w:val="000000"/>
          <w:lang w:val="kk-KZ"/>
        </w:rPr>
        <w:tab/>
        <w:t xml:space="preserve">- </w:t>
      </w:r>
      <w:r w:rsidRPr="00FD5D5A">
        <w:rPr>
          <w:noProof/>
          <w:color w:val="000000"/>
          <w:lang w:val="kk-KZ"/>
        </w:rPr>
        <w:t>рейтинг-бірнеше күннен, бірнеше айға дейінгі мерзімге жалға беру;</w:t>
      </w:r>
    </w:p>
    <w:p w:rsidR="00404F4A" w:rsidRPr="00FD5D5A" w:rsidRDefault="00404F4A" w:rsidP="00404F4A">
      <w:pPr>
        <w:shd w:val="clear" w:color="auto" w:fill="FFFFFF"/>
        <w:tabs>
          <w:tab w:val="left" w:pos="461"/>
        </w:tabs>
        <w:ind w:firstLine="709"/>
        <w:jc w:val="both"/>
        <w:rPr>
          <w:noProof/>
          <w:color w:val="000000"/>
          <w:lang w:val="kk-KZ"/>
        </w:rPr>
      </w:pPr>
      <w:r>
        <w:rPr>
          <w:noProof/>
          <w:color w:val="000000"/>
          <w:lang w:val="kk-KZ"/>
        </w:rPr>
        <w:tab/>
        <w:t xml:space="preserve">- </w:t>
      </w:r>
      <w:r w:rsidRPr="00FD5D5A">
        <w:rPr>
          <w:noProof/>
          <w:color w:val="000000"/>
          <w:lang w:val="kk-KZ"/>
        </w:rPr>
        <w:t>хайринг-бірнеше айдан бірнеше жылға дейін;</w:t>
      </w:r>
    </w:p>
    <w:p w:rsidR="00404F4A" w:rsidRPr="00FD5D5A" w:rsidRDefault="00404F4A" w:rsidP="00404F4A">
      <w:pPr>
        <w:shd w:val="clear" w:color="auto" w:fill="FFFFFF"/>
        <w:tabs>
          <w:tab w:val="left" w:pos="461"/>
        </w:tabs>
        <w:ind w:firstLine="709"/>
        <w:jc w:val="both"/>
        <w:rPr>
          <w:noProof/>
          <w:color w:val="000000"/>
          <w:lang w:val="kk-KZ"/>
        </w:rPr>
      </w:pPr>
      <w:r>
        <w:rPr>
          <w:noProof/>
          <w:color w:val="000000"/>
          <w:lang w:val="kk-KZ"/>
        </w:rPr>
        <w:tab/>
        <w:t xml:space="preserve">- </w:t>
      </w:r>
      <w:r w:rsidRPr="00FD5D5A">
        <w:rPr>
          <w:noProof/>
          <w:color w:val="000000"/>
          <w:lang w:val="kk-KZ"/>
        </w:rPr>
        <w:t>жеке лизинг-бір жылдан бірнеше жылға дейін;</w:t>
      </w:r>
    </w:p>
    <w:p w:rsidR="00404F4A" w:rsidRPr="00FD5D5A" w:rsidRDefault="00404F4A" w:rsidP="00404F4A">
      <w:pPr>
        <w:shd w:val="clear" w:color="auto" w:fill="FFFFFF"/>
        <w:tabs>
          <w:tab w:val="left" w:pos="540"/>
        </w:tabs>
        <w:ind w:firstLine="709"/>
        <w:jc w:val="both"/>
        <w:rPr>
          <w:noProof/>
          <w:color w:val="000000"/>
          <w:lang w:val="kk-KZ"/>
        </w:rPr>
      </w:pPr>
      <w:r>
        <w:rPr>
          <w:noProof/>
          <w:color w:val="000000"/>
          <w:lang w:val="kk-KZ"/>
        </w:rPr>
        <w:tab/>
      </w:r>
      <w:r w:rsidRPr="00FD5D5A">
        <w:rPr>
          <w:noProof/>
          <w:color w:val="000000"/>
          <w:lang w:val="kk-KZ"/>
        </w:rPr>
        <w:t>Халықаралық   тәжірибе   бойынша      лизинг   мерзімдері      жабдық амортизациясы кезеңіне байланысты. Әдетте лизинг мерзімі төмендегі кезеңдерден төмен:</w:t>
      </w:r>
    </w:p>
    <w:p w:rsidR="00404F4A" w:rsidRPr="00FD5D5A" w:rsidRDefault="00404F4A" w:rsidP="00404F4A">
      <w:pPr>
        <w:shd w:val="clear" w:color="auto" w:fill="FFFFFF"/>
        <w:ind w:firstLine="709"/>
        <w:jc w:val="both"/>
        <w:rPr>
          <w:lang w:val="kk-KZ"/>
        </w:rPr>
      </w:pPr>
    </w:p>
    <w:tbl>
      <w:tblPr>
        <w:tblW w:w="0" w:type="auto"/>
        <w:tblInd w:w="40" w:type="dxa"/>
        <w:tblLayout w:type="fixed"/>
        <w:tblCellMar>
          <w:left w:w="40" w:type="dxa"/>
          <w:right w:w="40" w:type="dxa"/>
        </w:tblCellMar>
        <w:tblLook w:val="0000" w:firstRow="0" w:lastRow="0" w:firstColumn="0" w:lastColumn="0" w:noHBand="0" w:noVBand="0"/>
      </w:tblPr>
      <w:tblGrid>
        <w:gridCol w:w="6379"/>
        <w:gridCol w:w="3260"/>
      </w:tblGrid>
      <w:tr w:rsidR="00404F4A" w:rsidRPr="001A659F" w:rsidTr="004C0E72">
        <w:trPr>
          <w:cantSplit/>
          <w:trHeight w:hRule="exact" w:val="326"/>
        </w:trPr>
        <w:tc>
          <w:tcPr>
            <w:tcW w:w="6379" w:type="dxa"/>
            <w:tcBorders>
              <w:top w:val="single" w:sz="6" w:space="0" w:color="auto"/>
              <w:left w:val="single" w:sz="6" w:space="0" w:color="auto"/>
              <w:bottom w:val="single" w:sz="6" w:space="0" w:color="auto"/>
              <w:right w:val="single" w:sz="6" w:space="0" w:color="auto"/>
            </w:tcBorders>
            <w:shd w:val="clear" w:color="auto" w:fill="FFFFFF"/>
          </w:tcPr>
          <w:p w:rsidR="00404F4A" w:rsidRPr="001A659F" w:rsidRDefault="00404F4A" w:rsidP="004C0E72">
            <w:pPr>
              <w:shd w:val="clear" w:color="auto" w:fill="FFFFFF"/>
              <w:ind w:firstLine="709"/>
              <w:jc w:val="both"/>
            </w:pPr>
            <w:r w:rsidRPr="001A659F">
              <w:rPr>
                <w:noProof/>
                <w:color w:val="000000"/>
              </w:rPr>
              <w:t>Амортизация кезеңі, жылдар</w:t>
            </w:r>
            <w:r w:rsidRPr="001A659F">
              <w:t xml:space="preserve"> </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rsidR="00404F4A" w:rsidRPr="001A659F" w:rsidRDefault="00404F4A" w:rsidP="004C0E72">
            <w:pPr>
              <w:shd w:val="clear" w:color="auto" w:fill="FFFFFF"/>
              <w:ind w:firstLine="709"/>
              <w:jc w:val="both"/>
            </w:pPr>
            <w:r w:rsidRPr="001A659F">
              <w:rPr>
                <w:noProof/>
                <w:color w:val="000000"/>
              </w:rPr>
              <w:t>3.4.5.6.-7.8.9.-10.</w:t>
            </w:r>
            <w:r w:rsidRPr="001A659F">
              <w:t xml:space="preserve"> </w:t>
            </w:r>
          </w:p>
        </w:tc>
      </w:tr>
      <w:tr w:rsidR="00404F4A" w:rsidRPr="001A659F" w:rsidTr="004C0E72">
        <w:trPr>
          <w:cantSplit/>
          <w:trHeight w:hRule="exact" w:val="691"/>
        </w:trPr>
        <w:tc>
          <w:tcPr>
            <w:tcW w:w="6379" w:type="dxa"/>
            <w:tcBorders>
              <w:top w:val="single" w:sz="6" w:space="0" w:color="auto"/>
              <w:left w:val="single" w:sz="6" w:space="0" w:color="auto"/>
              <w:bottom w:val="single" w:sz="6" w:space="0" w:color="auto"/>
              <w:right w:val="single" w:sz="6" w:space="0" w:color="auto"/>
            </w:tcBorders>
            <w:shd w:val="clear" w:color="auto" w:fill="FFFFFF"/>
          </w:tcPr>
          <w:p w:rsidR="00404F4A" w:rsidRPr="001A659F" w:rsidRDefault="00404F4A" w:rsidP="004C0E72">
            <w:pPr>
              <w:shd w:val="clear" w:color="auto" w:fill="FFFFFF"/>
              <w:ind w:firstLine="709"/>
              <w:jc w:val="both"/>
            </w:pPr>
            <w:r w:rsidRPr="001A659F">
              <w:rPr>
                <w:noProof/>
                <w:color w:val="000000"/>
              </w:rPr>
              <w:t xml:space="preserve">Лизингтің </w:t>
            </w:r>
            <w:r w:rsidRPr="001A659F">
              <w:rPr>
                <w:noProof/>
                <w:color w:val="000000"/>
                <w:lang w:val="kk-KZ"/>
              </w:rPr>
              <w:t xml:space="preserve">төменгі </w:t>
            </w:r>
            <w:r w:rsidRPr="001A659F">
              <w:rPr>
                <w:noProof/>
                <w:color w:val="000000"/>
              </w:rPr>
              <w:t>жылдар</w:t>
            </w:r>
            <w:r w:rsidRPr="001A659F">
              <w:t xml:space="preserve"> </w:t>
            </w:r>
          </w:p>
          <w:p w:rsidR="00404F4A" w:rsidRPr="001A659F" w:rsidRDefault="00404F4A" w:rsidP="004C0E72">
            <w:pPr>
              <w:shd w:val="clear" w:color="auto" w:fill="FFFFFF"/>
              <w:ind w:firstLine="709"/>
              <w:jc w:val="both"/>
              <w:rPr>
                <w:lang w:val="kk-KZ"/>
              </w:rPr>
            </w:pPr>
            <w:r w:rsidRPr="001A659F">
              <w:rPr>
                <w:noProof/>
                <w:color w:val="000000"/>
              </w:rPr>
              <w:t>Мерзімі</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rsidR="00404F4A" w:rsidRPr="001A659F" w:rsidRDefault="00404F4A" w:rsidP="004C0E72">
            <w:pPr>
              <w:shd w:val="clear" w:color="auto" w:fill="FFFFFF"/>
              <w:ind w:firstLine="709"/>
              <w:jc w:val="both"/>
            </w:pPr>
            <w:r w:rsidRPr="001A659F">
              <w:rPr>
                <w:noProof/>
                <w:color w:val="000000"/>
              </w:rPr>
              <w:t>3.3-4.5.6.7.</w:t>
            </w:r>
            <w:r w:rsidRPr="001A659F">
              <w:t xml:space="preserve"> </w:t>
            </w:r>
          </w:p>
        </w:tc>
      </w:tr>
    </w:tbl>
    <w:p w:rsidR="00404F4A" w:rsidRPr="001A659F" w:rsidRDefault="00404F4A" w:rsidP="00404F4A">
      <w:pPr>
        <w:shd w:val="clear" w:color="auto" w:fill="FFFFFF"/>
        <w:ind w:firstLine="709"/>
        <w:jc w:val="both"/>
        <w:rPr>
          <w:noProof/>
          <w:color w:val="000000"/>
          <w:lang w:val="kk-KZ"/>
        </w:rPr>
      </w:pPr>
      <w:r w:rsidRPr="001A659F">
        <w:rPr>
          <w:noProof/>
          <w:color w:val="000000"/>
        </w:rPr>
        <w:t xml:space="preserve">Машиналар мен жабдықтардың жылдық мерзімі орташа бес–сегіз  жылды құрайды. Жылжымайтын мүліктердің жылдық мерзімі көп есе созылмалы он– жиырма  жыл. Түрлі </w:t>
      </w:r>
      <w:r w:rsidRPr="001A659F">
        <w:rPr>
          <w:noProof/>
          <w:color w:val="000000"/>
        </w:rPr>
        <w:lastRenderedPageBreak/>
        <w:t xml:space="preserve">елдерде лизинг мерзімі түрлі нормативті құжаттармен анықталады. Ғылыми-техникалық прогресс-жабдықтармен басқа да техниканың </w:t>
      </w:r>
      <w:r w:rsidRPr="001A659F">
        <w:rPr>
          <w:noProof/>
          <w:color w:val="000000"/>
          <w:lang w:val="kk-KZ"/>
        </w:rPr>
        <w:t>табиғи</w:t>
      </w:r>
      <w:r w:rsidRPr="001A659F">
        <w:rPr>
          <w:noProof/>
          <w:color w:val="000000"/>
        </w:rPr>
        <w:t xml:space="preserve"> тозу кезеңінде</w:t>
      </w:r>
      <w:r w:rsidRPr="001A659F">
        <w:rPr>
          <w:noProof/>
          <w:color w:val="000000"/>
          <w:lang w:val="kk-KZ"/>
        </w:rPr>
        <w:t xml:space="preserve"> реттеуле</w:t>
      </w:r>
      <w:r w:rsidRPr="001A659F">
        <w:rPr>
          <w:noProof/>
          <w:color w:val="000000"/>
        </w:rPr>
        <w:t>р енгізеді. Ол елеулі қысқарады.</w:t>
      </w:r>
    </w:p>
    <w:p w:rsidR="00404F4A" w:rsidRPr="001A659F" w:rsidRDefault="00404F4A" w:rsidP="00404F4A">
      <w:pPr>
        <w:ind w:firstLine="709"/>
        <w:jc w:val="both"/>
        <w:rPr>
          <w:lang w:val="kk-KZ"/>
        </w:rPr>
      </w:pPr>
    </w:p>
    <w:p w:rsidR="00404F4A" w:rsidRDefault="00404F4A" w:rsidP="00404F4A">
      <w:pPr>
        <w:ind w:firstLine="709"/>
        <w:jc w:val="both"/>
        <w:rPr>
          <w:sz w:val="28"/>
          <w:szCs w:val="28"/>
          <w:lang w:val="kk-KZ"/>
        </w:rPr>
      </w:pPr>
      <w:r>
        <w:rPr>
          <w:sz w:val="28"/>
          <w:szCs w:val="28"/>
          <w:lang w:val="kk-KZ"/>
        </w:rPr>
        <w:t>Өз-өзін бақылау сұрақтары:</w:t>
      </w:r>
    </w:p>
    <w:p w:rsidR="00404F4A" w:rsidRPr="00B37B70" w:rsidRDefault="00404F4A" w:rsidP="00404F4A">
      <w:pPr>
        <w:ind w:firstLine="709"/>
        <w:jc w:val="both"/>
        <w:rPr>
          <w:lang w:val="kk-KZ"/>
        </w:rPr>
      </w:pPr>
      <w:r w:rsidRPr="00B37B70">
        <w:rPr>
          <w:lang w:val="kk-KZ"/>
        </w:rPr>
        <w:t>1. Инвестиция дегеніміз не?</w:t>
      </w:r>
    </w:p>
    <w:p w:rsidR="00404F4A" w:rsidRPr="00B37B70" w:rsidRDefault="00404F4A" w:rsidP="00404F4A">
      <w:pPr>
        <w:ind w:firstLine="709"/>
        <w:jc w:val="both"/>
        <w:rPr>
          <w:lang w:val="kk-KZ"/>
        </w:rPr>
      </w:pPr>
      <w:r w:rsidRPr="00B37B70">
        <w:rPr>
          <w:lang w:val="kk-KZ"/>
        </w:rPr>
        <w:t>2. Инвестициялардың жіктелуін атаңыз?</w:t>
      </w:r>
    </w:p>
    <w:p w:rsidR="00404F4A" w:rsidRPr="00B37B70" w:rsidRDefault="00404F4A" w:rsidP="00404F4A">
      <w:pPr>
        <w:ind w:firstLine="709"/>
        <w:jc w:val="both"/>
        <w:rPr>
          <w:lang w:val="kk-KZ"/>
        </w:rPr>
      </w:pPr>
      <w:r w:rsidRPr="00B37B70">
        <w:rPr>
          <w:lang w:val="kk-KZ"/>
        </w:rPr>
        <w:t>3. Инвестицияның қайтарым уақыты қалай есептеледі?</w:t>
      </w:r>
    </w:p>
    <w:p w:rsidR="00404F4A" w:rsidRDefault="00404F4A" w:rsidP="00404F4A">
      <w:pPr>
        <w:ind w:firstLine="709"/>
        <w:jc w:val="both"/>
        <w:rPr>
          <w:lang w:val="kk-KZ"/>
        </w:rPr>
      </w:pPr>
      <w:r w:rsidRPr="00B37B70">
        <w:rPr>
          <w:lang w:val="kk-KZ"/>
        </w:rPr>
        <w:t>4. Таза дисконттық табыстың көрсеткіші?</w:t>
      </w:r>
    </w:p>
    <w:p w:rsidR="00404F4A" w:rsidRDefault="00404F4A" w:rsidP="00404F4A">
      <w:pPr>
        <w:ind w:firstLine="709"/>
        <w:jc w:val="both"/>
        <w:rPr>
          <w:sz w:val="28"/>
          <w:szCs w:val="28"/>
          <w:lang w:val="kk-KZ"/>
        </w:rPr>
      </w:pPr>
    </w:p>
    <w:p w:rsidR="00404F4A" w:rsidRDefault="00404F4A" w:rsidP="00404F4A">
      <w:pPr>
        <w:ind w:firstLine="709"/>
        <w:jc w:val="both"/>
        <w:rPr>
          <w:sz w:val="28"/>
          <w:szCs w:val="28"/>
          <w:lang w:val="kk-KZ"/>
        </w:rPr>
      </w:pPr>
      <w:r>
        <w:rPr>
          <w:sz w:val="28"/>
          <w:szCs w:val="28"/>
          <w:lang w:val="kk-KZ"/>
        </w:rPr>
        <w:t>Ұсынылатын әдебиеттер:</w:t>
      </w:r>
    </w:p>
    <w:p w:rsidR="00404F4A" w:rsidRPr="0082278B" w:rsidRDefault="00404F4A" w:rsidP="00404F4A">
      <w:pPr>
        <w:pStyle w:val="a3"/>
        <w:tabs>
          <w:tab w:val="num" w:pos="360"/>
        </w:tabs>
        <w:spacing w:after="0"/>
        <w:ind w:left="0" w:firstLine="709"/>
        <w:jc w:val="both"/>
      </w:pPr>
      <w:r>
        <w:rPr>
          <w:lang w:val="kk-KZ"/>
        </w:rPr>
        <w:t>1</w:t>
      </w:r>
      <w:r w:rsidRPr="0082278B">
        <w:rPr>
          <w:lang w:val="kk-KZ"/>
        </w:rPr>
        <w:t xml:space="preserve">.  Основы предпринимательство. </w:t>
      </w:r>
      <w:r w:rsidRPr="0082278B">
        <w:t>М</w:t>
      </w:r>
      <w:r w:rsidRPr="0082278B">
        <w:rPr>
          <w:lang w:val="kk-KZ"/>
        </w:rPr>
        <w:t>амыров Н.К., Смагулова Н.Т. и др.</w:t>
      </w:r>
      <w:r w:rsidRPr="0082278B">
        <w:t>,</w:t>
      </w:r>
      <w:r w:rsidRPr="0082278B">
        <w:rPr>
          <w:lang w:val="kk-KZ"/>
        </w:rPr>
        <w:t xml:space="preserve"> Алматы, Экономика, </w:t>
      </w:r>
      <w:smartTag w:uri="urn:schemas-microsoft-com:office:smarttags" w:element="metricconverter">
        <w:smartTagPr>
          <w:attr w:name="ProductID" w:val="1997 г"/>
        </w:smartTagPr>
        <w:r w:rsidRPr="0082278B">
          <w:rPr>
            <w:lang w:val="kk-KZ"/>
          </w:rPr>
          <w:t>1997 г</w:t>
        </w:r>
      </w:smartTag>
      <w:r w:rsidRPr="0082278B">
        <w:rPr>
          <w:lang w:val="kk-KZ"/>
        </w:rPr>
        <w:t>.</w:t>
      </w:r>
    </w:p>
    <w:p w:rsidR="00404F4A" w:rsidRPr="0082278B" w:rsidRDefault="00404F4A" w:rsidP="00404F4A">
      <w:pPr>
        <w:pStyle w:val="a3"/>
        <w:tabs>
          <w:tab w:val="num" w:pos="360"/>
        </w:tabs>
        <w:spacing w:after="0"/>
        <w:ind w:left="0" w:firstLine="709"/>
        <w:jc w:val="both"/>
      </w:pPr>
      <w:r>
        <w:rPr>
          <w:lang w:val="kk-KZ"/>
        </w:rPr>
        <w:t>2</w:t>
      </w:r>
      <w:r w:rsidRPr="0082278B">
        <w:rPr>
          <w:lang w:val="kk-KZ"/>
        </w:rPr>
        <w:t>. Предпринимательство в Республике казахстан. Под ред. Окаев К.О. Алматы, Экономика, 2000г.</w:t>
      </w:r>
    </w:p>
    <w:p w:rsidR="00404F4A" w:rsidRPr="0082278B" w:rsidRDefault="00404F4A" w:rsidP="00404F4A">
      <w:pPr>
        <w:pStyle w:val="a3"/>
        <w:tabs>
          <w:tab w:val="num" w:pos="360"/>
        </w:tabs>
        <w:spacing w:after="0"/>
        <w:ind w:left="0" w:firstLine="709"/>
        <w:jc w:val="both"/>
      </w:pPr>
      <w:r>
        <w:rPr>
          <w:lang w:val="kk-KZ"/>
        </w:rPr>
        <w:t>3</w:t>
      </w:r>
      <w:r w:rsidRPr="0082278B">
        <w:rPr>
          <w:lang w:val="kk-KZ"/>
        </w:rPr>
        <w:t>. Грибов В.Д. Основы бизнеса. – Москва: Финансы и статистика 2006г.</w:t>
      </w:r>
    </w:p>
    <w:p w:rsidR="00404F4A" w:rsidRPr="0082278B" w:rsidRDefault="00404F4A" w:rsidP="00404F4A">
      <w:pPr>
        <w:pStyle w:val="a3"/>
        <w:tabs>
          <w:tab w:val="num" w:pos="360"/>
        </w:tabs>
        <w:spacing w:after="0"/>
        <w:ind w:left="0" w:firstLine="709"/>
        <w:jc w:val="both"/>
      </w:pPr>
      <w:r>
        <w:rPr>
          <w:lang w:val="kk-KZ"/>
        </w:rPr>
        <w:t>4</w:t>
      </w:r>
      <w:r w:rsidRPr="0082278B">
        <w:rPr>
          <w:lang w:val="kk-KZ"/>
        </w:rPr>
        <w:t>. Бизнес–планирование. Учебник /Под ред. В.М. Попова и С.И. Ляпунова. – М.: финансы и статистика, 2003г.</w:t>
      </w:r>
    </w:p>
    <w:p w:rsidR="00404F4A" w:rsidRPr="0082278B" w:rsidRDefault="00404F4A" w:rsidP="00404F4A">
      <w:pPr>
        <w:pStyle w:val="a3"/>
        <w:tabs>
          <w:tab w:val="num" w:pos="360"/>
        </w:tabs>
        <w:spacing w:after="0"/>
        <w:ind w:left="0" w:firstLine="709"/>
        <w:jc w:val="both"/>
        <w:rPr>
          <w:lang w:val="kk-KZ"/>
        </w:rPr>
      </w:pPr>
      <w:r>
        <w:rPr>
          <w:lang w:val="kk-KZ"/>
        </w:rPr>
        <w:t>5</w:t>
      </w:r>
      <w:r w:rsidRPr="0082278B">
        <w:rPr>
          <w:lang w:val="kk-KZ"/>
        </w:rPr>
        <w:t>. Қазақстан Республикасының Азаматтық кодексі. Алматы,2000</w:t>
      </w:r>
    </w:p>
    <w:p w:rsidR="00FD1950" w:rsidRPr="00404F4A" w:rsidRDefault="00FD1950">
      <w:pPr>
        <w:rPr>
          <w:lang w:val="kk-KZ"/>
        </w:rPr>
      </w:pPr>
      <w:bookmarkStart w:id="0" w:name="_GoBack"/>
      <w:bookmarkEnd w:id="0"/>
    </w:p>
    <w:sectPr w:rsidR="00FD1950" w:rsidRPr="00404F4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8E17C13"/>
    <w:multiLevelType w:val="hybridMultilevel"/>
    <w:tmpl w:val="0590CF12"/>
    <w:lvl w:ilvl="0" w:tplc="F95832F4">
      <w:start w:val="1"/>
      <w:numFmt w:val="decimal"/>
      <w:lvlText w:val="%1."/>
      <w:lvlJc w:val="left"/>
      <w:pPr>
        <w:tabs>
          <w:tab w:val="num" w:pos="540"/>
        </w:tabs>
        <w:ind w:left="540" w:hanging="360"/>
      </w:pPr>
      <w:rPr>
        <w:rFonts w:hint="default"/>
      </w:rPr>
    </w:lvl>
    <w:lvl w:ilvl="1" w:tplc="04190019" w:tentative="1">
      <w:start w:val="1"/>
      <w:numFmt w:val="lowerLetter"/>
      <w:lvlText w:val="%2."/>
      <w:lvlJc w:val="left"/>
      <w:pPr>
        <w:tabs>
          <w:tab w:val="num" w:pos="1260"/>
        </w:tabs>
        <w:ind w:left="1260" w:hanging="360"/>
      </w:pPr>
    </w:lvl>
    <w:lvl w:ilvl="2" w:tplc="0419001B" w:tentative="1">
      <w:start w:val="1"/>
      <w:numFmt w:val="lowerRoman"/>
      <w:lvlText w:val="%3."/>
      <w:lvlJc w:val="right"/>
      <w:pPr>
        <w:tabs>
          <w:tab w:val="num" w:pos="1980"/>
        </w:tabs>
        <w:ind w:left="1980" w:hanging="180"/>
      </w:pPr>
    </w:lvl>
    <w:lvl w:ilvl="3" w:tplc="0419000F" w:tentative="1">
      <w:start w:val="1"/>
      <w:numFmt w:val="decimal"/>
      <w:lvlText w:val="%4."/>
      <w:lvlJc w:val="left"/>
      <w:pPr>
        <w:tabs>
          <w:tab w:val="num" w:pos="2700"/>
        </w:tabs>
        <w:ind w:left="2700" w:hanging="360"/>
      </w:pPr>
    </w:lvl>
    <w:lvl w:ilvl="4" w:tplc="04190019" w:tentative="1">
      <w:start w:val="1"/>
      <w:numFmt w:val="lowerLetter"/>
      <w:lvlText w:val="%5."/>
      <w:lvlJc w:val="left"/>
      <w:pPr>
        <w:tabs>
          <w:tab w:val="num" w:pos="3420"/>
        </w:tabs>
        <w:ind w:left="3420" w:hanging="360"/>
      </w:pPr>
    </w:lvl>
    <w:lvl w:ilvl="5" w:tplc="0419001B" w:tentative="1">
      <w:start w:val="1"/>
      <w:numFmt w:val="lowerRoman"/>
      <w:lvlText w:val="%6."/>
      <w:lvlJc w:val="right"/>
      <w:pPr>
        <w:tabs>
          <w:tab w:val="num" w:pos="4140"/>
        </w:tabs>
        <w:ind w:left="4140" w:hanging="180"/>
      </w:pPr>
    </w:lvl>
    <w:lvl w:ilvl="6" w:tplc="0419000F" w:tentative="1">
      <w:start w:val="1"/>
      <w:numFmt w:val="decimal"/>
      <w:lvlText w:val="%7."/>
      <w:lvlJc w:val="left"/>
      <w:pPr>
        <w:tabs>
          <w:tab w:val="num" w:pos="4860"/>
        </w:tabs>
        <w:ind w:left="4860" w:hanging="360"/>
      </w:pPr>
    </w:lvl>
    <w:lvl w:ilvl="7" w:tplc="04190019" w:tentative="1">
      <w:start w:val="1"/>
      <w:numFmt w:val="lowerLetter"/>
      <w:lvlText w:val="%8."/>
      <w:lvlJc w:val="left"/>
      <w:pPr>
        <w:tabs>
          <w:tab w:val="num" w:pos="5580"/>
        </w:tabs>
        <w:ind w:left="5580" w:hanging="360"/>
      </w:pPr>
    </w:lvl>
    <w:lvl w:ilvl="8" w:tplc="0419001B" w:tentative="1">
      <w:start w:val="1"/>
      <w:numFmt w:val="lowerRoman"/>
      <w:lvlText w:val="%9."/>
      <w:lvlJc w:val="right"/>
      <w:pPr>
        <w:tabs>
          <w:tab w:val="num" w:pos="6300"/>
        </w:tabs>
        <w:ind w:left="630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4F4A"/>
    <w:rsid w:val="00404F4A"/>
    <w:rsid w:val="00FD19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8B26CEBC-3C17-44BC-911C-75391F84C6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04F4A"/>
    <w:pPr>
      <w:spacing w:after="0" w:line="240" w:lineRule="auto"/>
    </w:pPr>
    <w:rPr>
      <w:rFonts w:ascii="Times New Roman" w:eastAsia="Times New Roman" w:hAnsi="Times New Roman" w:cs="Times New Roman"/>
      <w:sz w:val="24"/>
      <w:szCs w:val="24"/>
    </w:rPr>
  </w:style>
  <w:style w:type="paragraph" w:styleId="1">
    <w:name w:val="heading 1"/>
    <w:basedOn w:val="a"/>
    <w:next w:val="a"/>
    <w:link w:val="10"/>
    <w:qFormat/>
    <w:rsid w:val="00404F4A"/>
    <w:pPr>
      <w:keepNext/>
      <w:spacing w:before="240" w:after="60"/>
      <w:outlineLvl w:val="0"/>
    </w:pPr>
    <w:rPr>
      <w:rFonts w:ascii="Arial" w:hAnsi="Arial" w:cs="Arial"/>
      <w:b/>
      <w:bCs/>
      <w:kern w:val="32"/>
      <w:sz w:val="32"/>
      <w:szCs w:val="32"/>
      <w:lang w:eastAsia="ru-RU"/>
    </w:rPr>
  </w:style>
  <w:style w:type="paragraph" w:styleId="5">
    <w:name w:val="heading 5"/>
    <w:basedOn w:val="a"/>
    <w:next w:val="a"/>
    <w:link w:val="50"/>
    <w:qFormat/>
    <w:rsid w:val="00404F4A"/>
    <w:pPr>
      <w:spacing w:before="240" w:after="60"/>
      <w:outlineLvl w:val="4"/>
    </w:pPr>
    <w:rPr>
      <w:b/>
      <w:bCs/>
      <w:i/>
      <w:i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04F4A"/>
    <w:rPr>
      <w:rFonts w:ascii="Arial" w:eastAsia="Times New Roman" w:hAnsi="Arial" w:cs="Arial"/>
      <w:b/>
      <w:bCs/>
      <w:kern w:val="32"/>
      <w:sz w:val="32"/>
      <w:szCs w:val="32"/>
      <w:lang w:eastAsia="ru-RU"/>
    </w:rPr>
  </w:style>
  <w:style w:type="character" w:customStyle="1" w:styleId="50">
    <w:name w:val="Заголовок 5 Знак"/>
    <w:basedOn w:val="a0"/>
    <w:link w:val="5"/>
    <w:rsid w:val="00404F4A"/>
    <w:rPr>
      <w:rFonts w:ascii="Times New Roman" w:eastAsia="Times New Roman" w:hAnsi="Times New Roman" w:cs="Times New Roman"/>
      <w:b/>
      <w:bCs/>
      <w:i/>
      <w:iCs/>
      <w:sz w:val="26"/>
      <w:szCs w:val="26"/>
      <w:lang w:eastAsia="ru-RU"/>
    </w:rPr>
  </w:style>
  <w:style w:type="paragraph" w:styleId="a3">
    <w:name w:val="Body Text Indent"/>
    <w:basedOn w:val="a"/>
    <w:link w:val="a4"/>
    <w:rsid w:val="00404F4A"/>
    <w:pPr>
      <w:spacing w:after="120"/>
      <w:ind w:left="283"/>
    </w:pPr>
  </w:style>
  <w:style w:type="character" w:customStyle="1" w:styleId="a4">
    <w:name w:val="Основной текст с отступом Знак"/>
    <w:basedOn w:val="a0"/>
    <w:link w:val="a3"/>
    <w:rsid w:val="00404F4A"/>
    <w:rPr>
      <w:rFonts w:ascii="Times New Roman" w:eastAsia="Times New Roman" w:hAnsi="Times New Roman" w:cs="Times New Roman"/>
      <w:sz w:val="24"/>
      <w:szCs w:val="24"/>
    </w:rPr>
  </w:style>
  <w:style w:type="paragraph" w:styleId="3">
    <w:name w:val="Body Text 3"/>
    <w:basedOn w:val="a"/>
    <w:link w:val="30"/>
    <w:rsid w:val="00404F4A"/>
    <w:pPr>
      <w:spacing w:after="120"/>
    </w:pPr>
    <w:rPr>
      <w:sz w:val="16"/>
      <w:szCs w:val="16"/>
      <w:lang w:eastAsia="ru-RU"/>
    </w:rPr>
  </w:style>
  <w:style w:type="character" w:customStyle="1" w:styleId="30">
    <w:name w:val="Основной текст 3 Знак"/>
    <w:basedOn w:val="a0"/>
    <w:link w:val="3"/>
    <w:rsid w:val="00404F4A"/>
    <w:rPr>
      <w:rFonts w:ascii="Times New Roman" w:eastAsia="Times New Roman" w:hAnsi="Times New Roman" w:cs="Times New Roman"/>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oleObject" Target="embeddings/oleObject4.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5" Type="http://schemas.openxmlformats.org/officeDocument/2006/relationships/image" Target="media/image1.wmf"/><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2090</Words>
  <Characters>11913</Characters>
  <Application>Microsoft Office Word</Application>
  <DocSecurity>0</DocSecurity>
  <Lines>99</Lines>
  <Paragraphs>27</Paragraphs>
  <ScaleCrop>false</ScaleCrop>
  <Company>SPecialiST RePack</Company>
  <LinksUpToDate>false</LinksUpToDate>
  <CharactersWithSpaces>13976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2020-03-27T05:48:00Z</dcterms:created>
  <dcterms:modified xsi:type="dcterms:W3CDTF">2020-03-27T05:48:00Z</dcterms:modified>
</cp:coreProperties>
</file>