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B6E" w:rsidRPr="00DA3081" w:rsidRDefault="00463B6E" w:rsidP="00DA3081">
      <w:pPr>
        <w:shd w:val="clear" w:color="auto" w:fill="FFFFFF"/>
        <w:ind w:firstLine="851"/>
        <w:jc w:val="center"/>
        <w:rPr>
          <w:bCs/>
          <w:sz w:val="28"/>
          <w:szCs w:val="28"/>
          <w:lang w:val="kk-KZ"/>
        </w:rPr>
      </w:pPr>
      <w:r w:rsidRPr="00DA3081">
        <w:rPr>
          <w:bCs/>
          <w:sz w:val="28"/>
          <w:szCs w:val="28"/>
          <w:lang w:val="kk-KZ"/>
        </w:rPr>
        <w:t>1 ЖАЛПЫ ТҮСІНІКТЕР</w:t>
      </w:r>
    </w:p>
    <w:p w:rsidR="00463B6E" w:rsidRPr="00DA3081" w:rsidRDefault="00463B6E" w:rsidP="00DA3081">
      <w:pPr>
        <w:shd w:val="clear" w:color="auto" w:fill="FFFFFF"/>
        <w:jc w:val="both"/>
        <w:rPr>
          <w:b/>
          <w:bCs/>
          <w:sz w:val="28"/>
          <w:szCs w:val="28"/>
          <w:lang w:val="kk-KZ"/>
        </w:rPr>
      </w:pP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Өлшенетін шамалар ұқас және дискретті болуы мүмкін.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Өлшенетін шамалардың басым көпшілігі ұқсас, яғни өлшеу диапазонында шексіз көп мәнге ие және уақыт бірлігінде үздіксіз болып келеді.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Дискретті шаманың ұқсас шамадан айырмашылығы, ол өлшеу диапазонында мәндердің шектеулі санына ие. Мұндай шамалардың сандық мәнін олардың дискретті бөліктерін тікелей есептеу арқылы анықтауға болады, бұл дискретті шамаларды өлшеуде үлкен артықшылықтар береді.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Бұл артықшылықтар ұқсас шамаларды дискретті шамаларға жасанды түрде түрлендіру мәселесін көтерді, ол арнайы өлшегіш түрлендіргіштер – сандық өлшеуіш аспаптарда орындалады. Осылайша, ұқсас шамаларды өлшеуге арналған аспаптар көрсеткіштері өлшенетін шаманың үздіксіз өлшеу қызметі – </w:t>
      </w:r>
      <w:r w:rsidRPr="000E0A65">
        <w:rPr>
          <w:sz w:val="28"/>
          <w:szCs w:val="28"/>
          <w:lang w:val="kk-KZ"/>
        </w:rPr>
        <w:t>ұқсас өлшеу аспаптары</w:t>
      </w:r>
      <w:r w:rsidRPr="00DA3081">
        <w:rPr>
          <w:sz w:val="28"/>
          <w:szCs w:val="28"/>
          <w:lang w:val="kk-KZ"/>
        </w:rPr>
        <w:t xml:space="preserve"> (оларда өлшенетін шаманың сандық мәні аспаптың шкаласы бойынша анықталады) болатын ұқсас және өлшенетін ұқсас шамасы алдын-ала дискретті формаға түрленетін – </w:t>
      </w:r>
      <w:r w:rsidRPr="000E0A65">
        <w:rPr>
          <w:sz w:val="28"/>
          <w:szCs w:val="28"/>
          <w:lang w:val="kk-KZ"/>
        </w:rPr>
        <w:t xml:space="preserve">сандық өлшеуіш аспаптар </w:t>
      </w:r>
      <w:r w:rsidRPr="00DA3081">
        <w:rPr>
          <w:sz w:val="28"/>
          <w:szCs w:val="28"/>
          <w:lang w:val="kk-KZ"/>
        </w:rPr>
        <w:t xml:space="preserve">(СӨП) (өлшеу нәтижесі сандық таблода сан түрінде көрсетіледі)  болатын сандық болып бөлінеді. Табиғи-дискретті шамаларды өлшеуге арналған өлшеуіш аспаптар тек сандық болады.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 Атап өтер жайт, өлшеу нәтижелерін ұсынудың сандық формасы ұқсас формадан әрқашан жақсы бола бермейді. Мысалы, теріп басылған сандардың бағанасы диаграммада жазылған үздіксіз қисық сызықтан көрнекі көрінбейді. Қандай да бір шаманың өзгеру динамикасын ұқсас аспаптың көмегімен де қадағалап байқау да ыңғайлы болады.  </w:t>
      </w:r>
    </w:p>
    <w:p w:rsidR="00463B6E" w:rsidRPr="00DA3081" w:rsidRDefault="00463B6E" w:rsidP="00DA3081">
      <w:pPr>
        <w:ind w:right="2" w:firstLine="851"/>
        <w:jc w:val="both"/>
        <w:rPr>
          <w:sz w:val="28"/>
          <w:szCs w:val="28"/>
          <w:lang w:val="kk-KZ"/>
        </w:rPr>
      </w:pPr>
      <w:r w:rsidRPr="00DA3081">
        <w:rPr>
          <w:sz w:val="28"/>
          <w:szCs w:val="28"/>
          <w:lang w:val="kk-KZ"/>
        </w:rPr>
        <w:t xml:space="preserve">Мамандардың болжамы бойынша, электронды өлшеу техникасының ұқсас және сандық тармақтары параллель дамитын болады. Бұл пәнде тек сандық өлшеуіш қондырғылар ғана қарастырылады. </w:t>
      </w:r>
    </w:p>
    <w:p w:rsidR="00463B6E" w:rsidRPr="00DA3081" w:rsidRDefault="00463B6E" w:rsidP="00DA3081">
      <w:pPr>
        <w:ind w:right="2" w:firstLine="851"/>
        <w:jc w:val="both"/>
        <w:rPr>
          <w:sz w:val="28"/>
          <w:szCs w:val="28"/>
          <w:lang w:val="kk-KZ"/>
        </w:rPr>
      </w:pPr>
      <w:r w:rsidRPr="00DA3081">
        <w:rPr>
          <w:sz w:val="28"/>
          <w:szCs w:val="28"/>
          <w:lang w:val="kk-KZ"/>
        </w:rPr>
        <w:t xml:space="preserve">Сандық өлшеуіш қондырғы (СӨҚ) дегеніміз өлшенетін шама кванттау және сандық кодтау нәтижесінде автоматты түрде өлшенетін шаманың мәнін көрсететін кодты сигнал болып берілетін өлшеу қондырғылары.  СӨҚ сандық өлшеуіш аспаптар (СӨА) және ұқсас-сандық түрлендіргіштер (ҰСТ) болып бөлінеді. </w:t>
      </w:r>
    </w:p>
    <w:p w:rsidR="00463B6E" w:rsidRPr="00DA3081" w:rsidRDefault="00463B6E" w:rsidP="00DA3081">
      <w:pPr>
        <w:ind w:right="2" w:firstLine="851"/>
        <w:jc w:val="both"/>
        <w:rPr>
          <w:sz w:val="28"/>
          <w:szCs w:val="28"/>
          <w:lang w:val="kk-KZ"/>
        </w:rPr>
      </w:pPr>
      <w:r w:rsidRPr="00DA3081">
        <w:rPr>
          <w:sz w:val="28"/>
          <w:szCs w:val="28"/>
          <w:lang w:val="kk-KZ"/>
        </w:rPr>
        <w:t>СӨА – өлшенетін шаманы тіркейтін автономды қондырғылар.</w:t>
      </w:r>
    </w:p>
    <w:p w:rsidR="00463B6E" w:rsidRPr="00DA3081" w:rsidRDefault="00463B6E" w:rsidP="00DA3081">
      <w:pPr>
        <w:ind w:right="2" w:firstLine="851"/>
        <w:jc w:val="both"/>
        <w:rPr>
          <w:sz w:val="28"/>
          <w:szCs w:val="28"/>
          <w:lang w:val="kk-KZ"/>
        </w:rPr>
      </w:pPr>
      <w:r w:rsidRPr="00DA3081">
        <w:rPr>
          <w:sz w:val="28"/>
          <w:szCs w:val="28"/>
          <w:lang w:val="kk-KZ"/>
        </w:rPr>
        <w:t xml:space="preserve">ҰСТ есеп беру немесе тіркеу қондырғылары жоқ, СӨА немесе күрделі ақпараттық-өлшеу жүйелерінің (АЖӨ) бір бөлігі болып табылады; өлшеу нәтижесі кодты сигнал түрінде беріледі. </w:t>
      </w:r>
    </w:p>
    <w:p w:rsidR="00463B6E" w:rsidRPr="00DA3081" w:rsidRDefault="00463B6E" w:rsidP="00DA3081">
      <w:pPr>
        <w:ind w:right="2" w:firstLine="851"/>
        <w:jc w:val="both"/>
        <w:rPr>
          <w:sz w:val="28"/>
          <w:szCs w:val="28"/>
          <w:lang w:val="kk-KZ"/>
        </w:rPr>
      </w:pPr>
      <w:r w:rsidRPr="00DA3081">
        <w:rPr>
          <w:sz w:val="28"/>
          <w:szCs w:val="28"/>
          <w:lang w:val="kk-KZ"/>
        </w:rPr>
        <w:t>Бірқатар сандық автоматты аспаптарда статикалық қателіктерге жол бермеу үшін үлгілі шама бойынша аспапты автоматты түрде оқтын-оқтын калибрлеу және тексеру қарастырылады.</w:t>
      </w:r>
    </w:p>
    <w:p w:rsidR="00463B6E" w:rsidRPr="00DA3081" w:rsidRDefault="00463B6E" w:rsidP="00DA3081">
      <w:pPr>
        <w:ind w:right="2" w:firstLine="851"/>
        <w:jc w:val="both"/>
        <w:rPr>
          <w:sz w:val="28"/>
          <w:szCs w:val="28"/>
          <w:lang w:val="kk-KZ"/>
        </w:rPr>
      </w:pPr>
      <w:r w:rsidRPr="00DA3081">
        <w:rPr>
          <w:sz w:val="28"/>
          <w:szCs w:val="28"/>
          <w:lang w:val="kk-KZ"/>
        </w:rPr>
        <w:t xml:space="preserve">СӨА сандық санау қондырғыларынан басқа компьютерлер мен тіркеуші қондырғылардың кіру параметрлеріне бейімделген код түріндегі шығуы бар. </w:t>
      </w:r>
    </w:p>
    <w:p w:rsidR="00463B6E" w:rsidRPr="00DA3081" w:rsidRDefault="00463B6E" w:rsidP="00DA3081">
      <w:pPr>
        <w:ind w:right="2" w:firstLine="851"/>
        <w:jc w:val="both"/>
        <w:rPr>
          <w:sz w:val="28"/>
          <w:szCs w:val="28"/>
          <w:lang w:val="kk-KZ"/>
        </w:rPr>
      </w:pPr>
      <w:r w:rsidRPr="00DA3081">
        <w:rPr>
          <w:sz w:val="28"/>
          <w:szCs w:val="28"/>
          <w:lang w:val="kk-KZ"/>
        </w:rPr>
        <w:lastRenderedPageBreak/>
        <w:t xml:space="preserve">Сандық санау СӨА үшін ғана міндетті емес. Мысалы, бірқатар аспаптардың (кедергілердің декадалық қораптары бар, қолмен теңестірілетін белдіктер, өтемдеуіштер және т.б.)  сандық санау қондырғылары (ССҚ) бар, бірақ олар СӨА жатпайды.  </w:t>
      </w:r>
    </w:p>
    <w:p w:rsidR="00463B6E" w:rsidRPr="00DA3081" w:rsidRDefault="00463B6E" w:rsidP="00DA3081">
      <w:pPr>
        <w:ind w:right="2" w:firstLine="851"/>
        <w:jc w:val="both"/>
        <w:rPr>
          <w:sz w:val="28"/>
          <w:szCs w:val="28"/>
          <w:lang w:val="kk-KZ"/>
        </w:rPr>
      </w:pPr>
      <w:r w:rsidRPr="00DA3081">
        <w:rPr>
          <w:sz w:val="28"/>
          <w:szCs w:val="28"/>
          <w:lang w:val="kk-KZ"/>
        </w:rPr>
        <w:t>Өлшенетін шама үздіксіз (</w:t>
      </w:r>
      <w:r w:rsidRPr="00DA3081">
        <w:rPr>
          <w:i/>
          <w:sz w:val="28"/>
          <w:szCs w:val="28"/>
          <w:lang w:val="kk-KZ"/>
        </w:rPr>
        <w:t>Н</w:t>
      </w:r>
      <w:r w:rsidRPr="00DA3081">
        <w:rPr>
          <w:sz w:val="28"/>
          <w:szCs w:val="28"/>
          <w:lang w:val="kk-KZ"/>
        </w:rPr>
        <w:t>), яғни белгілі бір диапазон шегінде бір-бірінен айырмашылығы аз шексіз көп мәнге және санаулы мөлшердегі дискретті мәндерге (</w:t>
      </w:r>
      <w:r w:rsidRPr="00DA3081">
        <w:rPr>
          <w:i/>
          <w:sz w:val="28"/>
          <w:szCs w:val="28"/>
          <w:lang w:val="kk-KZ"/>
        </w:rPr>
        <w:t>D</w:t>
      </w:r>
      <w:r w:rsidRPr="00DA3081">
        <w:rPr>
          <w:sz w:val="28"/>
          <w:szCs w:val="28"/>
          <w:lang w:val="kk-KZ"/>
        </w:rPr>
        <w:t>) ие, олардың әрқайсысының тиесілі коды (</w:t>
      </w:r>
      <w:r w:rsidRPr="00DA3081">
        <w:rPr>
          <w:i/>
          <w:sz w:val="28"/>
          <w:szCs w:val="28"/>
          <w:lang w:val="kk-KZ"/>
        </w:rPr>
        <w:t>К</w:t>
      </w:r>
      <w:r w:rsidRPr="00DA3081">
        <w:rPr>
          <w:sz w:val="28"/>
          <w:szCs w:val="28"/>
          <w:lang w:val="kk-KZ"/>
        </w:rPr>
        <w:t xml:space="preserve">) бар.    </w:t>
      </w:r>
    </w:p>
    <w:p w:rsidR="00463B6E" w:rsidRPr="00DA3081" w:rsidRDefault="00463B6E" w:rsidP="00DA3081">
      <w:pPr>
        <w:ind w:right="2" w:firstLine="851"/>
        <w:jc w:val="both"/>
        <w:rPr>
          <w:sz w:val="28"/>
          <w:szCs w:val="28"/>
          <w:lang w:val="kk-KZ"/>
        </w:rPr>
      </w:pPr>
      <w:r w:rsidRPr="00DA3081">
        <w:rPr>
          <w:sz w:val="28"/>
          <w:szCs w:val="28"/>
          <w:lang w:val="kk-KZ"/>
        </w:rPr>
        <w:t xml:space="preserve">СӨҚ бір ғана ортақ ерекше белгісі </w:t>
      </w:r>
      <w:r w:rsidRPr="00DA3081">
        <w:rPr>
          <w:position w:val="-6"/>
          <w:sz w:val="28"/>
          <w:szCs w:val="28"/>
        </w:rPr>
        <w:object w:dxaOrig="154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75pt;height:14.95pt" o:ole="" fillcolor="window">
            <v:imagedata r:id="rId7" o:title=""/>
          </v:shape>
          <o:OLEObject Type="Embed" ProgID="Equation.3" ShapeID="_x0000_i1025" DrawAspect="Content" ObjectID="_1660230438" r:id="rId8"/>
        </w:object>
      </w:r>
      <w:r w:rsidRPr="00DA3081">
        <w:rPr>
          <w:sz w:val="28"/>
          <w:szCs w:val="28"/>
          <w:lang w:val="kk-KZ"/>
        </w:rPr>
        <w:t xml:space="preserve">түрлендіру автоматизмі.  </w:t>
      </w:r>
    </w:p>
    <w:p w:rsidR="00463B6E" w:rsidRPr="00DA3081" w:rsidRDefault="00463B6E" w:rsidP="00DA3081">
      <w:pPr>
        <w:pStyle w:val="21"/>
        <w:tabs>
          <w:tab w:val="left" w:pos="-1843"/>
        </w:tabs>
        <w:spacing w:after="0" w:line="240" w:lineRule="auto"/>
        <w:ind w:left="0" w:firstLine="851"/>
        <w:jc w:val="both"/>
        <w:rPr>
          <w:sz w:val="28"/>
          <w:szCs w:val="28"/>
          <w:lang w:val="kk-KZ"/>
        </w:rPr>
      </w:pPr>
      <w:r w:rsidRPr="00DA3081">
        <w:rPr>
          <w:sz w:val="28"/>
          <w:szCs w:val="28"/>
          <w:lang w:val="kk-KZ"/>
        </w:rPr>
        <w:t xml:space="preserve">СӨҚ артықшылықтары: санаудың ыңғайлығы және дұрыстығы, өлшеу нәтижелерінің нақты болуы; тез жұмыс істеуі; өлшеу үрдісін автоматтандыру мүмкіндігі; өлшеу нәтижелерін тіркеудің және оларды компьютердің көмегімен өңдеу ыңғайлығы. </w:t>
      </w:r>
    </w:p>
    <w:p w:rsidR="00F6011A" w:rsidRDefault="00653F6D" w:rsidP="007F5C53">
      <w:pPr>
        <w:shd w:val="clear" w:color="auto" w:fill="FFFFFF"/>
        <w:spacing w:before="374"/>
        <w:ind w:firstLine="851"/>
        <w:jc w:val="both"/>
        <w:rPr>
          <w:sz w:val="28"/>
          <w:szCs w:val="28"/>
          <w:lang w:val="kk-KZ"/>
        </w:rPr>
      </w:pPr>
      <w:r w:rsidRPr="00DA3081">
        <w:rPr>
          <w:b/>
          <w:bCs/>
          <w:spacing w:val="-1"/>
          <w:sz w:val="28"/>
          <w:szCs w:val="28"/>
          <w:lang w:val="kk-KZ"/>
        </w:rPr>
        <w:t xml:space="preserve">        </w:t>
      </w:r>
    </w:p>
    <w:p w:rsidR="00F6011A" w:rsidRPr="00DA3081" w:rsidRDefault="00F6011A" w:rsidP="00DA3081">
      <w:pPr>
        <w:jc w:val="both"/>
        <w:rPr>
          <w:sz w:val="28"/>
          <w:szCs w:val="28"/>
          <w:lang w:val="kk-KZ"/>
        </w:rPr>
      </w:pPr>
    </w:p>
    <w:sectPr w:rsidR="00F6011A" w:rsidRPr="00DA3081" w:rsidSect="00CD36DE">
      <w:headerReference w:type="default" r:id="rId9"/>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53FE" w:rsidRDefault="008753FE" w:rsidP="00F6011A">
      <w:r>
        <w:separator/>
      </w:r>
    </w:p>
  </w:endnote>
  <w:endnote w:type="continuationSeparator" w:id="1">
    <w:p w:rsidR="008753FE" w:rsidRDefault="008753FE"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53FE" w:rsidRDefault="008753FE" w:rsidP="00F6011A">
      <w:r>
        <w:separator/>
      </w:r>
    </w:p>
  </w:footnote>
  <w:footnote w:type="continuationSeparator" w:id="1">
    <w:p w:rsidR="008753FE" w:rsidRDefault="008753FE"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64F11"/>
    <w:rsid w:val="0057692D"/>
    <w:rsid w:val="00585837"/>
    <w:rsid w:val="005D4661"/>
    <w:rsid w:val="00646CAB"/>
    <w:rsid w:val="00653F6D"/>
    <w:rsid w:val="006B22B9"/>
    <w:rsid w:val="006B3B18"/>
    <w:rsid w:val="006D60B7"/>
    <w:rsid w:val="00734861"/>
    <w:rsid w:val="007F5C53"/>
    <w:rsid w:val="008753FE"/>
    <w:rsid w:val="00953CAE"/>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1</Pages>
  <Words>478</Words>
  <Characters>2727</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2020-08-29T12:20:00Z</dcterms:modified>
</cp:coreProperties>
</file>