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08" w:type="dxa"/>
        <w:tblLook w:val="01E0" w:firstRow="1" w:lastRow="1" w:firstColumn="1" w:lastColumn="1" w:noHBand="0" w:noVBand="0"/>
      </w:tblPr>
      <w:tblGrid>
        <w:gridCol w:w="9052"/>
        <w:gridCol w:w="236"/>
        <w:gridCol w:w="720"/>
      </w:tblGrid>
      <w:tr w:rsidR="0015307C" w:rsidRPr="0015307C" w:rsidTr="00601E19">
        <w:tc>
          <w:tcPr>
            <w:tcW w:w="9052" w:type="dxa"/>
            <w:shd w:val="clear" w:color="auto" w:fill="auto"/>
          </w:tcPr>
          <w:p w:rsidR="0015307C" w:rsidRPr="0015307C" w:rsidRDefault="0015307C" w:rsidP="0015307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236" w:type="dxa"/>
            <w:shd w:val="clear" w:color="auto" w:fill="auto"/>
          </w:tcPr>
          <w:p w:rsidR="0015307C" w:rsidRPr="0015307C" w:rsidRDefault="0015307C" w:rsidP="0015307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720" w:type="dxa"/>
            <w:shd w:val="clear" w:color="auto" w:fill="auto"/>
          </w:tcPr>
          <w:p w:rsidR="0015307C" w:rsidRPr="0015307C" w:rsidRDefault="0015307C" w:rsidP="0015307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</w:tbl>
    <w:p w:rsidR="0015307C" w:rsidRPr="0015307C" w:rsidRDefault="0015307C" w:rsidP="0015307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15307C">
        <w:rPr>
          <w:rFonts w:ascii="Times New Roman" w:eastAsia="Times New Roman" w:hAnsi="Times New Roman" w:cs="Times New Roman"/>
          <w:sz w:val="28"/>
          <w:szCs w:val="20"/>
          <w:lang w:eastAsia="ru-RU"/>
        </w:rPr>
        <w:t>ВВЕДЕНИЕ</w:t>
      </w:r>
    </w:p>
    <w:p w:rsidR="0015307C" w:rsidRPr="0015307C" w:rsidRDefault="0015307C" w:rsidP="0015307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15307C" w:rsidRPr="0015307C" w:rsidRDefault="0015307C" w:rsidP="0015307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15307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Сопротивление материалов – одна из важнейших фундаментальн</w:t>
      </w:r>
      <w:proofErr w:type="gramStart"/>
      <w:r w:rsidRPr="0015307C">
        <w:rPr>
          <w:rFonts w:ascii="Times New Roman" w:eastAsia="Times New Roman" w:hAnsi="Times New Roman" w:cs="Times New Roman"/>
          <w:sz w:val="28"/>
          <w:szCs w:val="20"/>
          <w:lang w:eastAsia="ru-RU"/>
        </w:rPr>
        <w:t>о-</w:t>
      </w:r>
      <w:proofErr w:type="gramEnd"/>
      <w:r w:rsidRPr="0015307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прикладных общеинженерных учебных дисциплин, которая  наиболее близко связана с проектированием деталей машин и механизмов.</w:t>
      </w:r>
    </w:p>
    <w:p w:rsidR="0015307C" w:rsidRPr="0015307C" w:rsidRDefault="0015307C" w:rsidP="0015307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15307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В сопротивлении материалов  рассматриваются вопросы  расчета   на прочность, жесткость и устойчивость  отдельных стержневых элементов сооружений  и некоторых  простейших конструкций.</w:t>
      </w:r>
    </w:p>
    <w:p w:rsidR="0015307C" w:rsidRPr="0015307C" w:rsidRDefault="0015307C" w:rsidP="0015307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15307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Инженеру любой  специальности часто приходится  производить расчеты  на прочность. Неправильный расчет  самой незначительной  на первый взгляд детали может повлечь за собой  очень тяжелые (катастрофические)  последствия  - привести к разрушению конструкцию в целом. При выполнении расчетов на прочность необходимо стремиться  к сочетанию надежности  работы всего сооружения с его достаточной жесткостью, устойчивостью и экономичностью, добиваясь наибольшей  несущей способности при наименьшем расходе материала.</w:t>
      </w:r>
    </w:p>
    <w:p w:rsidR="0015307C" w:rsidRPr="0015307C" w:rsidRDefault="0015307C" w:rsidP="0064759B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15307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bookmarkStart w:id="0" w:name="_GoBack"/>
      <w:bookmarkEnd w:id="0"/>
    </w:p>
    <w:p w:rsidR="000E64E8" w:rsidRDefault="000E64E8"/>
    <w:sectPr w:rsidR="000E64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782"/>
    <w:rsid w:val="000E64E8"/>
    <w:rsid w:val="0015307C"/>
    <w:rsid w:val="004A3761"/>
    <w:rsid w:val="0064759B"/>
    <w:rsid w:val="00A81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Лена</cp:lastModifiedBy>
  <cp:revision>2</cp:revision>
  <dcterms:created xsi:type="dcterms:W3CDTF">2016-01-26T07:53:00Z</dcterms:created>
  <dcterms:modified xsi:type="dcterms:W3CDTF">2016-01-26T07:53:00Z</dcterms:modified>
</cp:coreProperties>
</file>