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919" w:rsidRDefault="008C0919" w:rsidP="008C0919">
      <w:pPr>
        <w:jc w:val="center"/>
        <w:rPr>
          <w:b/>
          <w:sz w:val="28"/>
          <w:szCs w:val="28"/>
          <w:lang w:val="kk-KZ"/>
        </w:rPr>
      </w:pPr>
      <w:r>
        <w:rPr>
          <w:b/>
          <w:sz w:val="28"/>
          <w:szCs w:val="28"/>
          <w:lang w:val="kk-KZ"/>
        </w:rPr>
        <w:t>Дәріс-1</w:t>
      </w:r>
      <w:r w:rsidR="003C2652">
        <w:rPr>
          <w:b/>
          <w:sz w:val="28"/>
          <w:szCs w:val="28"/>
          <w:lang w:val="kk-KZ"/>
        </w:rPr>
        <w:t>2</w:t>
      </w:r>
      <w:r>
        <w:rPr>
          <w:b/>
          <w:sz w:val="28"/>
          <w:szCs w:val="28"/>
          <w:lang w:val="kk-KZ"/>
        </w:rPr>
        <w:t>.</w:t>
      </w:r>
    </w:p>
    <w:p w:rsidR="008C0919" w:rsidRDefault="008C0919" w:rsidP="008C0919">
      <w:pPr>
        <w:jc w:val="center"/>
        <w:rPr>
          <w:sz w:val="28"/>
          <w:szCs w:val="28"/>
          <w:lang w:val="kk-KZ"/>
        </w:rPr>
      </w:pPr>
    </w:p>
    <w:p w:rsidR="008C0919" w:rsidRDefault="008C0919" w:rsidP="008C0919">
      <w:pPr>
        <w:pStyle w:val="a3"/>
        <w:jc w:val="both"/>
        <w:rPr>
          <w:b/>
          <w:color w:val="000000"/>
          <w:szCs w:val="28"/>
          <w:lang w:val="kk-KZ"/>
        </w:rPr>
      </w:pPr>
      <w:r>
        <w:rPr>
          <w:b/>
          <w:szCs w:val="28"/>
          <w:lang w:val="kk-KZ"/>
        </w:rPr>
        <w:t xml:space="preserve">Тақырыбы: </w:t>
      </w:r>
      <w:r w:rsidR="003C2652" w:rsidRPr="003C2652">
        <w:rPr>
          <w:b/>
          <w:color w:val="000000"/>
          <w:szCs w:val="28"/>
          <w:lang w:val="kk-KZ"/>
        </w:rPr>
        <w:t>Жүзім мен раушан көшеттерін отырғызу</w:t>
      </w:r>
    </w:p>
    <w:p w:rsidR="008C0919" w:rsidRDefault="008C0919" w:rsidP="008C0919">
      <w:pPr>
        <w:pStyle w:val="a3"/>
        <w:jc w:val="both"/>
        <w:rPr>
          <w:b/>
          <w:color w:val="000000"/>
          <w:szCs w:val="28"/>
          <w:lang w:val="kk-KZ"/>
        </w:rPr>
      </w:pPr>
    </w:p>
    <w:p w:rsidR="008C0919" w:rsidRDefault="008C0919" w:rsidP="008C0919">
      <w:pPr>
        <w:pStyle w:val="a3"/>
        <w:jc w:val="both"/>
        <w:rPr>
          <w:b/>
          <w:color w:val="000000"/>
          <w:szCs w:val="28"/>
          <w:lang w:val="kk-KZ"/>
        </w:rPr>
      </w:pPr>
    </w:p>
    <w:p w:rsidR="008C0919" w:rsidRDefault="008C0919" w:rsidP="008C0919">
      <w:pPr>
        <w:pStyle w:val="a3"/>
        <w:jc w:val="both"/>
        <w:rPr>
          <w:szCs w:val="28"/>
          <w:lang w:val="kk-KZ"/>
        </w:rPr>
      </w:pPr>
      <w:r>
        <w:rPr>
          <w:b/>
          <w:szCs w:val="28"/>
          <w:lang w:val="kk-KZ"/>
        </w:rPr>
        <w:t xml:space="preserve">Дәрістің мақсаты мен міндеті: </w:t>
      </w:r>
      <w:r>
        <w:rPr>
          <w:color w:val="000000"/>
          <w:sz w:val="27"/>
          <w:szCs w:val="27"/>
          <w:lang w:val="kk-KZ"/>
        </w:rPr>
        <w:t xml:space="preserve"> </w:t>
      </w:r>
      <w:r w:rsidR="003C2652" w:rsidRPr="003C2652">
        <w:rPr>
          <w:color w:val="000000"/>
          <w:sz w:val="27"/>
          <w:szCs w:val="27"/>
          <w:lang w:val="kk-KZ"/>
        </w:rPr>
        <w:t>Жүзім мен раушан көшеттерін отырғызу</w:t>
      </w:r>
      <w:r w:rsidR="003C2652">
        <w:rPr>
          <w:color w:val="000000"/>
          <w:sz w:val="27"/>
          <w:szCs w:val="27"/>
          <w:lang w:val="kk-KZ"/>
        </w:rPr>
        <w:t xml:space="preserve"> </w:t>
      </w:r>
      <w:r>
        <w:rPr>
          <w:color w:val="000000"/>
          <w:sz w:val="27"/>
          <w:szCs w:val="27"/>
          <w:lang w:val="kk-KZ"/>
        </w:rPr>
        <w:t xml:space="preserve">өнiп-өсуi мен жемiс салу ерекшелiктерi қалыптастыру </w:t>
      </w:r>
      <w:r>
        <w:rPr>
          <w:noProof/>
          <w:color w:val="000000"/>
          <w:spacing w:val="-2"/>
          <w:szCs w:val="28"/>
          <w:lang w:val="kk-KZ"/>
        </w:rPr>
        <w:t xml:space="preserve">қолдану облыстары </w:t>
      </w:r>
      <w:r>
        <w:rPr>
          <w:szCs w:val="28"/>
          <w:lang w:val="kk-KZ"/>
        </w:rPr>
        <w:t xml:space="preserve"> ең маңызды көрсеткіші принциптерін меңгеру, Қазақстанның орман өсетін аймақтарын оқып-үйрену</w:t>
      </w:r>
    </w:p>
    <w:p w:rsidR="008C0919" w:rsidRDefault="008C0919" w:rsidP="008C0919">
      <w:pPr>
        <w:pStyle w:val="a5"/>
        <w:tabs>
          <w:tab w:val="num" w:pos="900"/>
        </w:tabs>
        <w:jc w:val="both"/>
        <w:rPr>
          <w:szCs w:val="28"/>
          <w:lang w:val="kk-KZ"/>
        </w:rPr>
      </w:pPr>
      <w:r>
        <w:rPr>
          <w:szCs w:val="28"/>
          <w:lang w:val="kk-KZ"/>
        </w:rPr>
        <w:t xml:space="preserve"> </w:t>
      </w:r>
    </w:p>
    <w:p w:rsidR="008C0919" w:rsidRDefault="008C0919" w:rsidP="008C0919">
      <w:pPr>
        <w:pStyle w:val="a5"/>
        <w:jc w:val="left"/>
        <w:rPr>
          <w:color w:val="000000"/>
          <w:sz w:val="27"/>
          <w:szCs w:val="27"/>
          <w:lang w:val="kk-KZ"/>
        </w:rPr>
      </w:pPr>
      <w:r>
        <w:rPr>
          <w:b/>
          <w:szCs w:val="28"/>
          <w:lang w:val="kk-KZ"/>
        </w:rPr>
        <w:t>Дәрістің жоспары:</w:t>
      </w:r>
      <w:r>
        <w:rPr>
          <w:color w:val="000000"/>
          <w:sz w:val="27"/>
          <w:szCs w:val="27"/>
          <w:lang w:val="kk-KZ"/>
        </w:rPr>
        <w:t xml:space="preserve"> </w:t>
      </w:r>
    </w:p>
    <w:p w:rsidR="008C0919" w:rsidRDefault="008C0919" w:rsidP="008C0919">
      <w:pPr>
        <w:pStyle w:val="a5"/>
        <w:jc w:val="left"/>
        <w:rPr>
          <w:color w:val="000000"/>
          <w:sz w:val="27"/>
          <w:szCs w:val="27"/>
          <w:lang w:val="kk-KZ"/>
        </w:rPr>
      </w:pPr>
      <w:r>
        <w:rPr>
          <w:color w:val="000000"/>
          <w:sz w:val="27"/>
          <w:szCs w:val="27"/>
          <w:lang w:val="kk-KZ"/>
        </w:rPr>
        <w:t>1 Жеміс ағаштары</w:t>
      </w:r>
    </w:p>
    <w:p w:rsidR="008C0919" w:rsidRDefault="008C0919" w:rsidP="008C0919">
      <w:pPr>
        <w:pStyle w:val="a5"/>
        <w:jc w:val="left"/>
        <w:rPr>
          <w:color w:val="000000"/>
          <w:sz w:val="27"/>
          <w:szCs w:val="27"/>
          <w:lang w:val="kk-KZ"/>
        </w:rPr>
      </w:pPr>
      <w:r>
        <w:rPr>
          <w:color w:val="000000"/>
          <w:sz w:val="27"/>
          <w:szCs w:val="27"/>
          <w:lang w:val="kk-KZ"/>
        </w:rPr>
        <w:t xml:space="preserve">2 </w:t>
      </w:r>
      <w:r w:rsidR="003C2652" w:rsidRPr="003C2652">
        <w:rPr>
          <w:color w:val="000000"/>
          <w:sz w:val="27"/>
          <w:szCs w:val="27"/>
          <w:lang w:val="kk-KZ"/>
        </w:rPr>
        <w:t>Жүзім мен раушан көшеттерін отырғызу</w:t>
      </w:r>
      <w:r w:rsidR="003C2652">
        <w:rPr>
          <w:color w:val="000000"/>
          <w:sz w:val="27"/>
          <w:szCs w:val="27"/>
          <w:lang w:val="kk-KZ"/>
        </w:rPr>
        <w:t xml:space="preserve"> </w:t>
      </w:r>
      <w:r>
        <w:rPr>
          <w:color w:val="000000"/>
          <w:sz w:val="27"/>
          <w:szCs w:val="27"/>
          <w:lang w:val="kk-KZ"/>
        </w:rPr>
        <w:t>өнiп-өсуi мен жемiс салу ерекшелiктерi.</w:t>
      </w:r>
    </w:p>
    <w:p w:rsidR="003C2652" w:rsidRDefault="003C2652" w:rsidP="008C0919">
      <w:pPr>
        <w:pStyle w:val="a5"/>
        <w:jc w:val="left"/>
        <w:rPr>
          <w:color w:val="000000"/>
          <w:sz w:val="27"/>
          <w:szCs w:val="27"/>
          <w:lang w:val="kk-KZ"/>
        </w:rPr>
      </w:pPr>
    </w:p>
    <w:p w:rsidR="003C2652" w:rsidRPr="003C2652" w:rsidRDefault="003C2652" w:rsidP="003C2652">
      <w:pPr>
        <w:pStyle w:val="a5"/>
        <w:jc w:val="both"/>
        <w:rPr>
          <w:color w:val="000000"/>
          <w:sz w:val="27"/>
          <w:szCs w:val="27"/>
          <w:lang w:val="kk-KZ"/>
        </w:rPr>
      </w:pPr>
      <w:r w:rsidRPr="003C2652">
        <w:rPr>
          <w:color w:val="000000"/>
          <w:sz w:val="27"/>
          <w:szCs w:val="27"/>
          <w:lang w:val="kk-KZ"/>
        </w:rPr>
        <w:t>Жүзімді көктемде отырғызу жақсы, бірақ кейде олар күзгі отырғызуды жүргізеді. Жақсы даму үшін қону шұңқырын дұрыс дайындау өте маңызды. Кейбір сарапшылар метрикалық диаметрлі шұңқырларды қазуды ұсынады,ал басқалары 50-60 сантиметр жеткілікті болады деп санайды. Шұңқырдың үлкен тереңдігі, кем дегенде 60 см, тамырлардың аяздан зардап шекпеуі үшін қажет, әсіресе бұл аспект салқын климаттың тұрғындары үшін ескерілуі керек. Сонымен қатар, терең шұңқырлар өсімдіктің жақсы тамырлануына және тез жеміс бере бастауына мүмкіндік береді. Жүзім көшеттерін күн шуақты жерлерде отырғызу керек, шұңқырларды алдын – ала қазып алу керек, Көктемгі отырғызу кезінде-күзден бастап, ол шаршап үлгеруі керек.</w:t>
      </w:r>
      <w:r w:rsidRPr="003C2652">
        <w:rPr>
          <w:lang w:val="kk-KZ"/>
        </w:rPr>
        <w:t xml:space="preserve"> </w:t>
      </w:r>
      <w:r w:rsidRPr="003C2652">
        <w:rPr>
          <w:color w:val="000000"/>
          <w:sz w:val="27"/>
          <w:szCs w:val="27"/>
          <w:lang w:val="kk-KZ"/>
        </w:rPr>
        <w:t>Көшеттерді отырғызу ерекшеліктері</w:t>
      </w:r>
    </w:p>
    <w:p w:rsidR="003C2652" w:rsidRPr="003C2652" w:rsidRDefault="003C2652" w:rsidP="003C2652">
      <w:pPr>
        <w:pStyle w:val="a5"/>
        <w:jc w:val="both"/>
        <w:rPr>
          <w:color w:val="000000"/>
          <w:sz w:val="27"/>
          <w:szCs w:val="27"/>
          <w:lang w:val="kk-KZ"/>
        </w:rPr>
      </w:pPr>
    </w:p>
    <w:p w:rsidR="003C2652" w:rsidRPr="003C2652" w:rsidRDefault="003C2652" w:rsidP="003C2652">
      <w:pPr>
        <w:pStyle w:val="a5"/>
        <w:jc w:val="both"/>
        <w:rPr>
          <w:color w:val="000000"/>
          <w:sz w:val="27"/>
          <w:szCs w:val="27"/>
          <w:lang w:val="kk-KZ"/>
        </w:rPr>
      </w:pPr>
      <w:r w:rsidRPr="003C2652">
        <w:rPr>
          <w:color w:val="000000"/>
          <w:sz w:val="27"/>
          <w:szCs w:val="27"/>
          <w:lang w:val="kk-KZ"/>
        </w:rPr>
        <w:t>Жүзім көшеттерін қалай отырғызу керектігін қарастырыңыз:</w:t>
      </w:r>
    </w:p>
    <w:p w:rsidR="003C2652" w:rsidRPr="003C2652" w:rsidRDefault="003C2652" w:rsidP="003C2652">
      <w:pPr>
        <w:pStyle w:val="a5"/>
        <w:jc w:val="both"/>
        <w:rPr>
          <w:color w:val="000000"/>
          <w:sz w:val="27"/>
          <w:szCs w:val="27"/>
          <w:lang w:val="kk-KZ"/>
        </w:rPr>
      </w:pPr>
    </w:p>
    <w:p w:rsidR="003C2652" w:rsidRPr="003C2652" w:rsidRDefault="003C2652" w:rsidP="003C2652">
      <w:pPr>
        <w:pStyle w:val="a5"/>
        <w:jc w:val="both"/>
        <w:rPr>
          <w:color w:val="000000"/>
          <w:sz w:val="27"/>
          <w:szCs w:val="27"/>
          <w:lang w:val="kk-KZ"/>
        </w:rPr>
      </w:pPr>
      <w:r w:rsidRPr="003C2652">
        <w:rPr>
          <w:color w:val="000000"/>
          <w:sz w:val="27"/>
          <w:szCs w:val="27"/>
          <w:lang w:val="kk-KZ"/>
        </w:rPr>
        <w:t>50 сантиметрлік шұңқырды қазып алыңыз.</w:t>
      </w:r>
    </w:p>
    <w:p w:rsidR="003C2652" w:rsidRPr="003C2652" w:rsidRDefault="003C2652" w:rsidP="003C2652">
      <w:pPr>
        <w:pStyle w:val="a5"/>
        <w:jc w:val="both"/>
        <w:rPr>
          <w:color w:val="000000"/>
          <w:sz w:val="27"/>
          <w:szCs w:val="27"/>
          <w:lang w:val="kk-KZ"/>
        </w:rPr>
      </w:pPr>
      <w:r w:rsidRPr="003C2652">
        <w:rPr>
          <w:color w:val="000000"/>
          <w:sz w:val="27"/>
          <w:szCs w:val="27"/>
          <w:lang w:val="kk-KZ"/>
        </w:rPr>
        <w:t>Әрі қарай, шұңқырлар дренаж үшін 10 сантиметрлік қиыршық таспен жабылған, оған диаметрі 4-5 см пластикалық құбырдың кесектері тігінен салынған, оның жоғарғы шеті топырақ бетінен 10-15 см жоғары болуы керек.жүзім шұңқырларын жасау ерекшеліктері бейнеде сипатталған.</w:t>
      </w:r>
    </w:p>
    <w:p w:rsidR="003C2652" w:rsidRPr="003C2652" w:rsidRDefault="003C2652" w:rsidP="003C2652">
      <w:pPr>
        <w:pStyle w:val="a5"/>
        <w:jc w:val="both"/>
        <w:rPr>
          <w:color w:val="000000"/>
          <w:sz w:val="27"/>
          <w:szCs w:val="27"/>
          <w:lang w:val="kk-KZ"/>
        </w:rPr>
      </w:pPr>
      <w:r w:rsidRPr="003C2652">
        <w:rPr>
          <w:color w:val="000000"/>
          <w:sz w:val="27"/>
          <w:szCs w:val="27"/>
          <w:lang w:val="kk-KZ"/>
        </w:rPr>
        <w:t>Отырғызу алдында жүзім көшеттерін ылғалдылықты сақтау үшін тамырлармен сазды "әңгімелесушіге" батырып, шұңқырға салып, тамырларын түзетіп, бүршіктері солтүстік бағытта, ал тамыр өкшесі оңтүстікте бейнеде көрсетілгендей бұру керек.</w:t>
      </w:r>
    </w:p>
    <w:p w:rsidR="003C2652" w:rsidRPr="003C2652" w:rsidRDefault="003C2652" w:rsidP="003C2652">
      <w:pPr>
        <w:pStyle w:val="a5"/>
        <w:jc w:val="both"/>
        <w:rPr>
          <w:color w:val="000000"/>
          <w:sz w:val="27"/>
          <w:szCs w:val="27"/>
          <w:lang w:val="kk-KZ"/>
        </w:rPr>
      </w:pPr>
      <w:r w:rsidRPr="003C2652">
        <w:rPr>
          <w:color w:val="000000"/>
          <w:sz w:val="27"/>
          <w:szCs w:val="27"/>
          <w:lang w:val="kk-KZ"/>
        </w:rPr>
        <w:t>Содан кейін қара топырақ (10-15 см), көң, тыңайтқыш және жер шұңқырға құйылады, бұл қабаттарды шұңқыр толтырылғанға дейін ауыстыру керек, содан кейін топырақ тамырдан кейін жарақат алмау үшін тығыздалады.</w:t>
      </w:r>
    </w:p>
    <w:p w:rsidR="003C2652" w:rsidRDefault="003C2652" w:rsidP="003C2652">
      <w:pPr>
        <w:pStyle w:val="a5"/>
        <w:jc w:val="both"/>
        <w:rPr>
          <w:color w:val="000000"/>
          <w:sz w:val="27"/>
          <w:szCs w:val="27"/>
          <w:lang w:val="kk-KZ"/>
        </w:rPr>
      </w:pPr>
      <w:r w:rsidRPr="003C2652">
        <w:rPr>
          <w:color w:val="000000"/>
          <w:sz w:val="27"/>
          <w:szCs w:val="27"/>
          <w:lang w:val="kk-KZ"/>
        </w:rPr>
        <w:t>Осыдан кейін магистральға кішкене төбе құйылады, ал көшет мол сумен суарылады.</w:t>
      </w:r>
      <w:r w:rsidRPr="003C2652">
        <w:t xml:space="preserve"> </w:t>
      </w:r>
      <w:r w:rsidRPr="003C2652">
        <w:rPr>
          <w:color w:val="000000"/>
          <w:sz w:val="27"/>
          <w:szCs w:val="27"/>
          <w:lang w:val="kk-KZ"/>
        </w:rPr>
        <w:t xml:space="preserve">Раушанның бұтаның денсаулығына және ұзақ гүлденуіне байланысты отырғызу үшін орынды мұқият таңдау керек. Бұл күн шуақты, желден және жобадан қорғалған орын болуы керек. Жер асты сулары жақын орналасқан жерлер де қолайлы емес. Сондай-ақ, бақша мен көкөніс </w:t>
      </w:r>
      <w:r w:rsidRPr="003C2652">
        <w:rPr>
          <w:color w:val="000000"/>
          <w:sz w:val="27"/>
          <w:szCs w:val="27"/>
          <w:lang w:val="kk-KZ"/>
        </w:rPr>
        <w:lastRenderedPageBreak/>
        <w:t>дақылдарынан раушан гүлін мүмкіндігінше алып тастау керек, өйткені олар раушанға зиянды аурулар мен зиянкестердің тұрақты көзі болып табылады. Сіз раушан көшеттерін осы бұталар бұрын өскен жерлерге отырғыза алмайсыз, өйткені зиянкестер мен патогендер топырақта ұзақ уақыт сақталады, бірақ шығу жолы бар – бұл 60 см топырақ қабатын жаңа және құнарлы топыраққа ауыстыру.</w:t>
      </w:r>
    </w:p>
    <w:p w:rsidR="003C2652" w:rsidRDefault="003C2652" w:rsidP="003C2652">
      <w:pPr>
        <w:pStyle w:val="a5"/>
        <w:jc w:val="both"/>
        <w:rPr>
          <w:color w:val="000000"/>
          <w:sz w:val="27"/>
          <w:szCs w:val="27"/>
          <w:lang w:val="kk-KZ"/>
        </w:rPr>
      </w:pPr>
    </w:p>
    <w:p w:rsidR="003C2652" w:rsidRDefault="003C2652" w:rsidP="003C2652">
      <w:pPr>
        <w:pStyle w:val="a5"/>
        <w:jc w:val="both"/>
        <w:rPr>
          <w:color w:val="000000"/>
          <w:sz w:val="27"/>
          <w:szCs w:val="27"/>
          <w:lang w:val="kk-KZ"/>
        </w:rPr>
      </w:pPr>
    </w:p>
    <w:p w:rsidR="003C2652" w:rsidRDefault="003C2652" w:rsidP="003C2652">
      <w:pPr>
        <w:pStyle w:val="a5"/>
        <w:jc w:val="both"/>
        <w:rPr>
          <w:color w:val="000000"/>
          <w:sz w:val="27"/>
          <w:szCs w:val="27"/>
          <w:lang w:val="kk-KZ"/>
        </w:rPr>
      </w:pPr>
      <w:r>
        <w:rPr>
          <w:noProof/>
        </w:rPr>
        <w:drawing>
          <wp:inline distT="0" distB="0" distL="0" distR="0">
            <wp:extent cx="5940425" cy="4453463"/>
            <wp:effectExtent l="19050" t="0" r="3175" b="0"/>
            <wp:docPr id="1" name="Рисунок 1" descr="https://i2.wp.com/4.404content.com/1/82/85/1086875938355676688/full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2.wp.com/4.404content.com/1/82/85/1086875938355676688/fullsize.jpg"/>
                    <pic:cNvPicPr>
                      <a:picLocks noChangeAspect="1" noChangeArrowheads="1"/>
                    </pic:cNvPicPr>
                  </pic:nvPicPr>
                  <pic:blipFill>
                    <a:blip r:embed="rId4" cstate="print"/>
                    <a:srcRect/>
                    <a:stretch>
                      <a:fillRect/>
                    </a:stretch>
                  </pic:blipFill>
                  <pic:spPr bwMode="auto">
                    <a:xfrm>
                      <a:off x="0" y="0"/>
                      <a:ext cx="5940425" cy="4453463"/>
                    </a:xfrm>
                    <a:prstGeom prst="rect">
                      <a:avLst/>
                    </a:prstGeom>
                    <a:noFill/>
                    <a:ln w="9525">
                      <a:noFill/>
                      <a:miter lim="800000"/>
                      <a:headEnd/>
                      <a:tailEnd/>
                    </a:ln>
                  </pic:spPr>
                </pic:pic>
              </a:graphicData>
            </a:graphic>
          </wp:inline>
        </w:drawing>
      </w:r>
    </w:p>
    <w:p w:rsidR="003C2652" w:rsidRDefault="003C2652" w:rsidP="003C2652">
      <w:pPr>
        <w:pStyle w:val="a5"/>
        <w:jc w:val="both"/>
        <w:rPr>
          <w:color w:val="000000"/>
          <w:sz w:val="27"/>
          <w:szCs w:val="27"/>
          <w:lang w:val="kk-KZ"/>
        </w:rPr>
      </w:pPr>
      <w:r>
        <w:rPr>
          <w:noProof/>
        </w:rPr>
        <w:lastRenderedPageBreak/>
        <w:drawing>
          <wp:inline distT="0" distB="0" distL="0" distR="0">
            <wp:extent cx="5940425" cy="4453463"/>
            <wp:effectExtent l="19050" t="0" r="3175" b="0"/>
            <wp:docPr id="4" name="Рисунок 4" descr="https://i1.wp.com/4.404content.com/1/C8/42/1086875940470392338/fullsiz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i1.wp.com/4.404content.com/1/C8/42/1086875940470392338/fullsize.jpg"/>
                    <pic:cNvPicPr>
                      <a:picLocks noChangeAspect="1" noChangeArrowheads="1"/>
                    </pic:cNvPicPr>
                  </pic:nvPicPr>
                  <pic:blipFill>
                    <a:blip r:embed="rId5" cstate="print"/>
                    <a:srcRect/>
                    <a:stretch>
                      <a:fillRect/>
                    </a:stretch>
                  </pic:blipFill>
                  <pic:spPr bwMode="auto">
                    <a:xfrm>
                      <a:off x="0" y="0"/>
                      <a:ext cx="5940425" cy="4453463"/>
                    </a:xfrm>
                    <a:prstGeom prst="rect">
                      <a:avLst/>
                    </a:prstGeom>
                    <a:noFill/>
                    <a:ln w="9525">
                      <a:noFill/>
                      <a:miter lim="800000"/>
                      <a:headEnd/>
                      <a:tailEnd/>
                    </a:ln>
                  </pic:spPr>
                </pic:pic>
              </a:graphicData>
            </a:graphic>
          </wp:inline>
        </w:drawing>
      </w:r>
    </w:p>
    <w:p w:rsidR="008C0919" w:rsidRDefault="008C0919" w:rsidP="008C0919">
      <w:pPr>
        <w:pStyle w:val="a5"/>
        <w:jc w:val="left"/>
        <w:rPr>
          <w:color w:val="000000"/>
          <w:sz w:val="27"/>
          <w:szCs w:val="27"/>
          <w:lang w:val="kk-KZ"/>
        </w:rPr>
      </w:pPr>
    </w:p>
    <w:p w:rsidR="002606E6" w:rsidRPr="008C0919" w:rsidRDefault="002606E6">
      <w:pPr>
        <w:rPr>
          <w:lang w:val="kk-KZ"/>
        </w:rPr>
      </w:pPr>
    </w:p>
    <w:sectPr w:rsidR="002606E6" w:rsidRPr="008C0919" w:rsidSect="002606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8C0919"/>
    <w:rsid w:val="002606E6"/>
    <w:rsid w:val="003C2652"/>
    <w:rsid w:val="008C091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0919"/>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8C0919"/>
    <w:pPr>
      <w:widowControl/>
      <w:autoSpaceDE/>
      <w:autoSpaceDN/>
      <w:adjustRightInd/>
      <w:jc w:val="center"/>
    </w:pPr>
    <w:rPr>
      <w:sz w:val="28"/>
    </w:rPr>
  </w:style>
  <w:style w:type="character" w:customStyle="1" w:styleId="a4">
    <w:name w:val="Название Знак"/>
    <w:basedOn w:val="a0"/>
    <w:link w:val="a3"/>
    <w:rsid w:val="008C0919"/>
    <w:rPr>
      <w:rFonts w:ascii="Times New Roman" w:eastAsia="Times New Roman" w:hAnsi="Times New Roman" w:cs="Times New Roman"/>
      <w:sz w:val="28"/>
      <w:szCs w:val="20"/>
      <w:lang w:eastAsia="ru-RU"/>
    </w:rPr>
  </w:style>
  <w:style w:type="paragraph" w:styleId="a5">
    <w:name w:val="Subtitle"/>
    <w:basedOn w:val="a"/>
    <w:link w:val="a6"/>
    <w:qFormat/>
    <w:rsid w:val="008C0919"/>
    <w:pPr>
      <w:widowControl/>
      <w:autoSpaceDE/>
      <w:autoSpaceDN/>
      <w:adjustRightInd/>
      <w:jc w:val="center"/>
    </w:pPr>
    <w:rPr>
      <w:sz w:val="28"/>
    </w:rPr>
  </w:style>
  <w:style w:type="character" w:customStyle="1" w:styleId="a6">
    <w:name w:val="Подзаголовок Знак"/>
    <w:basedOn w:val="a0"/>
    <w:link w:val="a5"/>
    <w:rsid w:val="008C0919"/>
    <w:rPr>
      <w:rFonts w:ascii="Times New Roman" w:eastAsia="Times New Roman" w:hAnsi="Times New Roman" w:cs="Times New Roman"/>
      <w:sz w:val="28"/>
      <w:szCs w:val="20"/>
      <w:lang w:eastAsia="ru-RU"/>
    </w:rPr>
  </w:style>
  <w:style w:type="paragraph" w:styleId="a7">
    <w:name w:val="Balloon Text"/>
    <w:basedOn w:val="a"/>
    <w:link w:val="a8"/>
    <w:uiPriority w:val="99"/>
    <w:semiHidden/>
    <w:unhideWhenUsed/>
    <w:rsid w:val="003C2652"/>
    <w:rPr>
      <w:rFonts w:ascii="Tahoma" w:hAnsi="Tahoma" w:cs="Tahoma"/>
      <w:sz w:val="16"/>
      <w:szCs w:val="16"/>
    </w:rPr>
  </w:style>
  <w:style w:type="character" w:customStyle="1" w:styleId="a8">
    <w:name w:val="Текст выноски Знак"/>
    <w:basedOn w:val="a0"/>
    <w:link w:val="a7"/>
    <w:uiPriority w:val="99"/>
    <w:semiHidden/>
    <w:rsid w:val="003C2652"/>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394</Words>
  <Characters>2252</Characters>
  <Application>Microsoft Office Word</Application>
  <DocSecurity>0</DocSecurity>
  <Lines>18</Lines>
  <Paragraphs>5</Paragraphs>
  <ScaleCrop>false</ScaleCrop>
  <Company/>
  <LinksUpToDate>false</LinksUpToDate>
  <CharactersWithSpaces>2641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2020-08-18T03:44:00Z</dcterms:created>
  <dcterms:modified xsi:type="dcterms:W3CDTF">2020-08-18T03:48:00Z</dcterms:modified>
</cp:coreProperties>
</file>