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C533F4">
        <w:rPr>
          <w:b/>
          <w:sz w:val="28"/>
          <w:szCs w:val="28"/>
        </w:rPr>
        <w:t>Рассуждение</w:t>
      </w:r>
      <w:r w:rsidRPr="00687928">
        <w:rPr>
          <w:sz w:val="28"/>
          <w:szCs w:val="28"/>
        </w:rPr>
        <w:t xml:space="preserve"> отличается от описания и повествования более сложной конструкцией предложений и наличием абстрактной лексики. Рассуждение – это ряд суждений, относящихся к одному какому-либо вопросу. Суждения следуют одно за другим, при этом из первого вытекает второе, в результате мы получаем ответ на поставленный вопрос. Одно из суждений содержит общее правило, другое – частный случай, то есть в основе рассуждения лежит умозаключение.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Рассуждение – это тип речи, целью которого является выяснение какого-либо понятия, доказательство или опровержение какой-либо мысли. С логической точки зрения рассуждение – это цепь умозаключений на какую-либо тему, изложенная в последовательной форме.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Рассуждение – как тип речи широко встречается в научном стиле в трех видах: рассуждение-объяснение, рассуждение-доказательство, рассуждение-размышление.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Композиционные особенности рассуждения:</w:t>
      </w:r>
    </w:p>
    <w:p w:rsidR="00123C5B" w:rsidRPr="00687928" w:rsidRDefault="00123C5B" w:rsidP="00123C5B">
      <w:pPr>
        <w:widowControl w:val="0"/>
        <w:numPr>
          <w:ilvl w:val="0"/>
          <w:numId w:val="1"/>
        </w:numPr>
        <w:shd w:val="clear" w:color="auto" w:fill="FFFFFF"/>
        <w:tabs>
          <w:tab w:val="left" w:pos="1094"/>
        </w:tabs>
        <w:autoSpaceDE w:val="0"/>
        <w:autoSpaceDN w:val="0"/>
        <w:adjustRightInd w:val="0"/>
        <w:ind w:left="734" w:firstLine="454"/>
        <w:jc w:val="both"/>
        <w:rPr>
          <w:sz w:val="28"/>
          <w:szCs w:val="28"/>
          <w:lang w:val="en-US"/>
        </w:rPr>
      </w:pPr>
      <w:r w:rsidRPr="00687928">
        <w:rPr>
          <w:sz w:val="28"/>
          <w:szCs w:val="28"/>
        </w:rPr>
        <w:t xml:space="preserve">экспозиция </w:t>
      </w:r>
      <w:r w:rsidRPr="00687928">
        <w:rPr>
          <w:sz w:val="28"/>
          <w:szCs w:val="28"/>
          <w:lang w:val="en-US"/>
        </w:rPr>
        <w:t xml:space="preserve">– </w:t>
      </w:r>
      <w:r w:rsidRPr="00687928">
        <w:rPr>
          <w:sz w:val="28"/>
          <w:szCs w:val="28"/>
        </w:rPr>
        <w:t>подведение к вопросу;</w:t>
      </w:r>
    </w:p>
    <w:p w:rsidR="00123C5B" w:rsidRPr="00687928" w:rsidRDefault="00123C5B" w:rsidP="00123C5B">
      <w:pPr>
        <w:widowControl w:val="0"/>
        <w:numPr>
          <w:ilvl w:val="0"/>
          <w:numId w:val="1"/>
        </w:numPr>
        <w:shd w:val="clear" w:color="auto" w:fill="FFFFFF"/>
        <w:tabs>
          <w:tab w:val="left" w:pos="1094"/>
        </w:tabs>
        <w:autoSpaceDE w:val="0"/>
        <w:autoSpaceDN w:val="0"/>
        <w:adjustRightInd w:val="0"/>
        <w:ind w:left="734" w:firstLine="454"/>
        <w:jc w:val="both"/>
        <w:rPr>
          <w:sz w:val="28"/>
          <w:szCs w:val="28"/>
          <w:lang w:val="en-US"/>
        </w:rPr>
      </w:pPr>
      <w:r w:rsidRPr="00687928">
        <w:rPr>
          <w:sz w:val="28"/>
          <w:szCs w:val="28"/>
        </w:rPr>
        <w:t xml:space="preserve">вопрос </w:t>
      </w:r>
      <w:r w:rsidRPr="00687928">
        <w:rPr>
          <w:sz w:val="28"/>
          <w:szCs w:val="28"/>
          <w:lang w:val="en-US"/>
        </w:rPr>
        <w:t xml:space="preserve">– </w:t>
      </w:r>
      <w:r w:rsidRPr="00687928">
        <w:rPr>
          <w:sz w:val="28"/>
          <w:szCs w:val="28"/>
        </w:rPr>
        <w:t xml:space="preserve">проблема </w:t>
      </w:r>
    </w:p>
    <w:p w:rsidR="00123C5B" w:rsidRPr="00687928" w:rsidRDefault="00123C5B" w:rsidP="00123C5B">
      <w:pPr>
        <w:widowControl w:val="0"/>
        <w:numPr>
          <w:ilvl w:val="0"/>
          <w:numId w:val="1"/>
        </w:numPr>
        <w:shd w:val="clear" w:color="auto" w:fill="FFFFFF"/>
        <w:tabs>
          <w:tab w:val="left" w:pos="1094"/>
        </w:tabs>
        <w:autoSpaceDE w:val="0"/>
        <w:autoSpaceDN w:val="0"/>
        <w:adjustRightInd w:val="0"/>
        <w:ind w:left="734" w:firstLine="454"/>
        <w:jc w:val="both"/>
        <w:rPr>
          <w:sz w:val="28"/>
          <w:szCs w:val="28"/>
          <w:lang w:val="en-US"/>
        </w:rPr>
      </w:pPr>
      <w:r w:rsidRPr="00687928">
        <w:rPr>
          <w:sz w:val="28"/>
          <w:szCs w:val="28"/>
        </w:rPr>
        <w:t xml:space="preserve">ответ на вопрос </w:t>
      </w:r>
      <w:r w:rsidRPr="00687928">
        <w:rPr>
          <w:sz w:val="28"/>
          <w:szCs w:val="28"/>
          <w:lang w:val="en-US"/>
        </w:rPr>
        <w:t xml:space="preserve">– </w:t>
      </w:r>
      <w:r w:rsidRPr="00687928">
        <w:rPr>
          <w:sz w:val="28"/>
          <w:szCs w:val="28"/>
        </w:rPr>
        <w:t>тезис;</w:t>
      </w:r>
    </w:p>
    <w:p w:rsidR="00123C5B" w:rsidRPr="00687928" w:rsidRDefault="00123C5B" w:rsidP="00123C5B">
      <w:pPr>
        <w:widowControl w:val="0"/>
        <w:numPr>
          <w:ilvl w:val="0"/>
          <w:numId w:val="1"/>
        </w:numPr>
        <w:shd w:val="clear" w:color="auto" w:fill="FFFFFF"/>
        <w:tabs>
          <w:tab w:val="left" w:pos="1094"/>
        </w:tabs>
        <w:autoSpaceDE w:val="0"/>
        <w:autoSpaceDN w:val="0"/>
        <w:adjustRightInd w:val="0"/>
        <w:ind w:left="734" w:firstLine="454"/>
        <w:jc w:val="both"/>
        <w:rPr>
          <w:sz w:val="28"/>
          <w:szCs w:val="28"/>
          <w:lang w:val="en-US"/>
        </w:rPr>
      </w:pPr>
      <w:r w:rsidRPr="00687928">
        <w:rPr>
          <w:sz w:val="28"/>
          <w:szCs w:val="28"/>
        </w:rPr>
        <w:t>доказательство или объяснение тезиса;</w:t>
      </w:r>
    </w:p>
    <w:p w:rsidR="00123C5B" w:rsidRPr="00687928" w:rsidRDefault="00123C5B" w:rsidP="00123C5B">
      <w:pPr>
        <w:widowControl w:val="0"/>
        <w:numPr>
          <w:ilvl w:val="0"/>
          <w:numId w:val="1"/>
        </w:numPr>
        <w:shd w:val="clear" w:color="auto" w:fill="FFFFFF"/>
        <w:tabs>
          <w:tab w:val="left" w:pos="1094"/>
        </w:tabs>
        <w:autoSpaceDE w:val="0"/>
        <w:autoSpaceDN w:val="0"/>
        <w:adjustRightInd w:val="0"/>
        <w:ind w:left="734" w:firstLine="454"/>
        <w:jc w:val="both"/>
        <w:rPr>
          <w:sz w:val="28"/>
          <w:szCs w:val="28"/>
          <w:lang w:val="en-US"/>
        </w:rPr>
      </w:pPr>
      <w:r w:rsidRPr="00687928">
        <w:rPr>
          <w:sz w:val="28"/>
          <w:szCs w:val="28"/>
        </w:rPr>
        <w:t xml:space="preserve">выводы </w:t>
      </w:r>
      <w:r w:rsidRPr="00687928">
        <w:rPr>
          <w:sz w:val="28"/>
          <w:szCs w:val="28"/>
          <w:lang w:val="en-US"/>
        </w:rPr>
        <w:t xml:space="preserve">– </w:t>
      </w:r>
      <w:r w:rsidRPr="00687928">
        <w:rPr>
          <w:sz w:val="28"/>
          <w:szCs w:val="28"/>
        </w:rPr>
        <w:t>резюме</w:t>
      </w:r>
      <w:r w:rsidRPr="00687928">
        <w:rPr>
          <w:sz w:val="28"/>
          <w:szCs w:val="28"/>
          <w:lang w:val="en-US"/>
        </w:rPr>
        <w:t>.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Основной частью текста-рассуждения становится доказательство истинности тезиса, объяснение его содержания. Аргументы должны быть убедительными и достаточными.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Для грамматической связи между аргументами, а также между тезисом и аргументами часто используются вводные слова: </w:t>
      </w:r>
      <w:r w:rsidRPr="00687928">
        <w:rPr>
          <w:i/>
          <w:iCs/>
          <w:sz w:val="28"/>
          <w:szCs w:val="28"/>
        </w:rPr>
        <w:t>во-первых, во-вторых, итак, следовательно, таким образом</w:t>
      </w:r>
      <w:r w:rsidRPr="00687928">
        <w:rPr>
          <w:iCs/>
          <w:sz w:val="28"/>
          <w:szCs w:val="28"/>
        </w:rPr>
        <w:t xml:space="preserve">. </w:t>
      </w:r>
      <w:r w:rsidRPr="00687928">
        <w:rPr>
          <w:sz w:val="28"/>
          <w:szCs w:val="28"/>
        </w:rPr>
        <w:t xml:space="preserve">В тексте рассуждении широко употребляются союзы: </w:t>
      </w:r>
      <w:r w:rsidRPr="00687928">
        <w:rPr>
          <w:i/>
          <w:iCs/>
          <w:sz w:val="28"/>
          <w:szCs w:val="28"/>
        </w:rPr>
        <w:t>однако, хотя, потому что, так как, несмотря на</w:t>
      </w:r>
      <w:r w:rsidRPr="00687928">
        <w:rPr>
          <w:iCs/>
          <w:sz w:val="28"/>
          <w:szCs w:val="28"/>
        </w:rPr>
        <w:t xml:space="preserve"> </w:t>
      </w:r>
      <w:r w:rsidRPr="00687928">
        <w:rPr>
          <w:sz w:val="28"/>
          <w:szCs w:val="28"/>
        </w:rPr>
        <w:t>в сложных предложениях.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3.1</w:t>
      </w:r>
      <w:r w:rsidRPr="00687928">
        <w:rPr>
          <w:sz w:val="28"/>
          <w:szCs w:val="28"/>
        </w:rPr>
        <w:t>. Виды рассуждений. Рассуждения бывают трех видов: рассуждение-объяснение, рассуждение-доказательство, рассуждение-размышление.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Рассуждение-доказательство строится по следующей схеме: экспозиция (подведение к вопросу) – вопрос – ответ на вопрос (тезис) – доказательство тезиса – выводы.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Доказательство истинности тезиса и становится основной частью текста – рассуждения.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Рассуждение-объяснение предполагает, что главное утверждение текста истинно, поэтому нет необходимости доказывать истинность или ложность тезиса. Главная задача текста заключается в раскрытии содержания тезиса.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При построении текстов-рассуждений следует опираться на следующие правила:</w:t>
      </w:r>
    </w:p>
    <w:p w:rsidR="00123C5B" w:rsidRPr="00687928" w:rsidRDefault="00123C5B" w:rsidP="00123C5B">
      <w:pPr>
        <w:widowControl w:val="0"/>
        <w:shd w:val="clear" w:color="auto" w:fill="FFFFFF"/>
        <w:autoSpaceDE w:val="0"/>
        <w:autoSpaceDN w:val="0"/>
        <w:adjustRightInd w:val="0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3.1.1. </w:t>
      </w:r>
      <w:r w:rsidRPr="00687928">
        <w:rPr>
          <w:sz w:val="28"/>
          <w:szCs w:val="28"/>
        </w:rPr>
        <w:t xml:space="preserve">Доказательство и объяснение строятся по одной схеме: </w:t>
      </w:r>
      <w:r w:rsidRPr="00687928">
        <w:rPr>
          <w:i/>
          <w:iCs/>
          <w:sz w:val="28"/>
          <w:szCs w:val="28"/>
        </w:rPr>
        <w:t xml:space="preserve">экспозиция – вопрос – ответ </w:t>
      </w:r>
      <w:r w:rsidRPr="00687928">
        <w:rPr>
          <w:i/>
          <w:sz w:val="28"/>
          <w:szCs w:val="28"/>
        </w:rPr>
        <w:t xml:space="preserve">– </w:t>
      </w:r>
      <w:r w:rsidRPr="00687928">
        <w:rPr>
          <w:i/>
          <w:iCs/>
          <w:sz w:val="28"/>
          <w:szCs w:val="28"/>
        </w:rPr>
        <w:t>ответ на вопрос (тезис) - доказательство тезиса – выводы</w:t>
      </w:r>
      <w:r w:rsidRPr="00687928">
        <w:rPr>
          <w:iCs/>
          <w:sz w:val="28"/>
          <w:szCs w:val="28"/>
        </w:rPr>
        <w:t>.</w:t>
      </w:r>
    </w:p>
    <w:p w:rsidR="00123C5B" w:rsidRPr="00687928" w:rsidRDefault="00123C5B" w:rsidP="00123C5B">
      <w:pPr>
        <w:widowControl w:val="0"/>
        <w:shd w:val="clear" w:color="auto" w:fill="FFFFFF"/>
        <w:autoSpaceDE w:val="0"/>
        <w:autoSpaceDN w:val="0"/>
        <w:adjustRightInd w:val="0"/>
        <w:ind w:firstLine="454"/>
        <w:jc w:val="both"/>
        <w:rPr>
          <w:iCs/>
          <w:sz w:val="28"/>
          <w:szCs w:val="28"/>
        </w:rPr>
      </w:pPr>
      <w:r>
        <w:rPr>
          <w:sz w:val="28"/>
          <w:szCs w:val="28"/>
        </w:rPr>
        <w:lastRenderedPageBreak/>
        <w:t>3.1.2.</w:t>
      </w:r>
      <w:r w:rsidRPr="00687928">
        <w:rPr>
          <w:sz w:val="28"/>
          <w:szCs w:val="28"/>
        </w:rPr>
        <w:t>После тезиса в доказательстве естественным является вопрос</w:t>
      </w:r>
      <w:r>
        <w:rPr>
          <w:sz w:val="28"/>
          <w:szCs w:val="28"/>
        </w:rPr>
        <w:t xml:space="preserve"> </w:t>
      </w:r>
      <w:r w:rsidRPr="00687928">
        <w:rPr>
          <w:i/>
          <w:iCs/>
          <w:sz w:val="28"/>
          <w:szCs w:val="28"/>
        </w:rPr>
        <w:t>почему?</w:t>
      </w:r>
      <w:r w:rsidRPr="00687928">
        <w:rPr>
          <w:iCs/>
          <w:sz w:val="28"/>
          <w:szCs w:val="28"/>
        </w:rPr>
        <w:t xml:space="preserve">, </w:t>
      </w:r>
      <w:r w:rsidRPr="00687928">
        <w:rPr>
          <w:sz w:val="28"/>
          <w:szCs w:val="28"/>
        </w:rPr>
        <w:t xml:space="preserve">после тезиса в объяснении вопрос </w:t>
      </w:r>
      <w:r w:rsidRPr="00687928">
        <w:rPr>
          <w:i/>
          <w:iCs/>
          <w:sz w:val="28"/>
          <w:szCs w:val="28"/>
        </w:rPr>
        <w:t>почему?</w:t>
      </w:r>
      <w:r w:rsidRPr="00687928">
        <w:rPr>
          <w:iCs/>
          <w:sz w:val="28"/>
          <w:szCs w:val="28"/>
        </w:rPr>
        <w:t xml:space="preserve"> </w:t>
      </w:r>
      <w:r w:rsidRPr="00687928">
        <w:rPr>
          <w:sz w:val="28"/>
          <w:szCs w:val="28"/>
        </w:rPr>
        <w:t>кажется искусственным и неуместным.</w:t>
      </w:r>
    </w:p>
    <w:p w:rsidR="00123C5B" w:rsidRPr="00687928" w:rsidRDefault="00123C5B" w:rsidP="00123C5B">
      <w:pPr>
        <w:widowControl w:val="0"/>
        <w:shd w:val="clear" w:color="auto" w:fill="FFFFFF"/>
        <w:autoSpaceDE w:val="0"/>
        <w:autoSpaceDN w:val="0"/>
        <w:adjustRightInd w:val="0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3.1.3.</w:t>
      </w:r>
      <w:r w:rsidRPr="00687928">
        <w:rPr>
          <w:sz w:val="28"/>
          <w:szCs w:val="28"/>
        </w:rPr>
        <w:t xml:space="preserve">После тезиса в объяснении используются, как правило, слова и выражения типа: </w:t>
      </w:r>
      <w:r w:rsidRPr="00687928">
        <w:rPr>
          <w:i/>
          <w:iCs/>
          <w:sz w:val="28"/>
          <w:szCs w:val="28"/>
        </w:rPr>
        <w:t>оказалось..., дело в том..., что..., вот почему..., вот, например..., об этом свидетельствуют такие факты, как..., как выяснилось...</w:t>
      </w:r>
    </w:p>
    <w:p w:rsidR="00123C5B" w:rsidRPr="00687928" w:rsidRDefault="00123C5B" w:rsidP="00123C5B">
      <w:pPr>
        <w:shd w:val="clear" w:color="auto" w:fill="FFFFFF"/>
        <w:tabs>
          <w:tab w:val="left" w:pos="638"/>
        </w:tabs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3.2.</w:t>
      </w:r>
      <w:r w:rsidRPr="00687928">
        <w:rPr>
          <w:sz w:val="28"/>
          <w:szCs w:val="28"/>
        </w:rPr>
        <w:t xml:space="preserve">.Схема рассуждения-доказательства и рассуждения-объяснения на практике довольно часто реализуется в сокращенном виде: иногда опускается вопрос, часто отсутствуют выводы, нередко нет экспозиции. Во всех случаях пропуск объясняется тем, что рассуждение является понятным и без пропущенных компонентов "идеального" рассуждения, так как все эти пропущенные компоненты легко домысливаются или подразумеваются. Таким образом, обязательными частями рассуждения являются </w:t>
      </w:r>
      <w:r w:rsidRPr="00687928">
        <w:rPr>
          <w:b/>
          <w:sz w:val="28"/>
          <w:szCs w:val="28"/>
        </w:rPr>
        <w:t>тезис и его доказательство</w:t>
      </w:r>
      <w:r w:rsidRPr="00687928">
        <w:rPr>
          <w:sz w:val="28"/>
          <w:szCs w:val="28"/>
        </w:rPr>
        <w:t>. Экспозиция, проблемный вопрос, выводы могут либо присутствовать в тексте, либо отсутствовать.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Рассуждение-размышление представляет собой один из видов текстов рассуждений и строится, как правило, в вопросно-ответной форме. В таком рассуждении вопросы могут получать отражение в тексте. А могут и не получать.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Рассуждение-размышление включает в себя объяснение и доказательство, в котором необходимо привести примеры, сопоставить или противопоставить, указать причинно-следственные отношения, ограничить, расширить или обобщить. 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Текст – размышление строится по общей для всех видов рассуждения схеме. 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Схематично рассуждение можно представить следующим образом: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Рассуждение = вопрос (тезис) – суждение</w:t>
      </w:r>
      <w:r w:rsidRPr="00687928">
        <w:rPr>
          <w:sz w:val="28"/>
          <w:szCs w:val="28"/>
          <w:vertAlign w:val="superscript"/>
        </w:rPr>
        <w:t>1</w:t>
      </w:r>
      <w:r w:rsidRPr="00687928">
        <w:rPr>
          <w:sz w:val="28"/>
          <w:szCs w:val="28"/>
        </w:rPr>
        <w:t xml:space="preserve"> – суждение</w:t>
      </w:r>
      <w:r w:rsidRPr="00687928">
        <w:rPr>
          <w:sz w:val="28"/>
          <w:szCs w:val="28"/>
          <w:vertAlign w:val="superscript"/>
        </w:rPr>
        <w:t>2</w:t>
      </w:r>
      <w:r w:rsidRPr="00687928">
        <w:rPr>
          <w:sz w:val="28"/>
          <w:szCs w:val="28"/>
        </w:rPr>
        <w:t xml:space="preserve"> – суждение</w:t>
      </w:r>
      <w:r w:rsidRPr="00687928">
        <w:rPr>
          <w:sz w:val="28"/>
          <w:szCs w:val="28"/>
          <w:vertAlign w:val="superscript"/>
        </w:rPr>
        <w:t>3</w:t>
      </w:r>
      <w:r w:rsidRPr="00687928">
        <w:rPr>
          <w:sz w:val="28"/>
          <w:szCs w:val="28"/>
        </w:rPr>
        <w:t xml:space="preserve"> …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i/>
          <w:sz w:val="28"/>
          <w:szCs w:val="28"/>
        </w:rPr>
      </w:pPr>
      <w:r w:rsidRPr="00687928">
        <w:rPr>
          <w:i/>
          <w:sz w:val="28"/>
          <w:szCs w:val="28"/>
        </w:rPr>
        <w:t xml:space="preserve">«Главное для банка – осознать, что его задачи – сберечь и приумножить средства акционеров и клиентов. Ощущение, что деньги – это собственность, пришло ко многим банкам только через 5-6 лет работы на финансовом рынке. В прежние времена банкиры мало внимания уделяли издержкам, расходам на филиальную сеть и доходам от работы филиалов. 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i/>
          <w:sz w:val="28"/>
          <w:szCs w:val="28"/>
        </w:rPr>
      </w:pPr>
      <w:r w:rsidRPr="00687928">
        <w:rPr>
          <w:i/>
          <w:sz w:val="28"/>
          <w:szCs w:val="28"/>
        </w:rPr>
        <w:t>Для регионального банка тесная работа с предприятиями – почти единственный способ выживания. Другой путь – работа с частными вкладчиками, но для этого надо развивать филиальную сеть, и здесь уже придется конкурировать, например, со Сбербанком».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В этом примере ход развития мысли в конечном итоге приводит к получению новых знаний – в данном случае это тезис о выживаемости региональных банков через налаживание работы с предприятиями и развитие филиальной сети. Автор рассуждения использует абстрактную лексику (</w:t>
      </w:r>
      <w:r w:rsidRPr="00687928">
        <w:rPr>
          <w:i/>
          <w:sz w:val="28"/>
          <w:szCs w:val="28"/>
        </w:rPr>
        <w:t>осознать, приумножить, ощущение, способ, выживание</w:t>
      </w:r>
      <w:r w:rsidRPr="00687928">
        <w:rPr>
          <w:sz w:val="28"/>
          <w:szCs w:val="28"/>
        </w:rPr>
        <w:t>).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3</w:t>
      </w:r>
      <w:r>
        <w:rPr>
          <w:sz w:val="28"/>
          <w:szCs w:val="28"/>
        </w:rPr>
        <w:t>.3</w:t>
      </w:r>
      <w:r w:rsidRPr="00687928">
        <w:rPr>
          <w:sz w:val="28"/>
          <w:szCs w:val="28"/>
        </w:rPr>
        <w:t>. Языковые средства, характерные для рассуждения</w:t>
      </w:r>
    </w:p>
    <w:p w:rsidR="00123C5B" w:rsidRPr="00687928" w:rsidRDefault="00123C5B" w:rsidP="00123C5B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lastRenderedPageBreak/>
        <w:t>Цели подчеркнутого логического изложения мысли служит употребление вводных слов в тексте-рассуждении; особенно широко представлены вводные слова, обозначающие последовательность сообщений, а также степень достоверности и источник информации.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40"/>
        <w:gridCol w:w="4320"/>
      </w:tblGrid>
      <w:tr w:rsidR="00123C5B" w:rsidRPr="00687928" w:rsidTr="006315BA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C5B" w:rsidRPr="00687928" w:rsidRDefault="00123C5B" w:rsidP="006315BA">
            <w:pPr>
              <w:ind w:firstLine="12"/>
              <w:jc w:val="center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Вводные слова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C5B" w:rsidRPr="00687928" w:rsidRDefault="00123C5B" w:rsidP="006315BA">
            <w:pPr>
              <w:ind w:firstLine="4"/>
              <w:jc w:val="center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Ситуация, при которой употребляется данная конструкция</w:t>
            </w:r>
          </w:p>
        </w:tc>
      </w:tr>
      <w:tr w:rsidR="00123C5B" w:rsidRPr="00687928" w:rsidTr="006315BA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C5B" w:rsidRPr="00687928" w:rsidRDefault="00123C5B" w:rsidP="006315BA">
            <w:pPr>
              <w:ind w:firstLine="12"/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Во-первых, во-вторых…, наконец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C5B" w:rsidRPr="00687928" w:rsidRDefault="00123C5B" w:rsidP="006315BA">
            <w:pPr>
              <w:ind w:firstLine="4"/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При приведении нескольких аргументов</w:t>
            </w:r>
          </w:p>
        </w:tc>
      </w:tr>
      <w:tr w:rsidR="00123C5B" w:rsidRPr="00687928" w:rsidTr="006315BA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C5B" w:rsidRPr="00687928" w:rsidRDefault="00123C5B" w:rsidP="006315BA">
            <w:pPr>
              <w:ind w:firstLine="12"/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С одной стороны…, с другой стороны…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C5B" w:rsidRPr="00687928" w:rsidRDefault="00123C5B" w:rsidP="006315BA">
            <w:pPr>
              <w:ind w:firstLine="4"/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При рассмотрении тезиса с разных позиций</w:t>
            </w:r>
          </w:p>
        </w:tc>
      </w:tr>
      <w:tr w:rsidR="00123C5B" w:rsidRPr="00687928" w:rsidTr="006315BA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C5B" w:rsidRPr="00687928" w:rsidRDefault="00123C5B" w:rsidP="006315BA">
            <w:pPr>
              <w:ind w:firstLine="12"/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Наоборот, напротив, однако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C5B" w:rsidRPr="00687928" w:rsidRDefault="00123C5B" w:rsidP="006315BA">
            <w:pPr>
              <w:ind w:firstLine="4"/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При опровержении</w:t>
            </w:r>
          </w:p>
        </w:tc>
      </w:tr>
      <w:tr w:rsidR="00123C5B" w:rsidRPr="00687928" w:rsidTr="006315BA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C5B" w:rsidRPr="00687928" w:rsidRDefault="00123C5B" w:rsidP="006315BA">
            <w:pPr>
              <w:ind w:firstLine="12"/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На наш взгляд, по нашему мнению, по словам кого-либо, по предложению кого-нибудь, по сведениям, по данным кого-нибудь (чего-либо), как известно, по сообщению такого-то лица, какого-либо источника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C5B" w:rsidRPr="00687928" w:rsidRDefault="00123C5B" w:rsidP="006315BA">
            <w:pPr>
              <w:ind w:firstLine="4"/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При указании на источник сообщения</w:t>
            </w:r>
          </w:p>
        </w:tc>
      </w:tr>
      <w:tr w:rsidR="00123C5B" w:rsidRPr="00687928" w:rsidTr="006315BA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C5B" w:rsidRPr="00687928" w:rsidRDefault="00123C5B" w:rsidP="006315BA">
            <w:pPr>
              <w:ind w:firstLine="12"/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Предположим, представим, допустим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C5B" w:rsidRPr="00687928" w:rsidRDefault="00123C5B" w:rsidP="006315BA">
            <w:pPr>
              <w:ind w:firstLine="4"/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При ограничении своих взглядов от чужого мнения</w:t>
            </w:r>
          </w:p>
        </w:tc>
      </w:tr>
    </w:tbl>
    <w:p w:rsidR="008477FD" w:rsidRDefault="008477FD"/>
    <w:sectPr w:rsidR="008477FD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F1057"/>
    <w:multiLevelType w:val="singleLevel"/>
    <w:tmpl w:val="16D09D66"/>
    <w:lvl w:ilvl="0">
      <w:start w:val="1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23C5B"/>
    <w:rsid w:val="00000748"/>
    <w:rsid w:val="00002ADB"/>
    <w:rsid w:val="000038D7"/>
    <w:rsid w:val="0000392A"/>
    <w:rsid w:val="00004DFD"/>
    <w:rsid w:val="000061AB"/>
    <w:rsid w:val="00006345"/>
    <w:rsid w:val="00010B92"/>
    <w:rsid w:val="00011140"/>
    <w:rsid w:val="00011B1F"/>
    <w:rsid w:val="000128C9"/>
    <w:rsid w:val="00012A80"/>
    <w:rsid w:val="00015389"/>
    <w:rsid w:val="0001709C"/>
    <w:rsid w:val="00020D99"/>
    <w:rsid w:val="00022ADD"/>
    <w:rsid w:val="00026BB5"/>
    <w:rsid w:val="00027446"/>
    <w:rsid w:val="00030537"/>
    <w:rsid w:val="000317C8"/>
    <w:rsid w:val="000329CD"/>
    <w:rsid w:val="00033E88"/>
    <w:rsid w:val="00042F0F"/>
    <w:rsid w:val="00043066"/>
    <w:rsid w:val="0004515E"/>
    <w:rsid w:val="0004522F"/>
    <w:rsid w:val="0005046B"/>
    <w:rsid w:val="00050C73"/>
    <w:rsid w:val="00052656"/>
    <w:rsid w:val="0005490E"/>
    <w:rsid w:val="000629E5"/>
    <w:rsid w:val="00062F8F"/>
    <w:rsid w:val="00063AFC"/>
    <w:rsid w:val="000701D9"/>
    <w:rsid w:val="000724DE"/>
    <w:rsid w:val="0007642C"/>
    <w:rsid w:val="0007663F"/>
    <w:rsid w:val="00076B80"/>
    <w:rsid w:val="00077B49"/>
    <w:rsid w:val="00084223"/>
    <w:rsid w:val="00085E01"/>
    <w:rsid w:val="00090666"/>
    <w:rsid w:val="00090C9F"/>
    <w:rsid w:val="0009158F"/>
    <w:rsid w:val="00097173"/>
    <w:rsid w:val="00097481"/>
    <w:rsid w:val="000A272E"/>
    <w:rsid w:val="000A2C2C"/>
    <w:rsid w:val="000A308A"/>
    <w:rsid w:val="000A6178"/>
    <w:rsid w:val="000B00CE"/>
    <w:rsid w:val="000B0422"/>
    <w:rsid w:val="000B1FFD"/>
    <w:rsid w:val="000B25CB"/>
    <w:rsid w:val="000B2984"/>
    <w:rsid w:val="000B396E"/>
    <w:rsid w:val="000B3A09"/>
    <w:rsid w:val="000B3F31"/>
    <w:rsid w:val="000B6F94"/>
    <w:rsid w:val="000B78EA"/>
    <w:rsid w:val="000C0298"/>
    <w:rsid w:val="000C17DA"/>
    <w:rsid w:val="000C3F3D"/>
    <w:rsid w:val="000C3FCB"/>
    <w:rsid w:val="000C5051"/>
    <w:rsid w:val="000C638D"/>
    <w:rsid w:val="000C7EE8"/>
    <w:rsid w:val="000D1578"/>
    <w:rsid w:val="000D28FC"/>
    <w:rsid w:val="000D31FF"/>
    <w:rsid w:val="000D5115"/>
    <w:rsid w:val="000D5918"/>
    <w:rsid w:val="000D6E8E"/>
    <w:rsid w:val="000D7984"/>
    <w:rsid w:val="000E08B0"/>
    <w:rsid w:val="000E4A59"/>
    <w:rsid w:val="000E504B"/>
    <w:rsid w:val="000E5C38"/>
    <w:rsid w:val="000F59D1"/>
    <w:rsid w:val="00100400"/>
    <w:rsid w:val="00102A6A"/>
    <w:rsid w:val="00104C50"/>
    <w:rsid w:val="0010624F"/>
    <w:rsid w:val="00114F5C"/>
    <w:rsid w:val="00117544"/>
    <w:rsid w:val="00117F0B"/>
    <w:rsid w:val="001215E0"/>
    <w:rsid w:val="00123A34"/>
    <w:rsid w:val="00123C5B"/>
    <w:rsid w:val="00124965"/>
    <w:rsid w:val="001272A8"/>
    <w:rsid w:val="001311AA"/>
    <w:rsid w:val="001312AE"/>
    <w:rsid w:val="00131B4E"/>
    <w:rsid w:val="001336FA"/>
    <w:rsid w:val="00136442"/>
    <w:rsid w:val="001369BA"/>
    <w:rsid w:val="00141144"/>
    <w:rsid w:val="00141B35"/>
    <w:rsid w:val="00142B22"/>
    <w:rsid w:val="001456E5"/>
    <w:rsid w:val="001522BB"/>
    <w:rsid w:val="001527CC"/>
    <w:rsid w:val="00154D53"/>
    <w:rsid w:val="001575B1"/>
    <w:rsid w:val="00161B9A"/>
    <w:rsid w:val="0016459F"/>
    <w:rsid w:val="00167CF8"/>
    <w:rsid w:val="00170EB7"/>
    <w:rsid w:val="00172146"/>
    <w:rsid w:val="00172F40"/>
    <w:rsid w:val="00175F89"/>
    <w:rsid w:val="00177A75"/>
    <w:rsid w:val="001808CD"/>
    <w:rsid w:val="00180B78"/>
    <w:rsid w:val="00181134"/>
    <w:rsid w:val="0018217A"/>
    <w:rsid w:val="001827FC"/>
    <w:rsid w:val="00182BAD"/>
    <w:rsid w:val="00191504"/>
    <w:rsid w:val="00193466"/>
    <w:rsid w:val="0019393C"/>
    <w:rsid w:val="00196EEC"/>
    <w:rsid w:val="001A1F21"/>
    <w:rsid w:val="001A26DB"/>
    <w:rsid w:val="001A3119"/>
    <w:rsid w:val="001A4A02"/>
    <w:rsid w:val="001A575E"/>
    <w:rsid w:val="001A6623"/>
    <w:rsid w:val="001A722E"/>
    <w:rsid w:val="001B0313"/>
    <w:rsid w:val="001B15B9"/>
    <w:rsid w:val="001B4DD2"/>
    <w:rsid w:val="001B5B32"/>
    <w:rsid w:val="001B5F99"/>
    <w:rsid w:val="001B7A76"/>
    <w:rsid w:val="001B7C74"/>
    <w:rsid w:val="001C027B"/>
    <w:rsid w:val="001C0D2B"/>
    <w:rsid w:val="001C0E7C"/>
    <w:rsid w:val="001C1A1C"/>
    <w:rsid w:val="001C35BF"/>
    <w:rsid w:val="001C3C8E"/>
    <w:rsid w:val="001C3F6B"/>
    <w:rsid w:val="001C4C90"/>
    <w:rsid w:val="001C63B6"/>
    <w:rsid w:val="001C754E"/>
    <w:rsid w:val="001D03C3"/>
    <w:rsid w:val="001D11D6"/>
    <w:rsid w:val="001D29F8"/>
    <w:rsid w:val="001E310F"/>
    <w:rsid w:val="001E34DB"/>
    <w:rsid w:val="001E3ED8"/>
    <w:rsid w:val="001E3F71"/>
    <w:rsid w:val="001F3AD9"/>
    <w:rsid w:val="001F58F9"/>
    <w:rsid w:val="001F625A"/>
    <w:rsid w:val="00201F54"/>
    <w:rsid w:val="00202B55"/>
    <w:rsid w:val="00205EA9"/>
    <w:rsid w:val="00207894"/>
    <w:rsid w:val="00210B79"/>
    <w:rsid w:val="00212927"/>
    <w:rsid w:val="002158D4"/>
    <w:rsid w:val="00217A37"/>
    <w:rsid w:val="002203D1"/>
    <w:rsid w:val="00221FC3"/>
    <w:rsid w:val="00222730"/>
    <w:rsid w:val="00224246"/>
    <w:rsid w:val="00225601"/>
    <w:rsid w:val="002261F4"/>
    <w:rsid w:val="00232726"/>
    <w:rsid w:val="002333C5"/>
    <w:rsid w:val="002342C9"/>
    <w:rsid w:val="0023548F"/>
    <w:rsid w:val="00236707"/>
    <w:rsid w:val="002413C1"/>
    <w:rsid w:val="00241AB4"/>
    <w:rsid w:val="00244413"/>
    <w:rsid w:val="002446C5"/>
    <w:rsid w:val="00244E5D"/>
    <w:rsid w:val="002456CF"/>
    <w:rsid w:val="00245956"/>
    <w:rsid w:val="002467F9"/>
    <w:rsid w:val="002504E7"/>
    <w:rsid w:val="002504EC"/>
    <w:rsid w:val="00257B05"/>
    <w:rsid w:val="00260C25"/>
    <w:rsid w:val="00261818"/>
    <w:rsid w:val="0026273F"/>
    <w:rsid w:val="00263AB3"/>
    <w:rsid w:val="00270D5F"/>
    <w:rsid w:val="00270E6F"/>
    <w:rsid w:val="002745E2"/>
    <w:rsid w:val="00274E03"/>
    <w:rsid w:val="0027513E"/>
    <w:rsid w:val="00275CEA"/>
    <w:rsid w:val="0027689D"/>
    <w:rsid w:val="00280C19"/>
    <w:rsid w:val="00280D22"/>
    <w:rsid w:val="00281CA8"/>
    <w:rsid w:val="00281ED2"/>
    <w:rsid w:val="00283DF6"/>
    <w:rsid w:val="00287630"/>
    <w:rsid w:val="002914CE"/>
    <w:rsid w:val="0029159E"/>
    <w:rsid w:val="00293A55"/>
    <w:rsid w:val="00296D70"/>
    <w:rsid w:val="002A0430"/>
    <w:rsid w:val="002A47D5"/>
    <w:rsid w:val="002A56B2"/>
    <w:rsid w:val="002A656A"/>
    <w:rsid w:val="002A697C"/>
    <w:rsid w:val="002B0577"/>
    <w:rsid w:val="002B05D0"/>
    <w:rsid w:val="002B13ED"/>
    <w:rsid w:val="002B278F"/>
    <w:rsid w:val="002B2E3F"/>
    <w:rsid w:val="002B3233"/>
    <w:rsid w:val="002B36CA"/>
    <w:rsid w:val="002B414C"/>
    <w:rsid w:val="002B7D0E"/>
    <w:rsid w:val="002C5672"/>
    <w:rsid w:val="002C67FD"/>
    <w:rsid w:val="002D084B"/>
    <w:rsid w:val="002D0BF8"/>
    <w:rsid w:val="002D1472"/>
    <w:rsid w:val="002D182C"/>
    <w:rsid w:val="002D18CE"/>
    <w:rsid w:val="002D3252"/>
    <w:rsid w:val="002D3BDA"/>
    <w:rsid w:val="002D5A0E"/>
    <w:rsid w:val="002D631E"/>
    <w:rsid w:val="002D7C1A"/>
    <w:rsid w:val="002E09DA"/>
    <w:rsid w:val="002E59A4"/>
    <w:rsid w:val="002E6B8D"/>
    <w:rsid w:val="002E7434"/>
    <w:rsid w:val="002F1A4D"/>
    <w:rsid w:val="002F2412"/>
    <w:rsid w:val="002F253A"/>
    <w:rsid w:val="002F6CC9"/>
    <w:rsid w:val="00300605"/>
    <w:rsid w:val="00300EBF"/>
    <w:rsid w:val="00303BFF"/>
    <w:rsid w:val="00307947"/>
    <w:rsid w:val="00314832"/>
    <w:rsid w:val="0031697E"/>
    <w:rsid w:val="00320612"/>
    <w:rsid w:val="003236F4"/>
    <w:rsid w:val="00324589"/>
    <w:rsid w:val="00324617"/>
    <w:rsid w:val="00325399"/>
    <w:rsid w:val="00325E05"/>
    <w:rsid w:val="0032765E"/>
    <w:rsid w:val="00327D49"/>
    <w:rsid w:val="00331C03"/>
    <w:rsid w:val="00333C15"/>
    <w:rsid w:val="0033416A"/>
    <w:rsid w:val="00335EFC"/>
    <w:rsid w:val="0034028C"/>
    <w:rsid w:val="00340628"/>
    <w:rsid w:val="00341ECF"/>
    <w:rsid w:val="00342CB1"/>
    <w:rsid w:val="003453E7"/>
    <w:rsid w:val="00345AE8"/>
    <w:rsid w:val="0035453B"/>
    <w:rsid w:val="00354B1D"/>
    <w:rsid w:val="003553EA"/>
    <w:rsid w:val="00355ED9"/>
    <w:rsid w:val="0036201D"/>
    <w:rsid w:val="00363958"/>
    <w:rsid w:val="003653F8"/>
    <w:rsid w:val="00370AF0"/>
    <w:rsid w:val="00371A08"/>
    <w:rsid w:val="00374567"/>
    <w:rsid w:val="003764A7"/>
    <w:rsid w:val="00386030"/>
    <w:rsid w:val="0038783E"/>
    <w:rsid w:val="00390B4A"/>
    <w:rsid w:val="00391579"/>
    <w:rsid w:val="003949D1"/>
    <w:rsid w:val="00395B66"/>
    <w:rsid w:val="00396087"/>
    <w:rsid w:val="00397330"/>
    <w:rsid w:val="003A1099"/>
    <w:rsid w:val="003A367D"/>
    <w:rsid w:val="003A3DB8"/>
    <w:rsid w:val="003A6A63"/>
    <w:rsid w:val="003B4537"/>
    <w:rsid w:val="003B7626"/>
    <w:rsid w:val="003C146F"/>
    <w:rsid w:val="003C61B1"/>
    <w:rsid w:val="003D2FEA"/>
    <w:rsid w:val="003D3F4C"/>
    <w:rsid w:val="003D3F8B"/>
    <w:rsid w:val="003D4CDB"/>
    <w:rsid w:val="003E144B"/>
    <w:rsid w:val="003E37F4"/>
    <w:rsid w:val="003E43B1"/>
    <w:rsid w:val="003E45F2"/>
    <w:rsid w:val="003E7189"/>
    <w:rsid w:val="003F148E"/>
    <w:rsid w:val="003F16C5"/>
    <w:rsid w:val="003F6C11"/>
    <w:rsid w:val="003F70E3"/>
    <w:rsid w:val="00400C80"/>
    <w:rsid w:val="00400F16"/>
    <w:rsid w:val="00403FFE"/>
    <w:rsid w:val="00406131"/>
    <w:rsid w:val="00406628"/>
    <w:rsid w:val="004156B3"/>
    <w:rsid w:val="00420713"/>
    <w:rsid w:val="00424D45"/>
    <w:rsid w:val="0043567E"/>
    <w:rsid w:val="00441680"/>
    <w:rsid w:val="00441CFE"/>
    <w:rsid w:val="0044254F"/>
    <w:rsid w:val="00443C3B"/>
    <w:rsid w:val="00446EB2"/>
    <w:rsid w:val="00447697"/>
    <w:rsid w:val="004506F5"/>
    <w:rsid w:val="004510DF"/>
    <w:rsid w:val="00451163"/>
    <w:rsid w:val="00453369"/>
    <w:rsid w:val="00453881"/>
    <w:rsid w:val="00456259"/>
    <w:rsid w:val="00456D7C"/>
    <w:rsid w:val="00457125"/>
    <w:rsid w:val="00457B43"/>
    <w:rsid w:val="00460C40"/>
    <w:rsid w:val="004613F2"/>
    <w:rsid w:val="004648E9"/>
    <w:rsid w:val="00472E44"/>
    <w:rsid w:val="00474588"/>
    <w:rsid w:val="00482E74"/>
    <w:rsid w:val="0048788D"/>
    <w:rsid w:val="004879ED"/>
    <w:rsid w:val="00487DEE"/>
    <w:rsid w:val="004905C2"/>
    <w:rsid w:val="00491104"/>
    <w:rsid w:val="00491C2C"/>
    <w:rsid w:val="00495756"/>
    <w:rsid w:val="00496078"/>
    <w:rsid w:val="004979AF"/>
    <w:rsid w:val="004A01CB"/>
    <w:rsid w:val="004A07B3"/>
    <w:rsid w:val="004A373C"/>
    <w:rsid w:val="004A413B"/>
    <w:rsid w:val="004A67E3"/>
    <w:rsid w:val="004A6B36"/>
    <w:rsid w:val="004A7FB1"/>
    <w:rsid w:val="004B1198"/>
    <w:rsid w:val="004B334D"/>
    <w:rsid w:val="004B3AF3"/>
    <w:rsid w:val="004B3DAE"/>
    <w:rsid w:val="004B5E7F"/>
    <w:rsid w:val="004B7643"/>
    <w:rsid w:val="004B7A45"/>
    <w:rsid w:val="004C0FE2"/>
    <w:rsid w:val="004C3334"/>
    <w:rsid w:val="004C3F0D"/>
    <w:rsid w:val="004C3F61"/>
    <w:rsid w:val="004C7616"/>
    <w:rsid w:val="004D0E44"/>
    <w:rsid w:val="004D1262"/>
    <w:rsid w:val="004D16C0"/>
    <w:rsid w:val="004D2E02"/>
    <w:rsid w:val="004D4199"/>
    <w:rsid w:val="004D62D2"/>
    <w:rsid w:val="004D776D"/>
    <w:rsid w:val="004D7FB4"/>
    <w:rsid w:val="004E0F7B"/>
    <w:rsid w:val="004E2007"/>
    <w:rsid w:val="004E290E"/>
    <w:rsid w:val="004E3155"/>
    <w:rsid w:val="004F06DB"/>
    <w:rsid w:val="004F079A"/>
    <w:rsid w:val="004F4105"/>
    <w:rsid w:val="004F655D"/>
    <w:rsid w:val="00502F88"/>
    <w:rsid w:val="00507567"/>
    <w:rsid w:val="005116A5"/>
    <w:rsid w:val="00511E23"/>
    <w:rsid w:val="00515120"/>
    <w:rsid w:val="005210A9"/>
    <w:rsid w:val="00526629"/>
    <w:rsid w:val="00527741"/>
    <w:rsid w:val="005301F1"/>
    <w:rsid w:val="00530A0A"/>
    <w:rsid w:val="005313A2"/>
    <w:rsid w:val="00531EB9"/>
    <w:rsid w:val="005346C7"/>
    <w:rsid w:val="005400BE"/>
    <w:rsid w:val="00541816"/>
    <w:rsid w:val="00543800"/>
    <w:rsid w:val="0054406E"/>
    <w:rsid w:val="00544430"/>
    <w:rsid w:val="00544978"/>
    <w:rsid w:val="005459C6"/>
    <w:rsid w:val="00546A01"/>
    <w:rsid w:val="0055037D"/>
    <w:rsid w:val="0055230A"/>
    <w:rsid w:val="00552DB8"/>
    <w:rsid w:val="005531AA"/>
    <w:rsid w:val="00557479"/>
    <w:rsid w:val="00560BE5"/>
    <w:rsid w:val="0056493E"/>
    <w:rsid w:val="00564A05"/>
    <w:rsid w:val="00566584"/>
    <w:rsid w:val="00566A99"/>
    <w:rsid w:val="00567A32"/>
    <w:rsid w:val="0057520A"/>
    <w:rsid w:val="00582126"/>
    <w:rsid w:val="00582D93"/>
    <w:rsid w:val="005839FB"/>
    <w:rsid w:val="005845A3"/>
    <w:rsid w:val="00584690"/>
    <w:rsid w:val="00585387"/>
    <w:rsid w:val="00585A5D"/>
    <w:rsid w:val="00587116"/>
    <w:rsid w:val="005911D7"/>
    <w:rsid w:val="005936C2"/>
    <w:rsid w:val="005950AE"/>
    <w:rsid w:val="00595DCF"/>
    <w:rsid w:val="0059798E"/>
    <w:rsid w:val="005A0FC0"/>
    <w:rsid w:val="005A3678"/>
    <w:rsid w:val="005A47A3"/>
    <w:rsid w:val="005B0E71"/>
    <w:rsid w:val="005B10F8"/>
    <w:rsid w:val="005B20C7"/>
    <w:rsid w:val="005B3108"/>
    <w:rsid w:val="005B3FFB"/>
    <w:rsid w:val="005B4E8A"/>
    <w:rsid w:val="005B64D2"/>
    <w:rsid w:val="005B6C54"/>
    <w:rsid w:val="005C291F"/>
    <w:rsid w:val="005C2A75"/>
    <w:rsid w:val="005C31AE"/>
    <w:rsid w:val="005C3A22"/>
    <w:rsid w:val="005D0732"/>
    <w:rsid w:val="005D1109"/>
    <w:rsid w:val="005D23EE"/>
    <w:rsid w:val="005D379C"/>
    <w:rsid w:val="005D4BE9"/>
    <w:rsid w:val="005D54F7"/>
    <w:rsid w:val="005D7E5A"/>
    <w:rsid w:val="005E0939"/>
    <w:rsid w:val="005E104A"/>
    <w:rsid w:val="005E156E"/>
    <w:rsid w:val="005E6CF1"/>
    <w:rsid w:val="005E74DA"/>
    <w:rsid w:val="005E7E86"/>
    <w:rsid w:val="005F0728"/>
    <w:rsid w:val="005F1BEC"/>
    <w:rsid w:val="005F23D5"/>
    <w:rsid w:val="005F58EE"/>
    <w:rsid w:val="005F5DBB"/>
    <w:rsid w:val="005F685B"/>
    <w:rsid w:val="005F6884"/>
    <w:rsid w:val="005F7E55"/>
    <w:rsid w:val="006137F9"/>
    <w:rsid w:val="00616599"/>
    <w:rsid w:val="00620267"/>
    <w:rsid w:val="006215AA"/>
    <w:rsid w:val="00622B50"/>
    <w:rsid w:val="00623309"/>
    <w:rsid w:val="00625AAC"/>
    <w:rsid w:val="006261AF"/>
    <w:rsid w:val="00627091"/>
    <w:rsid w:val="0063145D"/>
    <w:rsid w:val="00631720"/>
    <w:rsid w:val="0063399F"/>
    <w:rsid w:val="00634113"/>
    <w:rsid w:val="00635116"/>
    <w:rsid w:val="00637A26"/>
    <w:rsid w:val="00647794"/>
    <w:rsid w:val="00647CF4"/>
    <w:rsid w:val="006546CF"/>
    <w:rsid w:val="00656B67"/>
    <w:rsid w:val="006600C7"/>
    <w:rsid w:val="00660A50"/>
    <w:rsid w:val="006626B1"/>
    <w:rsid w:val="006631E0"/>
    <w:rsid w:val="0066795D"/>
    <w:rsid w:val="00670534"/>
    <w:rsid w:val="00671ED8"/>
    <w:rsid w:val="006721EF"/>
    <w:rsid w:val="00674AE6"/>
    <w:rsid w:val="00675C63"/>
    <w:rsid w:val="00676944"/>
    <w:rsid w:val="006813AE"/>
    <w:rsid w:val="00682239"/>
    <w:rsid w:val="006872FA"/>
    <w:rsid w:val="006918AE"/>
    <w:rsid w:val="00694713"/>
    <w:rsid w:val="00695A45"/>
    <w:rsid w:val="00696192"/>
    <w:rsid w:val="006A06E0"/>
    <w:rsid w:val="006A0F49"/>
    <w:rsid w:val="006A1B84"/>
    <w:rsid w:val="006A1F7A"/>
    <w:rsid w:val="006A26DC"/>
    <w:rsid w:val="006A3332"/>
    <w:rsid w:val="006A385B"/>
    <w:rsid w:val="006A41DC"/>
    <w:rsid w:val="006A4B42"/>
    <w:rsid w:val="006A4E75"/>
    <w:rsid w:val="006A6036"/>
    <w:rsid w:val="006A62D5"/>
    <w:rsid w:val="006A78D2"/>
    <w:rsid w:val="006A7BD6"/>
    <w:rsid w:val="006B1588"/>
    <w:rsid w:val="006B1AF4"/>
    <w:rsid w:val="006B3917"/>
    <w:rsid w:val="006B5480"/>
    <w:rsid w:val="006B5992"/>
    <w:rsid w:val="006B6516"/>
    <w:rsid w:val="006B7689"/>
    <w:rsid w:val="006C06DC"/>
    <w:rsid w:val="006C263C"/>
    <w:rsid w:val="006C301C"/>
    <w:rsid w:val="006C37C4"/>
    <w:rsid w:val="006C668A"/>
    <w:rsid w:val="006C692B"/>
    <w:rsid w:val="006D4E21"/>
    <w:rsid w:val="006D6188"/>
    <w:rsid w:val="006D69BE"/>
    <w:rsid w:val="006D6A81"/>
    <w:rsid w:val="006D702D"/>
    <w:rsid w:val="006E6004"/>
    <w:rsid w:val="006F29AC"/>
    <w:rsid w:val="006F307B"/>
    <w:rsid w:val="006F4EF3"/>
    <w:rsid w:val="006F549A"/>
    <w:rsid w:val="006F554E"/>
    <w:rsid w:val="006F73FE"/>
    <w:rsid w:val="007009E6"/>
    <w:rsid w:val="0070786A"/>
    <w:rsid w:val="00710123"/>
    <w:rsid w:val="007102D5"/>
    <w:rsid w:val="00711E90"/>
    <w:rsid w:val="00714EED"/>
    <w:rsid w:val="007169B2"/>
    <w:rsid w:val="007172D0"/>
    <w:rsid w:val="0072047E"/>
    <w:rsid w:val="00720698"/>
    <w:rsid w:val="00720EBB"/>
    <w:rsid w:val="007212DB"/>
    <w:rsid w:val="00722434"/>
    <w:rsid w:val="00731162"/>
    <w:rsid w:val="00731FBD"/>
    <w:rsid w:val="00733FD4"/>
    <w:rsid w:val="0073506D"/>
    <w:rsid w:val="00735A50"/>
    <w:rsid w:val="00735F7F"/>
    <w:rsid w:val="00736F35"/>
    <w:rsid w:val="0073786D"/>
    <w:rsid w:val="007411B0"/>
    <w:rsid w:val="00742006"/>
    <w:rsid w:val="007462ED"/>
    <w:rsid w:val="00750974"/>
    <w:rsid w:val="007528E7"/>
    <w:rsid w:val="00753723"/>
    <w:rsid w:val="00753C98"/>
    <w:rsid w:val="00755F13"/>
    <w:rsid w:val="00757A9D"/>
    <w:rsid w:val="00760330"/>
    <w:rsid w:val="0076061E"/>
    <w:rsid w:val="00760A7C"/>
    <w:rsid w:val="007622B5"/>
    <w:rsid w:val="00766350"/>
    <w:rsid w:val="007668AF"/>
    <w:rsid w:val="0077269D"/>
    <w:rsid w:val="00772AC0"/>
    <w:rsid w:val="00775085"/>
    <w:rsid w:val="00775362"/>
    <w:rsid w:val="0077679B"/>
    <w:rsid w:val="007802A9"/>
    <w:rsid w:val="007808A2"/>
    <w:rsid w:val="00781B74"/>
    <w:rsid w:val="007872BA"/>
    <w:rsid w:val="00787B84"/>
    <w:rsid w:val="0079343C"/>
    <w:rsid w:val="00794B8A"/>
    <w:rsid w:val="00797703"/>
    <w:rsid w:val="007A32E9"/>
    <w:rsid w:val="007A473F"/>
    <w:rsid w:val="007A5C0F"/>
    <w:rsid w:val="007B316A"/>
    <w:rsid w:val="007B47A4"/>
    <w:rsid w:val="007B6930"/>
    <w:rsid w:val="007B7F44"/>
    <w:rsid w:val="007C0560"/>
    <w:rsid w:val="007C1B3C"/>
    <w:rsid w:val="007C1B54"/>
    <w:rsid w:val="007C28D4"/>
    <w:rsid w:val="007C370E"/>
    <w:rsid w:val="007C4A38"/>
    <w:rsid w:val="007C4BA7"/>
    <w:rsid w:val="007C57B6"/>
    <w:rsid w:val="007C66E4"/>
    <w:rsid w:val="007D21EF"/>
    <w:rsid w:val="007D2510"/>
    <w:rsid w:val="007D3B22"/>
    <w:rsid w:val="007D66CF"/>
    <w:rsid w:val="007E16CC"/>
    <w:rsid w:val="007E29ED"/>
    <w:rsid w:val="007F0DBB"/>
    <w:rsid w:val="008037E9"/>
    <w:rsid w:val="00803DD6"/>
    <w:rsid w:val="00805570"/>
    <w:rsid w:val="00811247"/>
    <w:rsid w:val="00815C7F"/>
    <w:rsid w:val="008178AA"/>
    <w:rsid w:val="00817A5C"/>
    <w:rsid w:val="00817D0A"/>
    <w:rsid w:val="00820103"/>
    <w:rsid w:val="0082032D"/>
    <w:rsid w:val="00821A5C"/>
    <w:rsid w:val="00824126"/>
    <w:rsid w:val="00830066"/>
    <w:rsid w:val="008309FF"/>
    <w:rsid w:val="00834783"/>
    <w:rsid w:val="00834E58"/>
    <w:rsid w:val="008361F0"/>
    <w:rsid w:val="00837A0D"/>
    <w:rsid w:val="00840975"/>
    <w:rsid w:val="00842C26"/>
    <w:rsid w:val="00846103"/>
    <w:rsid w:val="008477FD"/>
    <w:rsid w:val="00847ABE"/>
    <w:rsid w:val="00856CC7"/>
    <w:rsid w:val="008574ED"/>
    <w:rsid w:val="008624B5"/>
    <w:rsid w:val="008627AB"/>
    <w:rsid w:val="008640EB"/>
    <w:rsid w:val="0086582E"/>
    <w:rsid w:val="00875D76"/>
    <w:rsid w:val="00875E25"/>
    <w:rsid w:val="00875F0B"/>
    <w:rsid w:val="00877BC6"/>
    <w:rsid w:val="008808A5"/>
    <w:rsid w:val="00884661"/>
    <w:rsid w:val="00884A05"/>
    <w:rsid w:val="0088778F"/>
    <w:rsid w:val="00887C3A"/>
    <w:rsid w:val="00887CCA"/>
    <w:rsid w:val="00892081"/>
    <w:rsid w:val="00892757"/>
    <w:rsid w:val="00892889"/>
    <w:rsid w:val="008951F1"/>
    <w:rsid w:val="00895952"/>
    <w:rsid w:val="00895D9C"/>
    <w:rsid w:val="00896B2A"/>
    <w:rsid w:val="008A07E6"/>
    <w:rsid w:val="008A2553"/>
    <w:rsid w:val="008A2561"/>
    <w:rsid w:val="008A6716"/>
    <w:rsid w:val="008B03BE"/>
    <w:rsid w:val="008B07C7"/>
    <w:rsid w:val="008B1C9E"/>
    <w:rsid w:val="008B2603"/>
    <w:rsid w:val="008C1BC6"/>
    <w:rsid w:val="008C45F8"/>
    <w:rsid w:val="008C561F"/>
    <w:rsid w:val="008D3C86"/>
    <w:rsid w:val="008D4B61"/>
    <w:rsid w:val="008D6CA2"/>
    <w:rsid w:val="008E0832"/>
    <w:rsid w:val="008E128B"/>
    <w:rsid w:val="008E2A04"/>
    <w:rsid w:val="008E3967"/>
    <w:rsid w:val="008E4A67"/>
    <w:rsid w:val="008E4D97"/>
    <w:rsid w:val="008E5DDE"/>
    <w:rsid w:val="008E5FD8"/>
    <w:rsid w:val="008F4CD9"/>
    <w:rsid w:val="00901803"/>
    <w:rsid w:val="00907DC0"/>
    <w:rsid w:val="00907DC4"/>
    <w:rsid w:val="0091124C"/>
    <w:rsid w:val="0091300C"/>
    <w:rsid w:val="00915528"/>
    <w:rsid w:val="00921821"/>
    <w:rsid w:val="00923738"/>
    <w:rsid w:val="00923B85"/>
    <w:rsid w:val="00923D50"/>
    <w:rsid w:val="00925330"/>
    <w:rsid w:val="00926F04"/>
    <w:rsid w:val="0092795F"/>
    <w:rsid w:val="009376B2"/>
    <w:rsid w:val="00940861"/>
    <w:rsid w:val="00941B66"/>
    <w:rsid w:val="00942005"/>
    <w:rsid w:val="009436AC"/>
    <w:rsid w:val="00945ADF"/>
    <w:rsid w:val="009478B5"/>
    <w:rsid w:val="00947F14"/>
    <w:rsid w:val="00954277"/>
    <w:rsid w:val="00954BED"/>
    <w:rsid w:val="00955D7A"/>
    <w:rsid w:val="009572C6"/>
    <w:rsid w:val="00957B0F"/>
    <w:rsid w:val="009606A9"/>
    <w:rsid w:val="0096249B"/>
    <w:rsid w:val="009637CA"/>
    <w:rsid w:val="009639E5"/>
    <w:rsid w:val="00963B12"/>
    <w:rsid w:val="00963B90"/>
    <w:rsid w:val="0096463F"/>
    <w:rsid w:val="00964814"/>
    <w:rsid w:val="00970120"/>
    <w:rsid w:val="00971040"/>
    <w:rsid w:val="0097219A"/>
    <w:rsid w:val="00972BD2"/>
    <w:rsid w:val="00973D09"/>
    <w:rsid w:val="0097444C"/>
    <w:rsid w:val="0097542D"/>
    <w:rsid w:val="0097712D"/>
    <w:rsid w:val="00981F65"/>
    <w:rsid w:val="00982A66"/>
    <w:rsid w:val="00986351"/>
    <w:rsid w:val="00986943"/>
    <w:rsid w:val="00990664"/>
    <w:rsid w:val="00991C43"/>
    <w:rsid w:val="00994F5C"/>
    <w:rsid w:val="009950A4"/>
    <w:rsid w:val="009958D0"/>
    <w:rsid w:val="00995DED"/>
    <w:rsid w:val="009A3433"/>
    <w:rsid w:val="009A674A"/>
    <w:rsid w:val="009A74CD"/>
    <w:rsid w:val="009A7CC7"/>
    <w:rsid w:val="009B6741"/>
    <w:rsid w:val="009B72DF"/>
    <w:rsid w:val="009C487E"/>
    <w:rsid w:val="009C6671"/>
    <w:rsid w:val="009C6B17"/>
    <w:rsid w:val="009D0605"/>
    <w:rsid w:val="009D1181"/>
    <w:rsid w:val="009D2EE7"/>
    <w:rsid w:val="009D3E07"/>
    <w:rsid w:val="009D6A9B"/>
    <w:rsid w:val="009D7852"/>
    <w:rsid w:val="009E067B"/>
    <w:rsid w:val="009E16C3"/>
    <w:rsid w:val="009E6E26"/>
    <w:rsid w:val="009E7EAE"/>
    <w:rsid w:val="009F0A5E"/>
    <w:rsid w:val="009F1B1C"/>
    <w:rsid w:val="009F2808"/>
    <w:rsid w:val="009F562D"/>
    <w:rsid w:val="00A01275"/>
    <w:rsid w:val="00A01631"/>
    <w:rsid w:val="00A0240E"/>
    <w:rsid w:val="00A03FFB"/>
    <w:rsid w:val="00A0532C"/>
    <w:rsid w:val="00A05648"/>
    <w:rsid w:val="00A065B7"/>
    <w:rsid w:val="00A06F62"/>
    <w:rsid w:val="00A11A82"/>
    <w:rsid w:val="00A123C8"/>
    <w:rsid w:val="00A16622"/>
    <w:rsid w:val="00A23B4D"/>
    <w:rsid w:val="00A24EE9"/>
    <w:rsid w:val="00A303F4"/>
    <w:rsid w:val="00A32D55"/>
    <w:rsid w:val="00A32F7B"/>
    <w:rsid w:val="00A3439D"/>
    <w:rsid w:val="00A3565D"/>
    <w:rsid w:val="00A373ED"/>
    <w:rsid w:val="00A40B11"/>
    <w:rsid w:val="00A43B2C"/>
    <w:rsid w:val="00A44213"/>
    <w:rsid w:val="00A47C13"/>
    <w:rsid w:val="00A50CF9"/>
    <w:rsid w:val="00A51FA6"/>
    <w:rsid w:val="00A53A9B"/>
    <w:rsid w:val="00A556A7"/>
    <w:rsid w:val="00A56761"/>
    <w:rsid w:val="00A62795"/>
    <w:rsid w:val="00A65374"/>
    <w:rsid w:val="00A66BB1"/>
    <w:rsid w:val="00A6742B"/>
    <w:rsid w:val="00A67877"/>
    <w:rsid w:val="00A70CA3"/>
    <w:rsid w:val="00A73FF2"/>
    <w:rsid w:val="00A74FB7"/>
    <w:rsid w:val="00A755A5"/>
    <w:rsid w:val="00A779EC"/>
    <w:rsid w:val="00A90B52"/>
    <w:rsid w:val="00A9193B"/>
    <w:rsid w:val="00A93651"/>
    <w:rsid w:val="00A9647E"/>
    <w:rsid w:val="00A96639"/>
    <w:rsid w:val="00AA06FB"/>
    <w:rsid w:val="00AA538E"/>
    <w:rsid w:val="00AA651B"/>
    <w:rsid w:val="00AB5F9F"/>
    <w:rsid w:val="00AC2233"/>
    <w:rsid w:val="00AC4C70"/>
    <w:rsid w:val="00AC509C"/>
    <w:rsid w:val="00AC5544"/>
    <w:rsid w:val="00AC6A5E"/>
    <w:rsid w:val="00AD01EB"/>
    <w:rsid w:val="00AD0EB0"/>
    <w:rsid w:val="00AD121A"/>
    <w:rsid w:val="00AD39B4"/>
    <w:rsid w:val="00AD4D6F"/>
    <w:rsid w:val="00AD6B96"/>
    <w:rsid w:val="00AD7703"/>
    <w:rsid w:val="00AE376E"/>
    <w:rsid w:val="00AE58EF"/>
    <w:rsid w:val="00AE5B24"/>
    <w:rsid w:val="00AE661A"/>
    <w:rsid w:val="00AE6FD7"/>
    <w:rsid w:val="00AF22F5"/>
    <w:rsid w:val="00AF274A"/>
    <w:rsid w:val="00AF292E"/>
    <w:rsid w:val="00AF5FAB"/>
    <w:rsid w:val="00B02624"/>
    <w:rsid w:val="00B06223"/>
    <w:rsid w:val="00B07416"/>
    <w:rsid w:val="00B106FA"/>
    <w:rsid w:val="00B17783"/>
    <w:rsid w:val="00B21BD2"/>
    <w:rsid w:val="00B259CA"/>
    <w:rsid w:val="00B30543"/>
    <w:rsid w:val="00B306C4"/>
    <w:rsid w:val="00B3408E"/>
    <w:rsid w:val="00B348B7"/>
    <w:rsid w:val="00B358FF"/>
    <w:rsid w:val="00B35EA6"/>
    <w:rsid w:val="00B37589"/>
    <w:rsid w:val="00B40811"/>
    <w:rsid w:val="00B51159"/>
    <w:rsid w:val="00B52CC2"/>
    <w:rsid w:val="00B53BF9"/>
    <w:rsid w:val="00B5438D"/>
    <w:rsid w:val="00B54B3C"/>
    <w:rsid w:val="00B55238"/>
    <w:rsid w:val="00B56CCA"/>
    <w:rsid w:val="00B56FBF"/>
    <w:rsid w:val="00B57EE8"/>
    <w:rsid w:val="00B60BA5"/>
    <w:rsid w:val="00B63DBA"/>
    <w:rsid w:val="00B64F78"/>
    <w:rsid w:val="00B76DC6"/>
    <w:rsid w:val="00B7769B"/>
    <w:rsid w:val="00B82287"/>
    <w:rsid w:val="00B82EC0"/>
    <w:rsid w:val="00B8325D"/>
    <w:rsid w:val="00B83883"/>
    <w:rsid w:val="00B83DF4"/>
    <w:rsid w:val="00B87FCA"/>
    <w:rsid w:val="00B91259"/>
    <w:rsid w:val="00B9281F"/>
    <w:rsid w:val="00B92DF1"/>
    <w:rsid w:val="00B93DF5"/>
    <w:rsid w:val="00B93F62"/>
    <w:rsid w:val="00BA1B98"/>
    <w:rsid w:val="00BA68D5"/>
    <w:rsid w:val="00BA7D65"/>
    <w:rsid w:val="00BB035F"/>
    <w:rsid w:val="00BB10AF"/>
    <w:rsid w:val="00BB632B"/>
    <w:rsid w:val="00BC034C"/>
    <w:rsid w:val="00BC080D"/>
    <w:rsid w:val="00BC135A"/>
    <w:rsid w:val="00BC3180"/>
    <w:rsid w:val="00BC4DC9"/>
    <w:rsid w:val="00BC6B4C"/>
    <w:rsid w:val="00BD049D"/>
    <w:rsid w:val="00BD08A7"/>
    <w:rsid w:val="00BD4272"/>
    <w:rsid w:val="00BE2303"/>
    <w:rsid w:val="00BE4386"/>
    <w:rsid w:val="00BE5CB5"/>
    <w:rsid w:val="00BE6FFD"/>
    <w:rsid w:val="00BF45B9"/>
    <w:rsid w:val="00BF4AE4"/>
    <w:rsid w:val="00BF6959"/>
    <w:rsid w:val="00C026DE"/>
    <w:rsid w:val="00C0459D"/>
    <w:rsid w:val="00C06A2D"/>
    <w:rsid w:val="00C06A7F"/>
    <w:rsid w:val="00C0776F"/>
    <w:rsid w:val="00C07F06"/>
    <w:rsid w:val="00C21BD2"/>
    <w:rsid w:val="00C23E29"/>
    <w:rsid w:val="00C24E30"/>
    <w:rsid w:val="00C25167"/>
    <w:rsid w:val="00C26C78"/>
    <w:rsid w:val="00C273B1"/>
    <w:rsid w:val="00C33DE4"/>
    <w:rsid w:val="00C34C33"/>
    <w:rsid w:val="00C35C85"/>
    <w:rsid w:val="00C35CE4"/>
    <w:rsid w:val="00C42781"/>
    <w:rsid w:val="00C453A1"/>
    <w:rsid w:val="00C4570E"/>
    <w:rsid w:val="00C47BFE"/>
    <w:rsid w:val="00C50A10"/>
    <w:rsid w:val="00C545B4"/>
    <w:rsid w:val="00C56FBD"/>
    <w:rsid w:val="00C5761F"/>
    <w:rsid w:val="00C6366C"/>
    <w:rsid w:val="00C639C2"/>
    <w:rsid w:val="00C64A28"/>
    <w:rsid w:val="00C650D3"/>
    <w:rsid w:val="00C665A4"/>
    <w:rsid w:val="00C71D57"/>
    <w:rsid w:val="00C73699"/>
    <w:rsid w:val="00C7427A"/>
    <w:rsid w:val="00C77D65"/>
    <w:rsid w:val="00C8201E"/>
    <w:rsid w:val="00C84AED"/>
    <w:rsid w:val="00C855E3"/>
    <w:rsid w:val="00C868FD"/>
    <w:rsid w:val="00C86BC4"/>
    <w:rsid w:val="00C9113D"/>
    <w:rsid w:val="00C91F78"/>
    <w:rsid w:val="00C9493F"/>
    <w:rsid w:val="00CA6DC1"/>
    <w:rsid w:val="00CA7105"/>
    <w:rsid w:val="00CA78ED"/>
    <w:rsid w:val="00CB269A"/>
    <w:rsid w:val="00CB3F99"/>
    <w:rsid w:val="00CB7CC1"/>
    <w:rsid w:val="00CB7EE0"/>
    <w:rsid w:val="00CC0037"/>
    <w:rsid w:val="00CC1BD3"/>
    <w:rsid w:val="00CC583D"/>
    <w:rsid w:val="00CC676A"/>
    <w:rsid w:val="00CC7907"/>
    <w:rsid w:val="00CD1EEB"/>
    <w:rsid w:val="00CD5BD1"/>
    <w:rsid w:val="00CE065B"/>
    <w:rsid w:val="00CE1D40"/>
    <w:rsid w:val="00CE250C"/>
    <w:rsid w:val="00CE30EF"/>
    <w:rsid w:val="00CE5258"/>
    <w:rsid w:val="00CE5462"/>
    <w:rsid w:val="00CE7508"/>
    <w:rsid w:val="00CF11DA"/>
    <w:rsid w:val="00CF4018"/>
    <w:rsid w:val="00D01EA3"/>
    <w:rsid w:val="00D02E37"/>
    <w:rsid w:val="00D04A7E"/>
    <w:rsid w:val="00D11E2C"/>
    <w:rsid w:val="00D146A9"/>
    <w:rsid w:val="00D15D4A"/>
    <w:rsid w:val="00D178D4"/>
    <w:rsid w:val="00D17B1F"/>
    <w:rsid w:val="00D207A9"/>
    <w:rsid w:val="00D23B70"/>
    <w:rsid w:val="00D24BD2"/>
    <w:rsid w:val="00D25ABA"/>
    <w:rsid w:val="00D31F17"/>
    <w:rsid w:val="00D3490E"/>
    <w:rsid w:val="00D35C51"/>
    <w:rsid w:val="00D41581"/>
    <w:rsid w:val="00D418BB"/>
    <w:rsid w:val="00D43DFB"/>
    <w:rsid w:val="00D44CD0"/>
    <w:rsid w:val="00D46182"/>
    <w:rsid w:val="00D5359F"/>
    <w:rsid w:val="00D558B8"/>
    <w:rsid w:val="00D6116E"/>
    <w:rsid w:val="00D62256"/>
    <w:rsid w:val="00D64671"/>
    <w:rsid w:val="00D65BD5"/>
    <w:rsid w:val="00D65D1E"/>
    <w:rsid w:val="00D6742F"/>
    <w:rsid w:val="00D702D2"/>
    <w:rsid w:val="00D71BF0"/>
    <w:rsid w:val="00D723CA"/>
    <w:rsid w:val="00D7678C"/>
    <w:rsid w:val="00D931DE"/>
    <w:rsid w:val="00D93B62"/>
    <w:rsid w:val="00D96D67"/>
    <w:rsid w:val="00DA19B8"/>
    <w:rsid w:val="00DA38B4"/>
    <w:rsid w:val="00DA38F2"/>
    <w:rsid w:val="00DA58C8"/>
    <w:rsid w:val="00DB2B5B"/>
    <w:rsid w:val="00DB35BF"/>
    <w:rsid w:val="00DB6C90"/>
    <w:rsid w:val="00DC1F7C"/>
    <w:rsid w:val="00DC39D8"/>
    <w:rsid w:val="00DC6480"/>
    <w:rsid w:val="00DD2662"/>
    <w:rsid w:val="00DD37D1"/>
    <w:rsid w:val="00DD3CCE"/>
    <w:rsid w:val="00DD64E3"/>
    <w:rsid w:val="00DD7019"/>
    <w:rsid w:val="00DD70CB"/>
    <w:rsid w:val="00DD79FD"/>
    <w:rsid w:val="00DE0CB7"/>
    <w:rsid w:val="00DE2580"/>
    <w:rsid w:val="00DE2662"/>
    <w:rsid w:val="00DE3875"/>
    <w:rsid w:val="00DE4BBF"/>
    <w:rsid w:val="00DE4D3B"/>
    <w:rsid w:val="00DE76F6"/>
    <w:rsid w:val="00DE7D13"/>
    <w:rsid w:val="00DF3F18"/>
    <w:rsid w:val="00DF46D7"/>
    <w:rsid w:val="00DF70A8"/>
    <w:rsid w:val="00E01253"/>
    <w:rsid w:val="00E01348"/>
    <w:rsid w:val="00E03354"/>
    <w:rsid w:val="00E03EE9"/>
    <w:rsid w:val="00E04586"/>
    <w:rsid w:val="00E04D4E"/>
    <w:rsid w:val="00E04DD8"/>
    <w:rsid w:val="00E1088C"/>
    <w:rsid w:val="00E123C0"/>
    <w:rsid w:val="00E12D34"/>
    <w:rsid w:val="00E13EF4"/>
    <w:rsid w:val="00E1732C"/>
    <w:rsid w:val="00E17E94"/>
    <w:rsid w:val="00E202E3"/>
    <w:rsid w:val="00E20ABC"/>
    <w:rsid w:val="00E20DA8"/>
    <w:rsid w:val="00E2207D"/>
    <w:rsid w:val="00E22F48"/>
    <w:rsid w:val="00E26A44"/>
    <w:rsid w:val="00E26BC2"/>
    <w:rsid w:val="00E30165"/>
    <w:rsid w:val="00E334F9"/>
    <w:rsid w:val="00E33F2F"/>
    <w:rsid w:val="00E35B10"/>
    <w:rsid w:val="00E3706C"/>
    <w:rsid w:val="00E37877"/>
    <w:rsid w:val="00E41126"/>
    <w:rsid w:val="00E430D0"/>
    <w:rsid w:val="00E438F1"/>
    <w:rsid w:val="00E44CF1"/>
    <w:rsid w:val="00E4547A"/>
    <w:rsid w:val="00E463BF"/>
    <w:rsid w:val="00E476AE"/>
    <w:rsid w:val="00E5161D"/>
    <w:rsid w:val="00E51C73"/>
    <w:rsid w:val="00E55884"/>
    <w:rsid w:val="00E626A8"/>
    <w:rsid w:val="00E67177"/>
    <w:rsid w:val="00E707B0"/>
    <w:rsid w:val="00E71F7F"/>
    <w:rsid w:val="00E77B47"/>
    <w:rsid w:val="00E80662"/>
    <w:rsid w:val="00E82B1C"/>
    <w:rsid w:val="00E83B42"/>
    <w:rsid w:val="00E92A7F"/>
    <w:rsid w:val="00E930A0"/>
    <w:rsid w:val="00E943A9"/>
    <w:rsid w:val="00EA05F6"/>
    <w:rsid w:val="00EA3BEC"/>
    <w:rsid w:val="00EA5E9A"/>
    <w:rsid w:val="00EA5F05"/>
    <w:rsid w:val="00EA6349"/>
    <w:rsid w:val="00EA6C15"/>
    <w:rsid w:val="00EA70E4"/>
    <w:rsid w:val="00EB1BBE"/>
    <w:rsid w:val="00EB2B03"/>
    <w:rsid w:val="00EB6E12"/>
    <w:rsid w:val="00EC140E"/>
    <w:rsid w:val="00EC15F5"/>
    <w:rsid w:val="00EC3D79"/>
    <w:rsid w:val="00EC5F2D"/>
    <w:rsid w:val="00EC6284"/>
    <w:rsid w:val="00EC63B9"/>
    <w:rsid w:val="00EC65BD"/>
    <w:rsid w:val="00EC6746"/>
    <w:rsid w:val="00ED0EB1"/>
    <w:rsid w:val="00ED373D"/>
    <w:rsid w:val="00EE0A4B"/>
    <w:rsid w:val="00EE138B"/>
    <w:rsid w:val="00EE22E9"/>
    <w:rsid w:val="00EE5E66"/>
    <w:rsid w:val="00EE770E"/>
    <w:rsid w:val="00EF4FF0"/>
    <w:rsid w:val="00F00B07"/>
    <w:rsid w:val="00F02583"/>
    <w:rsid w:val="00F03118"/>
    <w:rsid w:val="00F03FAA"/>
    <w:rsid w:val="00F04946"/>
    <w:rsid w:val="00F0567D"/>
    <w:rsid w:val="00F05738"/>
    <w:rsid w:val="00F05B13"/>
    <w:rsid w:val="00F10D99"/>
    <w:rsid w:val="00F1112F"/>
    <w:rsid w:val="00F11632"/>
    <w:rsid w:val="00F12F6C"/>
    <w:rsid w:val="00F12F6D"/>
    <w:rsid w:val="00F14754"/>
    <w:rsid w:val="00F14ECD"/>
    <w:rsid w:val="00F15E80"/>
    <w:rsid w:val="00F2370E"/>
    <w:rsid w:val="00F238B6"/>
    <w:rsid w:val="00F23CCA"/>
    <w:rsid w:val="00F3021D"/>
    <w:rsid w:val="00F30BF7"/>
    <w:rsid w:val="00F331FF"/>
    <w:rsid w:val="00F337BC"/>
    <w:rsid w:val="00F34F6A"/>
    <w:rsid w:val="00F36AFA"/>
    <w:rsid w:val="00F406BB"/>
    <w:rsid w:val="00F43232"/>
    <w:rsid w:val="00F43A09"/>
    <w:rsid w:val="00F43B8D"/>
    <w:rsid w:val="00F45F28"/>
    <w:rsid w:val="00F501F1"/>
    <w:rsid w:val="00F54433"/>
    <w:rsid w:val="00F55214"/>
    <w:rsid w:val="00F554E0"/>
    <w:rsid w:val="00F56E51"/>
    <w:rsid w:val="00F60E4E"/>
    <w:rsid w:val="00F60E82"/>
    <w:rsid w:val="00F61975"/>
    <w:rsid w:val="00F6634A"/>
    <w:rsid w:val="00F7322A"/>
    <w:rsid w:val="00F74192"/>
    <w:rsid w:val="00F74760"/>
    <w:rsid w:val="00F80A71"/>
    <w:rsid w:val="00F82434"/>
    <w:rsid w:val="00F85363"/>
    <w:rsid w:val="00F85741"/>
    <w:rsid w:val="00F85F5A"/>
    <w:rsid w:val="00F8657D"/>
    <w:rsid w:val="00F865EA"/>
    <w:rsid w:val="00F91063"/>
    <w:rsid w:val="00F9263E"/>
    <w:rsid w:val="00F92D59"/>
    <w:rsid w:val="00F955AE"/>
    <w:rsid w:val="00F95BF7"/>
    <w:rsid w:val="00FA6DDA"/>
    <w:rsid w:val="00FA757F"/>
    <w:rsid w:val="00FA75B2"/>
    <w:rsid w:val="00FB222E"/>
    <w:rsid w:val="00FB3E03"/>
    <w:rsid w:val="00FB48EA"/>
    <w:rsid w:val="00FB6C1C"/>
    <w:rsid w:val="00FB7004"/>
    <w:rsid w:val="00FB7319"/>
    <w:rsid w:val="00FC25F4"/>
    <w:rsid w:val="00FC4E8C"/>
    <w:rsid w:val="00FD38B2"/>
    <w:rsid w:val="00FD4270"/>
    <w:rsid w:val="00FD6CAB"/>
    <w:rsid w:val="00FD7D28"/>
    <w:rsid w:val="00FE01F5"/>
    <w:rsid w:val="00FE04AB"/>
    <w:rsid w:val="00FE050A"/>
    <w:rsid w:val="00FE2238"/>
    <w:rsid w:val="00FE2790"/>
    <w:rsid w:val="00FE2B06"/>
    <w:rsid w:val="00FE2F3E"/>
    <w:rsid w:val="00FE6486"/>
    <w:rsid w:val="00FE75F0"/>
    <w:rsid w:val="00FF1419"/>
    <w:rsid w:val="00FF19FA"/>
    <w:rsid w:val="00FF21ED"/>
    <w:rsid w:val="00FF458C"/>
    <w:rsid w:val="00FF4C03"/>
    <w:rsid w:val="00FF5470"/>
    <w:rsid w:val="00FF5DF1"/>
    <w:rsid w:val="00FF6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C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841</Words>
  <Characters>4798</Characters>
  <Application>Microsoft Office Word</Application>
  <DocSecurity>0</DocSecurity>
  <Lines>39</Lines>
  <Paragraphs>11</Paragraphs>
  <ScaleCrop>false</ScaleCrop>
  <Company>Grizli777</Company>
  <LinksUpToDate>false</LinksUpToDate>
  <CharactersWithSpaces>5628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2020-06-11T16:15:00Z</dcterms:created>
  <dcterms:modified xsi:type="dcterms:W3CDTF">2020-06-11T16:16:00Z</dcterms:modified>
</cp:coreProperties>
</file>