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0537" w:rsidRDefault="00FB0537" w:rsidP="00FB0537">
      <w:pPr>
        <w:jc w:val="center"/>
        <w:rPr>
          <w:b/>
          <w:sz w:val="28"/>
          <w:szCs w:val="28"/>
          <w:lang w:val="kk-KZ"/>
        </w:rPr>
      </w:pPr>
      <w:r>
        <w:rPr>
          <w:b/>
          <w:sz w:val="28"/>
          <w:szCs w:val="28"/>
          <w:lang w:val="kk-KZ"/>
        </w:rPr>
        <w:t>Дәріс.</w:t>
      </w:r>
    </w:p>
    <w:p w:rsidR="00FB0537" w:rsidRDefault="00FB0537" w:rsidP="00FB0537">
      <w:pPr>
        <w:jc w:val="center"/>
        <w:rPr>
          <w:sz w:val="28"/>
          <w:szCs w:val="28"/>
          <w:lang w:val="kk-KZ"/>
        </w:rPr>
      </w:pPr>
    </w:p>
    <w:p w:rsidR="00FB0537" w:rsidRDefault="00FB0537" w:rsidP="00FB0537">
      <w:pPr>
        <w:pStyle w:val="a3"/>
        <w:jc w:val="left"/>
        <w:rPr>
          <w:b/>
          <w:szCs w:val="28"/>
          <w:lang w:val="kk-KZ"/>
        </w:rPr>
      </w:pPr>
      <w:r>
        <w:rPr>
          <w:b/>
          <w:szCs w:val="28"/>
          <w:lang w:val="kk-KZ"/>
        </w:rPr>
        <w:t>Тақырыбы: Сәндік өсімдіктану</w:t>
      </w:r>
    </w:p>
    <w:p w:rsidR="00FB0537" w:rsidRDefault="00FB0537" w:rsidP="00FB0537">
      <w:pPr>
        <w:rPr>
          <w:sz w:val="28"/>
          <w:szCs w:val="28"/>
          <w:lang w:val="kk-KZ"/>
        </w:rPr>
      </w:pPr>
      <w:r>
        <w:rPr>
          <w:b/>
          <w:sz w:val="28"/>
          <w:szCs w:val="28"/>
          <w:lang w:val="kk-KZ"/>
        </w:rPr>
        <w:t xml:space="preserve">Дәрістің мақсаты мен міндеті: </w: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62820492 1219171578 070802 3" style="width:23.75pt;height:23.75pt"/>
        </w:pict>
      </w:r>
      <w:r>
        <w:rPr>
          <w:lang w:val="kk-KZ"/>
        </w:rPr>
        <w:t xml:space="preserve"> </w:t>
      </w:r>
      <w:r>
        <w:rPr>
          <w:sz w:val="28"/>
          <w:szCs w:val="28"/>
          <w:lang w:val="kk-KZ"/>
        </w:rPr>
        <w:t>Гүл дақылдарын көбейтудің негізгі тәсілдері ең маңызды көрсеткіші принциптерін меңгеру, Қазақстанның орман өсетін аймақтарын оқып-үйрену</w:t>
      </w:r>
    </w:p>
    <w:p w:rsidR="00FB0537" w:rsidRDefault="00FB0537" w:rsidP="00FB0537">
      <w:pPr>
        <w:pStyle w:val="a5"/>
        <w:tabs>
          <w:tab w:val="num" w:pos="900"/>
        </w:tabs>
        <w:jc w:val="both"/>
        <w:rPr>
          <w:szCs w:val="28"/>
          <w:lang w:val="kk-KZ"/>
        </w:rPr>
      </w:pPr>
      <w:r>
        <w:rPr>
          <w:szCs w:val="28"/>
          <w:lang w:val="kk-KZ"/>
        </w:rPr>
        <w:t xml:space="preserve"> </w:t>
      </w:r>
    </w:p>
    <w:p w:rsidR="00FB0537" w:rsidRDefault="00FB0537" w:rsidP="00FB0537">
      <w:pPr>
        <w:pStyle w:val="a5"/>
        <w:jc w:val="left"/>
        <w:rPr>
          <w:b/>
          <w:szCs w:val="28"/>
          <w:lang w:val="kk-KZ"/>
        </w:rPr>
      </w:pPr>
      <w:r>
        <w:rPr>
          <w:b/>
          <w:szCs w:val="28"/>
          <w:lang w:val="kk-KZ"/>
        </w:rPr>
        <w:t>Дәрістің жоспары:</w:t>
      </w:r>
    </w:p>
    <w:p w:rsidR="00FB0537" w:rsidRPr="00FB0537" w:rsidRDefault="00FB0537" w:rsidP="00FB0537">
      <w:pPr>
        <w:jc w:val="both"/>
        <w:rPr>
          <w:sz w:val="28"/>
          <w:szCs w:val="28"/>
          <w:lang w:val="kk-KZ"/>
        </w:rPr>
      </w:pPr>
      <w:r w:rsidRPr="00FB0537">
        <w:rPr>
          <w:sz w:val="28"/>
          <w:szCs w:val="28"/>
          <w:lang w:val="kk-KZ"/>
        </w:rPr>
        <w:t xml:space="preserve">Көбею-өмірдің үздіксіздігі мен сабақтастығын қамтамасыз ететін барлық ағзаларға тән қасиет. Көбеюдің үш түрі бар: жыныссыз, жыныстық, вегетативті. Жыныссыз көбею - келесі ұрпақ репродуктивті жасушалардың қатысуынсыз соматикалық жасушалардан дамитын көбею түрі-гаметалар. Жыныссыз көбею-көбеюдің ең көне және қарапайым тәсілі және бір жасушалы организмдерде кеңінен таралған. Бұл әдіс жыныстық жолмен бірнеше артықшылықтарға ие: өткізу үшін аз энергия мен уақыт қажет, сондай-ақ жыныстық серіктес іздеудің қажеті жоқ, бұл көбею қарқынын қамтамасыз етеді. Сонымен қатар, мутация нәтижесінде пайда болған зиянды өзгерістер да ұзақ уақыт кезеңіне бекітіледі. Сонымен қатар, ортаның қолайсыз, өзгермелі жағдайларында барлық адамдар қаза болады,себебі орташа алғанда олар бір ата-ана дарағымен бірдей. Түрдің жыныссыз көбею қабілеті жыныстық үдеріске қабілеттілікті жоққа шығармайды, бірақ сол кезде бұл оқиғалар уақыт ішінде таратылған. Өсімдіктердің тұзсыз көбеюі гаплоидтық даулар - апланомейоспормен жүзеге асырылады. Олар арнайы даулы органдарда қалыптасады. Вегетативтік көбею ата-ана дарағының көп клеткалы денесінің жаңа дарағының пайда болуы, көп клеткалы организмдерге тән биологиялық көбею тәсілдерінің бірі. Вегетативті көбею негізінде регенерация процестеріне ұқсас процестер жатыр; әдетте, регенерация қабілеті болмаған кезде осы топта ағза вегетативтік көбею жоқ, ал дамыған регенерациялық қабілеті болған кезде вегетативтік көбею кездеседі. Аналық өсімдіктің генотипі өсіп-көбеюде сақталады, сондай-ақ ювениль кезеңінің ұзақтығы қысқарады. Алайда көптеген түрлер вегетативтік жолмен нашар өседі, оларға көптеген ағаш тұқымдары жатады. Мысалы, көбею тиімділігі, тіпті ювенильді кезеңде. Стандартты отырғызу материалын алу қиын, себебі инфекцияның жинақталу және берілу мүмкіндігі бар. Операциялар бойынша көбейту арқылы егу күрделі және трудоемки. Алайда микроклональды көбею кемшіліктері де бар. Ең алдымен, микроклональды көбею әлеуетін үлкен пайдалану осы технологиямен бірге жүретін биологиялық ұйымдастырушылық, экономикалық және технологиялық проблемаларды шешу қажет. Микроклональды көбею басқа техникалық қамтамасыз етуді , дәстүрлі көбею тәсілдерін, яғни кейбір елдерде жылыжайлар мен зауыттарға айналған арнайы зертханаларды талап етеді. Мұндай жылыжайлар мен зауыттардың табысы персоналдың білімі мен практикалық дағдыларына, қажетті реактивтің болуы мен сапасына, нарықта талап етілетін өсімдіктерге қол жеткізуге байланысты. Микроклональды </w:t>
      </w:r>
      <w:r w:rsidRPr="00FB0537">
        <w:rPr>
          <w:sz w:val="28"/>
          <w:szCs w:val="28"/>
          <w:lang w:val="kk-KZ"/>
        </w:rPr>
        <w:lastRenderedPageBreak/>
        <w:t>көбею процесі бірқатар тізбекті кезеңдерден тұрады, олардың әрқайсысы өзінің маңызы бар және проблеманың анықтамасын жасайды. Кейбір дақылдар үшін қажет жеті кезең алу үшін тұтас өсімдіктер, әрбір кезең тиімді пайдалану кезінде нақты қоректік ортаны. Бірінші кезең-іріктеу және оларды мәдениетке енгізу. Жасушалар мен тіндердің мәдениеті саласындағы жетістіктер вегетативтік көбеюдың принципті жаңа әдісін - клональды микро көбеюға әкелді. Клональды микроразмалау-in vitro жағдайында толық емес жолмен генетикалық ұқсас аналық өсімдікке даналарды алу. Әдіс негізінде өсімдік жасушасының өзіне тән тотипотенттілікті жүзеге асыруға бірегей қабілеті жатыр. "Клон" термині 1903 жылы Уэбстермен ұсынылған (грек klon - черенок немесе Өсімдіктердің көбеюі үшін жарамды қашу). Ғылыми терминологияға сәйкес клондау жеке жасушалардан бірдей ағзаларды алуды білдіреді. Клональды микроразмдау процесін 4 кезеңге бөлуге болады:</w:t>
      </w:r>
    </w:p>
    <w:p w:rsidR="00FB0537" w:rsidRPr="00FB0537" w:rsidRDefault="00FB0537" w:rsidP="00FB0537">
      <w:pPr>
        <w:jc w:val="both"/>
        <w:rPr>
          <w:sz w:val="28"/>
          <w:szCs w:val="28"/>
          <w:lang w:val="kk-KZ"/>
        </w:rPr>
      </w:pPr>
    </w:p>
    <w:p w:rsidR="00FB0537" w:rsidRPr="00FB0537" w:rsidRDefault="00FB0537" w:rsidP="00FB0537">
      <w:pPr>
        <w:jc w:val="both"/>
        <w:rPr>
          <w:sz w:val="28"/>
          <w:szCs w:val="28"/>
          <w:lang w:val="kk-KZ"/>
        </w:rPr>
      </w:pPr>
      <w:r w:rsidRPr="00FB0537">
        <w:rPr>
          <w:sz w:val="28"/>
          <w:szCs w:val="28"/>
          <w:lang w:val="kk-KZ"/>
        </w:rPr>
        <w:t>. Донор-өсімдіктерді таңдау, экспланттарды оқшаулау және жақсы өсіп келе жатқан стерильді дақылдарды алу.</w:t>
      </w:r>
    </w:p>
    <w:p w:rsidR="00FB0537" w:rsidRPr="00FB0537" w:rsidRDefault="00FB0537" w:rsidP="00FB0537">
      <w:pPr>
        <w:jc w:val="both"/>
        <w:rPr>
          <w:sz w:val="28"/>
          <w:szCs w:val="28"/>
          <w:lang w:val="kk-KZ"/>
        </w:rPr>
      </w:pPr>
    </w:p>
    <w:p w:rsidR="00FB0537" w:rsidRPr="00FB0537" w:rsidRDefault="00FB0537" w:rsidP="00FB0537">
      <w:pPr>
        <w:jc w:val="both"/>
        <w:rPr>
          <w:sz w:val="28"/>
          <w:szCs w:val="28"/>
          <w:lang w:val="kk-KZ"/>
        </w:rPr>
      </w:pPr>
      <w:r w:rsidRPr="00FB0537">
        <w:rPr>
          <w:sz w:val="28"/>
          <w:szCs w:val="28"/>
          <w:lang w:val="kk-KZ"/>
        </w:rPr>
        <w:t>. Шын мәнінде, меристематикалық клондардың ең көп санын алуға қол жеткен кезде микроразмдау.</w:t>
      </w:r>
    </w:p>
    <w:p w:rsidR="00FB0537" w:rsidRPr="00FB0537" w:rsidRDefault="00FB0537" w:rsidP="00FB0537">
      <w:pPr>
        <w:jc w:val="both"/>
        <w:rPr>
          <w:sz w:val="28"/>
          <w:szCs w:val="28"/>
          <w:lang w:val="kk-KZ"/>
        </w:rPr>
      </w:pPr>
    </w:p>
    <w:p w:rsidR="00FB0537" w:rsidRPr="00FB0537" w:rsidRDefault="00FB0537" w:rsidP="00FB0537">
      <w:pPr>
        <w:jc w:val="both"/>
        <w:rPr>
          <w:sz w:val="28"/>
          <w:szCs w:val="28"/>
          <w:lang w:val="kk-KZ"/>
        </w:rPr>
      </w:pPr>
      <w:r w:rsidRPr="00FB0537">
        <w:rPr>
          <w:sz w:val="28"/>
          <w:szCs w:val="28"/>
          <w:lang w:val="kk-KZ"/>
        </w:rPr>
        <w:t>. Көбейтілген өскіндерді кейіннен оларды топырақ жағдайларына бейімдеп, ал қажет болған жағдайда төмен температурада (+2 С0, +10 С0) өсімдікті-регенеранттарды сақтауға беру.</w:t>
      </w:r>
    </w:p>
    <w:p w:rsidR="00FB0537" w:rsidRPr="00FB0537" w:rsidRDefault="00FB0537" w:rsidP="00FB0537">
      <w:pPr>
        <w:jc w:val="both"/>
        <w:rPr>
          <w:sz w:val="28"/>
          <w:szCs w:val="28"/>
          <w:lang w:val="kk-KZ"/>
        </w:rPr>
      </w:pPr>
    </w:p>
    <w:p w:rsidR="00FB0537" w:rsidRPr="00FB0537" w:rsidRDefault="00FB0537" w:rsidP="00FB0537">
      <w:pPr>
        <w:jc w:val="both"/>
        <w:rPr>
          <w:sz w:val="28"/>
          <w:szCs w:val="28"/>
          <w:lang w:val="kk-KZ"/>
        </w:rPr>
      </w:pPr>
      <w:r w:rsidRPr="00FB0537">
        <w:rPr>
          <w:sz w:val="28"/>
          <w:szCs w:val="28"/>
          <w:lang w:val="kk-KZ"/>
        </w:rPr>
        <w:t>. Жылыжай жағдайында өсімдіктерді өсіру және оларды өткізуге немесе егістікке отырғызуға дайындау.</w:t>
      </w:r>
    </w:p>
    <w:p w:rsidR="00FB0537" w:rsidRPr="00FB0537" w:rsidRDefault="00FB0537" w:rsidP="00FB0537">
      <w:pPr>
        <w:jc w:val="both"/>
        <w:rPr>
          <w:sz w:val="28"/>
          <w:szCs w:val="28"/>
          <w:lang w:val="kk-KZ"/>
        </w:rPr>
      </w:pPr>
    </w:p>
    <w:p w:rsidR="00FB0537" w:rsidRPr="00FB0537" w:rsidRDefault="00FB0537" w:rsidP="00FB0537">
      <w:pPr>
        <w:jc w:val="both"/>
        <w:rPr>
          <w:sz w:val="28"/>
          <w:szCs w:val="28"/>
          <w:lang w:val="kk-KZ"/>
        </w:rPr>
      </w:pPr>
      <w:r w:rsidRPr="00FB0537">
        <w:rPr>
          <w:sz w:val="28"/>
          <w:szCs w:val="28"/>
          <w:lang w:val="kk-KZ"/>
        </w:rPr>
        <w:t>Сонымен қатар Ресей Федерациясының аумағында қазіргі заманғы сорттардың отырғызу материалын өндіру көлемі жеткіліксіз, ал қолда бар материал қымбат. Осыған байланысты өндіріс көлемін ұлғайтудың қазіргі заманғы технологиясын әзірлеу, сондай-ақ отырғызу материалын арзандату өзекті болып табылады.</w:t>
      </w:r>
    </w:p>
    <w:p w:rsidR="00FB0537" w:rsidRPr="00FB0537" w:rsidRDefault="00FB0537" w:rsidP="00FB0537">
      <w:pPr>
        <w:jc w:val="both"/>
        <w:rPr>
          <w:sz w:val="28"/>
          <w:szCs w:val="28"/>
          <w:lang w:val="kk-KZ"/>
        </w:rPr>
      </w:pPr>
    </w:p>
    <w:p w:rsidR="001F6124" w:rsidRPr="00FB0537" w:rsidRDefault="00FB0537" w:rsidP="00FB0537">
      <w:pPr>
        <w:jc w:val="both"/>
        <w:rPr>
          <w:sz w:val="28"/>
          <w:szCs w:val="28"/>
        </w:rPr>
      </w:pPr>
      <w:proofErr w:type="spellStart"/>
      <w:r w:rsidRPr="00FB0537">
        <w:rPr>
          <w:sz w:val="28"/>
          <w:szCs w:val="28"/>
        </w:rPr>
        <w:t>Маталарды</w:t>
      </w:r>
      <w:proofErr w:type="spellEnd"/>
      <w:r w:rsidRPr="00FB0537">
        <w:rPr>
          <w:sz w:val="28"/>
          <w:szCs w:val="28"/>
        </w:rPr>
        <w:t xml:space="preserve"> өсіру үшін төрт кезеңнің ә</w:t>
      </w:r>
      <w:proofErr w:type="gramStart"/>
      <w:r w:rsidRPr="00FB0537">
        <w:rPr>
          <w:sz w:val="28"/>
          <w:szCs w:val="28"/>
        </w:rPr>
        <w:t>р</w:t>
      </w:r>
      <w:proofErr w:type="gramEnd"/>
      <w:r w:rsidRPr="00FB0537">
        <w:rPr>
          <w:sz w:val="28"/>
          <w:szCs w:val="28"/>
        </w:rPr>
        <w:t xml:space="preserve">қайсысында қоректік ортаның </w:t>
      </w:r>
      <w:proofErr w:type="spellStart"/>
      <w:r w:rsidRPr="00FB0537">
        <w:rPr>
          <w:sz w:val="28"/>
          <w:szCs w:val="28"/>
        </w:rPr>
        <w:t>белгілі</w:t>
      </w:r>
      <w:proofErr w:type="spellEnd"/>
      <w:r w:rsidRPr="00FB0537">
        <w:rPr>
          <w:sz w:val="28"/>
          <w:szCs w:val="28"/>
        </w:rPr>
        <w:t xml:space="preserve"> </w:t>
      </w:r>
      <w:proofErr w:type="spellStart"/>
      <w:r w:rsidRPr="00FB0537">
        <w:rPr>
          <w:sz w:val="28"/>
          <w:szCs w:val="28"/>
        </w:rPr>
        <w:t>бір</w:t>
      </w:r>
      <w:proofErr w:type="spellEnd"/>
      <w:r w:rsidRPr="00FB0537">
        <w:rPr>
          <w:sz w:val="28"/>
          <w:szCs w:val="28"/>
        </w:rPr>
        <w:t xml:space="preserve"> құрамын қолдану </w:t>
      </w:r>
      <w:proofErr w:type="spellStart"/>
      <w:r w:rsidRPr="00FB0537">
        <w:rPr>
          <w:sz w:val="28"/>
          <w:szCs w:val="28"/>
        </w:rPr>
        <w:t>талап</w:t>
      </w:r>
      <w:proofErr w:type="spellEnd"/>
      <w:r w:rsidRPr="00FB0537">
        <w:rPr>
          <w:sz w:val="28"/>
          <w:szCs w:val="28"/>
        </w:rPr>
        <w:t xml:space="preserve"> </w:t>
      </w:r>
      <w:proofErr w:type="spellStart"/>
      <w:r w:rsidRPr="00FB0537">
        <w:rPr>
          <w:sz w:val="28"/>
          <w:szCs w:val="28"/>
        </w:rPr>
        <w:t>етіледі</w:t>
      </w:r>
      <w:proofErr w:type="spellEnd"/>
      <w:r w:rsidRPr="00FB0537">
        <w:rPr>
          <w:sz w:val="28"/>
          <w:szCs w:val="28"/>
        </w:rPr>
        <w:t>.</w:t>
      </w:r>
    </w:p>
    <w:sectPr w:rsidR="001F6124" w:rsidRPr="00FB0537" w:rsidSect="001F612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FB0537"/>
    <w:rsid w:val="001F6124"/>
    <w:rsid w:val="00FB053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0537"/>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uiPriority w:val="99"/>
    <w:qFormat/>
    <w:rsid w:val="00FB0537"/>
    <w:pPr>
      <w:widowControl/>
      <w:autoSpaceDE/>
      <w:autoSpaceDN/>
      <w:adjustRightInd/>
      <w:jc w:val="center"/>
    </w:pPr>
    <w:rPr>
      <w:sz w:val="28"/>
    </w:rPr>
  </w:style>
  <w:style w:type="character" w:customStyle="1" w:styleId="a4">
    <w:name w:val="Название Знак"/>
    <w:basedOn w:val="a0"/>
    <w:link w:val="a3"/>
    <w:uiPriority w:val="99"/>
    <w:rsid w:val="00FB0537"/>
    <w:rPr>
      <w:rFonts w:ascii="Times New Roman" w:eastAsia="Times New Roman" w:hAnsi="Times New Roman" w:cs="Times New Roman"/>
      <w:sz w:val="28"/>
      <w:szCs w:val="20"/>
      <w:lang w:eastAsia="ru-RU"/>
    </w:rPr>
  </w:style>
  <w:style w:type="paragraph" w:styleId="a5">
    <w:name w:val="Subtitle"/>
    <w:basedOn w:val="a"/>
    <w:link w:val="a6"/>
    <w:uiPriority w:val="99"/>
    <w:qFormat/>
    <w:rsid w:val="00FB0537"/>
    <w:pPr>
      <w:widowControl/>
      <w:autoSpaceDE/>
      <w:autoSpaceDN/>
      <w:adjustRightInd/>
      <w:jc w:val="center"/>
    </w:pPr>
    <w:rPr>
      <w:sz w:val="28"/>
    </w:rPr>
  </w:style>
  <w:style w:type="character" w:customStyle="1" w:styleId="a6">
    <w:name w:val="Подзаголовок Знак"/>
    <w:basedOn w:val="a0"/>
    <w:link w:val="a5"/>
    <w:uiPriority w:val="99"/>
    <w:rsid w:val="00FB0537"/>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divs>
    <w:div w:id="1822624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669</Words>
  <Characters>3816</Characters>
  <Application>Microsoft Office Word</Application>
  <DocSecurity>0</DocSecurity>
  <Lines>31</Lines>
  <Paragraphs>8</Paragraphs>
  <ScaleCrop>false</ScaleCrop>
  <Company/>
  <LinksUpToDate>false</LinksUpToDate>
  <CharactersWithSpaces>4477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2020-04-17T07:07:00Z</dcterms:created>
  <dcterms:modified xsi:type="dcterms:W3CDTF">2020-04-17T07:08:00Z</dcterms:modified>
</cp:coreProperties>
</file>