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466" w:rsidRPr="00171466" w:rsidRDefault="00171466" w:rsidP="00171466">
      <w:pPr>
        <w:jc w:val="center"/>
        <w:rPr>
          <w:b/>
          <w:sz w:val="28"/>
          <w:szCs w:val="28"/>
        </w:rPr>
      </w:pPr>
      <w:bookmarkStart w:id="0" w:name="_GoBack"/>
      <w:r w:rsidRPr="00171466">
        <w:rPr>
          <w:b/>
          <w:sz w:val="28"/>
          <w:szCs w:val="28"/>
        </w:rPr>
        <w:t>Организация пассажирских перевозок. Схема линий     пассажирских сообщений. Понятие о графике движения флота.</w:t>
      </w:r>
    </w:p>
    <w:bookmarkEnd w:id="0"/>
    <w:p w:rsidR="00171466" w:rsidRPr="004145B1" w:rsidRDefault="00171466" w:rsidP="00171466">
      <w:pPr>
        <w:shd w:val="clear" w:color="auto" w:fill="FFFFFF"/>
        <w:ind w:firstLine="567"/>
        <w:jc w:val="both"/>
        <w:rPr>
          <w:b/>
          <w:i/>
          <w:color w:val="000000"/>
          <w:sz w:val="28"/>
          <w:szCs w:val="28"/>
        </w:rPr>
      </w:pP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В зависимости от назначения, дальности перевозок, удобств и предоставляемых услуг пассажирские линии де</w:t>
      </w:r>
      <w:r w:rsidRPr="00C45332">
        <w:rPr>
          <w:color w:val="000000"/>
          <w:sz w:val="28"/>
          <w:szCs w:val="28"/>
        </w:rPr>
        <w:softHyphen/>
        <w:t xml:space="preserve">лятся </w:t>
      </w:r>
      <w:proofErr w:type="gramStart"/>
      <w:r w:rsidRPr="00C45332">
        <w:rPr>
          <w:color w:val="000000"/>
          <w:sz w:val="28"/>
          <w:szCs w:val="28"/>
        </w:rPr>
        <w:t>на</w:t>
      </w:r>
      <w:proofErr w:type="gramEnd"/>
      <w:r w:rsidRPr="00C45332">
        <w:rPr>
          <w:color w:val="000000"/>
          <w:sz w:val="28"/>
          <w:szCs w:val="28"/>
        </w:rPr>
        <w:t xml:space="preserve"> транспортные, туристские и экскурсионно-прогулочные.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Транспортные линии организуются для перевозки пасса</w:t>
      </w:r>
      <w:r w:rsidRPr="00C45332">
        <w:rPr>
          <w:color w:val="000000"/>
          <w:sz w:val="28"/>
          <w:szCs w:val="28"/>
        </w:rPr>
        <w:softHyphen/>
        <w:t>жиров между определенными пунктами, чаще всего - круп</w:t>
      </w:r>
      <w:r w:rsidRPr="00C45332">
        <w:rPr>
          <w:color w:val="000000"/>
          <w:sz w:val="28"/>
          <w:szCs w:val="28"/>
        </w:rPr>
        <w:softHyphen/>
        <w:t>ными административными, культурными, промышленными центрами с регулярным (по расписанию) отправлением судов.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На туристских линиях перевозятся отдыхающие пасса</w:t>
      </w:r>
      <w:r w:rsidRPr="00C45332">
        <w:rPr>
          <w:color w:val="000000"/>
          <w:sz w:val="28"/>
          <w:szCs w:val="28"/>
        </w:rPr>
        <w:softHyphen/>
        <w:t>жиры по специальным туристским маршрутам с предостав</w:t>
      </w:r>
      <w:r w:rsidRPr="00C45332">
        <w:rPr>
          <w:color w:val="000000"/>
          <w:sz w:val="28"/>
          <w:szCs w:val="28"/>
        </w:rPr>
        <w:softHyphen/>
        <w:t>лением им питания, культурного и экскурсионного обслу</w:t>
      </w:r>
      <w:r w:rsidRPr="00C45332">
        <w:rPr>
          <w:color w:val="000000"/>
          <w:sz w:val="28"/>
          <w:szCs w:val="28"/>
        </w:rPr>
        <w:softHyphen/>
        <w:t>живания. Продолжительность поездки превышает 24 ч.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Экскурсионно-прогулочные линии предназначаются для перевозки коллективов или отдельных групп трудящихся с целью отдыха и ознакомления с историческими памятни</w:t>
      </w:r>
      <w:r w:rsidRPr="00C45332">
        <w:rPr>
          <w:color w:val="000000"/>
          <w:sz w:val="28"/>
          <w:szCs w:val="28"/>
        </w:rPr>
        <w:softHyphen/>
        <w:t>ками и другими достопримечательностями. Продолжитель</w:t>
      </w:r>
      <w:r w:rsidRPr="00C45332">
        <w:rPr>
          <w:color w:val="000000"/>
          <w:sz w:val="28"/>
          <w:szCs w:val="28"/>
        </w:rPr>
        <w:softHyphen/>
        <w:t>ность поездки не более 24 ч.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Пассажирские суда являются разновидностью транс</w:t>
      </w:r>
      <w:r w:rsidRPr="00C45332">
        <w:rPr>
          <w:color w:val="000000"/>
          <w:sz w:val="28"/>
          <w:szCs w:val="28"/>
        </w:rPr>
        <w:softHyphen/>
        <w:t>портных судов и классифицируются по тем же признакам. Однако по ряду признаков эти суда имеют особую класси</w:t>
      </w:r>
      <w:r w:rsidRPr="00C45332">
        <w:rPr>
          <w:color w:val="000000"/>
          <w:sz w:val="28"/>
          <w:szCs w:val="28"/>
        </w:rPr>
        <w:softHyphen/>
        <w:t>фикацию.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1. По принципу движения весь пассажирский  флот делится на водоизмещающие суда, глиссирующие, на под</w:t>
      </w:r>
      <w:r w:rsidRPr="00C45332">
        <w:rPr>
          <w:color w:val="000000"/>
          <w:sz w:val="28"/>
          <w:szCs w:val="28"/>
        </w:rPr>
        <w:softHyphen/>
        <w:t xml:space="preserve">водных крыльях, на воздушной подушке и </w:t>
      </w:r>
      <w:proofErr w:type="spellStart"/>
      <w:r w:rsidRPr="00C45332">
        <w:rPr>
          <w:color w:val="000000"/>
          <w:sz w:val="28"/>
          <w:szCs w:val="28"/>
        </w:rPr>
        <w:t>экранопланы</w:t>
      </w:r>
      <w:proofErr w:type="spellEnd"/>
      <w:r w:rsidRPr="00C45332">
        <w:rPr>
          <w:color w:val="000000"/>
          <w:sz w:val="28"/>
          <w:szCs w:val="28"/>
        </w:rPr>
        <w:t>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2. По архитектурному исполнению - одно-, дву</w:t>
      </w:r>
      <w:proofErr w:type="gramStart"/>
      <w:r w:rsidRPr="00C45332">
        <w:rPr>
          <w:color w:val="000000"/>
          <w:sz w:val="28"/>
          <w:szCs w:val="28"/>
        </w:rPr>
        <w:t>х-</w:t>
      </w:r>
      <w:proofErr w:type="gramEnd"/>
      <w:r w:rsidRPr="00C45332">
        <w:rPr>
          <w:color w:val="000000"/>
          <w:sz w:val="28"/>
          <w:szCs w:val="28"/>
        </w:rPr>
        <w:t>, трех-и четырехпалубные суда.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 xml:space="preserve">3. По характеру перевозок и комфортабельности </w:t>
      </w:r>
      <w:proofErr w:type="gramStart"/>
      <w:r w:rsidRPr="00C45332">
        <w:rPr>
          <w:color w:val="000000"/>
          <w:sz w:val="28"/>
          <w:szCs w:val="28"/>
        </w:rPr>
        <w:t>-л</w:t>
      </w:r>
      <w:proofErr w:type="gramEnd"/>
      <w:r w:rsidRPr="00C45332">
        <w:rPr>
          <w:color w:val="000000"/>
          <w:sz w:val="28"/>
          <w:szCs w:val="28"/>
        </w:rPr>
        <w:t>инейные, туристские и экскурсионные.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Работа, которая выполняется пассажирскими судами, измеряется количеством перевезенных пассажиров и пассажирооборотом.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Общее количество перевезенных пассажиров определя</w:t>
      </w:r>
      <w:r w:rsidRPr="00C45332">
        <w:rPr>
          <w:color w:val="000000"/>
          <w:sz w:val="28"/>
          <w:szCs w:val="28"/>
        </w:rPr>
        <w:softHyphen/>
        <w:t>ется численностью и его подвижностью. Подвижность на</w:t>
      </w:r>
      <w:r w:rsidRPr="00C45332">
        <w:rPr>
          <w:color w:val="000000"/>
          <w:sz w:val="28"/>
          <w:szCs w:val="28"/>
        </w:rPr>
        <w:softHyphen/>
        <w:t xml:space="preserve">селения представляет собой число поездок, приходящихся  </w:t>
      </w:r>
      <w:proofErr w:type="gramStart"/>
      <w:r w:rsidRPr="00C45332">
        <w:rPr>
          <w:color w:val="000000"/>
          <w:sz w:val="28"/>
          <w:szCs w:val="28"/>
        </w:rPr>
        <w:t>среднем</w:t>
      </w:r>
      <w:proofErr w:type="gramEnd"/>
      <w:r w:rsidRPr="00C45332">
        <w:rPr>
          <w:color w:val="000000"/>
          <w:sz w:val="28"/>
          <w:szCs w:val="28"/>
        </w:rPr>
        <w:t xml:space="preserve"> на одного человека в год.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 xml:space="preserve">На этапе стратегического планирования устанавливается влияние различных факторов на подвижность населения. </w:t>
      </w:r>
      <w:proofErr w:type="gramStart"/>
      <w:r w:rsidRPr="00C45332">
        <w:rPr>
          <w:color w:val="000000"/>
          <w:sz w:val="28"/>
          <w:szCs w:val="28"/>
        </w:rPr>
        <w:t>Основные из них следующие:</w:t>
      </w:r>
      <w:proofErr w:type="gramEnd"/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- рост численности населения и повышение его матери</w:t>
      </w:r>
      <w:r w:rsidRPr="00C45332">
        <w:rPr>
          <w:color w:val="000000"/>
          <w:sz w:val="28"/>
          <w:szCs w:val="28"/>
        </w:rPr>
        <w:softHyphen/>
        <w:t>ального и культурного уровня;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- развитие производительных сил отдельных регионов;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- строительство оздоровительных объектов: домов от</w:t>
      </w:r>
      <w:r w:rsidRPr="00C45332">
        <w:rPr>
          <w:color w:val="000000"/>
          <w:sz w:val="28"/>
          <w:szCs w:val="28"/>
        </w:rPr>
        <w:softHyphen/>
        <w:t>дыха, курортов, санаториев, развитие туризма;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- внедрение на речном транспорте комплекса мер по улучшению обслуживания пассажиров: эксплуатация но</w:t>
      </w:r>
      <w:r w:rsidRPr="00C45332">
        <w:rPr>
          <w:color w:val="000000"/>
          <w:sz w:val="28"/>
          <w:szCs w:val="28"/>
        </w:rPr>
        <w:softHyphen/>
        <w:t xml:space="preserve">вых комфортабельных и </w:t>
      </w:r>
      <w:r w:rsidRPr="00C45332">
        <w:rPr>
          <w:color w:val="000000"/>
          <w:sz w:val="28"/>
          <w:szCs w:val="28"/>
        </w:rPr>
        <w:lastRenderedPageBreak/>
        <w:t>быстроходных судов, современ</w:t>
      </w:r>
      <w:r w:rsidRPr="00C45332">
        <w:rPr>
          <w:color w:val="000000"/>
          <w:sz w:val="28"/>
          <w:szCs w:val="28"/>
        </w:rPr>
        <w:softHyphen/>
        <w:t>ных вокзалов, открытие новых маршрутов и т.п.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Стратегическому планированию обычно предшествуют маркетинговые исследования по установлению численно</w:t>
      </w:r>
      <w:r w:rsidRPr="00C45332">
        <w:rPr>
          <w:color w:val="000000"/>
          <w:sz w:val="28"/>
          <w:szCs w:val="28"/>
        </w:rPr>
        <w:softHyphen/>
        <w:t>сти населения в отдельных районах, изучению его структу</w:t>
      </w:r>
      <w:r w:rsidRPr="00C45332">
        <w:rPr>
          <w:color w:val="000000"/>
          <w:sz w:val="28"/>
          <w:szCs w:val="28"/>
        </w:rPr>
        <w:softHyphen/>
        <w:t>ры - рабочие, крестьяне, служащие, учащиеся; места про</w:t>
      </w:r>
      <w:r w:rsidRPr="00C45332">
        <w:rPr>
          <w:color w:val="000000"/>
          <w:sz w:val="28"/>
          <w:szCs w:val="28"/>
        </w:rPr>
        <w:softHyphen/>
        <w:t>живания - город, рабочий поселок, сельскохозяйственные предприятия и др. Важное место при этом отводится эко</w:t>
      </w:r>
      <w:r w:rsidRPr="00C45332">
        <w:rPr>
          <w:color w:val="000000"/>
          <w:sz w:val="28"/>
          <w:szCs w:val="28"/>
        </w:rPr>
        <w:softHyphen/>
        <w:t>номическому обследованию состояния перевозок по от</w:t>
      </w:r>
      <w:r w:rsidRPr="00C45332">
        <w:rPr>
          <w:color w:val="000000"/>
          <w:sz w:val="28"/>
          <w:szCs w:val="28"/>
        </w:rPr>
        <w:softHyphen/>
        <w:t>дельным районам.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Определить количество пассажиров на ближайшую пер</w:t>
      </w:r>
      <w:r w:rsidRPr="00C45332">
        <w:rPr>
          <w:color w:val="000000"/>
          <w:sz w:val="28"/>
          <w:szCs w:val="28"/>
        </w:rPr>
        <w:softHyphen/>
        <w:t>спективу можно с помощью методов прогнозирования. Та</w:t>
      </w:r>
      <w:r w:rsidRPr="00C45332">
        <w:rPr>
          <w:color w:val="000000"/>
          <w:sz w:val="28"/>
          <w:szCs w:val="28"/>
        </w:rPr>
        <w:softHyphen/>
        <w:t>ких методов в настоящее время можно назвать несколько, однако применение любого из них дает приближенные ре</w:t>
      </w:r>
      <w:r w:rsidRPr="00C45332">
        <w:rPr>
          <w:color w:val="000000"/>
          <w:sz w:val="28"/>
          <w:szCs w:val="28"/>
        </w:rPr>
        <w:softHyphen/>
        <w:t xml:space="preserve">зультаты. </w:t>
      </w:r>
      <w:proofErr w:type="gramStart"/>
      <w:r w:rsidRPr="00C45332">
        <w:rPr>
          <w:color w:val="000000"/>
          <w:sz w:val="28"/>
          <w:szCs w:val="28"/>
        </w:rPr>
        <w:t>Основные из них следующие:</w:t>
      </w:r>
      <w:proofErr w:type="gramEnd"/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1) упрощенный («наивный») прогноз;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2) метод скользящего среднего значения;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3) метод взвешенного среднего значения;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4) использование линейных уравнений тенденции изме</w:t>
      </w:r>
      <w:r w:rsidRPr="00C45332">
        <w:rPr>
          <w:color w:val="000000"/>
          <w:sz w:val="28"/>
          <w:szCs w:val="28"/>
        </w:rPr>
        <w:softHyphen/>
        <w:t>нения прогнозируемого показателя.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212C77">
        <w:rPr>
          <w:i/>
          <w:color w:val="000000"/>
          <w:sz w:val="28"/>
          <w:szCs w:val="28"/>
        </w:rPr>
        <w:t>Схема линий пассажирского сообщения</w:t>
      </w:r>
      <w:r w:rsidRPr="00C45332">
        <w:rPr>
          <w:color w:val="000000"/>
          <w:sz w:val="28"/>
          <w:szCs w:val="28"/>
        </w:rPr>
        <w:t xml:space="preserve"> в бассейне определяется характером административных, хозяйствен</w:t>
      </w:r>
      <w:r w:rsidRPr="00C45332">
        <w:rPr>
          <w:color w:val="000000"/>
          <w:sz w:val="28"/>
          <w:szCs w:val="28"/>
        </w:rPr>
        <w:softHyphen/>
        <w:t>ных и культурных связей в районе, прилегающем к водно</w:t>
      </w:r>
      <w:r w:rsidRPr="00C45332">
        <w:rPr>
          <w:color w:val="000000"/>
          <w:sz w:val="28"/>
          <w:szCs w:val="28"/>
        </w:rPr>
        <w:softHyphen/>
        <w:t>му пути, а также развитием транспортной сети, наличием регулярного воздушного, автомобильного и железнодо</w:t>
      </w:r>
      <w:r w:rsidRPr="00C45332">
        <w:rPr>
          <w:color w:val="000000"/>
          <w:sz w:val="28"/>
          <w:szCs w:val="28"/>
        </w:rPr>
        <w:softHyphen/>
        <w:t>рожного сообщения. При планировании пассажирских пе</w:t>
      </w:r>
      <w:r w:rsidRPr="00C45332">
        <w:rPr>
          <w:color w:val="000000"/>
          <w:sz w:val="28"/>
          <w:szCs w:val="28"/>
        </w:rPr>
        <w:softHyphen/>
        <w:t>ревозок за основу принимается сложившаяся в пароходстве схема линий. Однако освоение новых месторождений неф</w:t>
      </w:r>
      <w:r w:rsidRPr="00C45332">
        <w:rPr>
          <w:color w:val="000000"/>
          <w:sz w:val="28"/>
          <w:szCs w:val="28"/>
        </w:rPr>
        <w:softHyphen/>
        <w:t>ти, газа и других полезных ископаемых, строительство новых транспортных коммуникаций, а также транспортное освоение новых вод</w:t>
      </w:r>
      <w:r w:rsidRPr="00C45332">
        <w:rPr>
          <w:color w:val="000000"/>
          <w:sz w:val="28"/>
          <w:szCs w:val="28"/>
        </w:rPr>
        <w:softHyphen/>
        <w:t>ных путей могут потребовать пересмотра сложившейся схемы пассажирских линий и организации новых.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proofErr w:type="gramStart"/>
      <w:r w:rsidRPr="00C45332">
        <w:rPr>
          <w:color w:val="000000"/>
          <w:sz w:val="28"/>
          <w:szCs w:val="28"/>
        </w:rPr>
        <w:t>Исходными данными при планировании пассажирских перевозок служат: схема пассажиропотоков (или густота перевозок пассажиров по участкам) на расчетный год; ко</w:t>
      </w:r>
      <w:r w:rsidRPr="00C45332">
        <w:rPr>
          <w:color w:val="000000"/>
          <w:sz w:val="28"/>
          <w:szCs w:val="28"/>
        </w:rPr>
        <w:softHyphen/>
        <w:t>эффициенты неравномерности перевозок пассажиров (ме</w:t>
      </w:r>
      <w:r w:rsidRPr="00C45332">
        <w:rPr>
          <w:color w:val="000000"/>
          <w:sz w:val="28"/>
          <w:szCs w:val="28"/>
        </w:rPr>
        <w:softHyphen/>
        <w:t>сячный - для транзитных и местных линий, суточный и ча</w:t>
      </w:r>
      <w:r w:rsidRPr="00C45332">
        <w:rPr>
          <w:color w:val="000000"/>
          <w:sz w:val="28"/>
          <w:szCs w:val="28"/>
        </w:rPr>
        <w:softHyphen/>
        <w:t>совой - для остальных); условия плавания по участкам - разряд плавания, расстояния, средние и максимальные ско</w:t>
      </w:r>
      <w:r w:rsidRPr="00C45332">
        <w:rPr>
          <w:color w:val="000000"/>
          <w:sz w:val="28"/>
          <w:szCs w:val="28"/>
        </w:rPr>
        <w:softHyphen/>
        <w:t>рости течения, гарантированная (или минимальная) глуби</w:t>
      </w:r>
      <w:r w:rsidRPr="00C45332">
        <w:rPr>
          <w:color w:val="000000"/>
          <w:sz w:val="28"/>
          <w:szCs w:val="28"/>
        </w:rPr>
        <w:softHyphen/>
        <w:t>на судового хода;</w:t>
      </w:r>
      <w:proofErr w:type="gramEnd"/>
      <w:r w:rsidRPr="00C45332">
        <w:rPr>
          <w:color w:val="000000"/>
          <w:sz w:val="28"/>
          <w:szCs w:val="28"/>
        </w:rPr>
        <w:t xml:space="preserve"> физические условия навигации; основные технико-эксплуатационные и экономические характеристи</w:t>
      </w:r>
      <w:r w:rsidRPr="00C45332">
        <w:rPr>
          <w:color w:val="000000"/>
          <w:sz w:val="28"/>
          <w:szCs w:val="28"/>
        </w:rPr>
        <w:softHyphen/>
        <w:t>ки пассажирского флота.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Обоснование схемы линий ведется методом вариантов с учетом существенной разницы в условиях эксплуатации пассажирских судов, условиях перевозок пассажиров и ха</w:t>
      </w:r>
      <w:r w:rsidRPr="00C45332">
        <w:rPr>
          <w:color w:val="000000"/>
          <w:sz w:val="28"/>
          <w:szCs w:val="28"/>
        </w:rPr>
        <w:softHyphen/>
        <w:t>рактере их обслуживания. Расчеты выполняются по тран</w:t>
      </w:r>
      <w:r w:rsidRPr="00C45332">
        <w:rPr>
          <w:color w:val="000000"/>
          <w:sz w:val="28"/>
          <w:szCs w:val="28"/>
        </w:rPr>
        <w:softHyphen/>
        <w:t>зитным и местным линиям вместе и отдельно - по всем ос</w:t>
      </w:r>
      <w:r w:rsidRPr="00C45332">
        <w:rPr>
          <w:color w:val="000000"/>
          <w:sz w:val="28"/>
          <w:szCs w:val="28"/>
        </w:rPr>
        <w:softHyphen/>
        <w:t>тальным. Оптимальным будет тот вариант схемы линий, который обеспечивает выполнение планового количества перевозок с предоставлением максимальных удо</w:t>
      </w:r>
      <w:proofErr w:type="gramStart"/>
      <w:r w:rsidRPr="00C45332">
        <w:rPr>
          <w:color w:val="000000"/>
          <w:sz w:val="28"/>
          <w:szCs w:val="28"/>
        </w:rPr>
        <w:t>бств дл</w:t>
      </w:r>
      <w:proofErr w:type="gramEnd"/>
      <w:r w:rsidRPr="00C45332">
        <w:rPr>
          <w:color w:val="000000"/>
          <w:sz w:val="28"/>
          <w:szCs w:val="28"/>
        </w:rPr>
        <w:t>я пассажиров (в том числе и минимального времени на ожи</w:t>
      </w:r>
      <w:r w:rsidRPr="00C45332">
        <w:rPr>
          <w:color w:val="000000"/>
          <w:sz w:val="28"/>
          <w:szCs w:val="28"/>
        </w:rPr>
        <w:softHyphen/>
        <w:t xml:space="preserve">дание отправления), наилучшее использование </w:t>
      </w:r>
      <w:r w:rsidRPr="00C45332">
        <w:rPr>
          <w:color w:val="000000"/>
          <w:sz w:val="28"/>
          <w:szCs w:val="28"/>
        </w:rPr>
        <w:lastRenderedPageBreak/>
        <w:t>флота, наи</w:t>
      </w:r>
      <w:r w:rsidRPr="00C45332">
        <w:rPr>
          <w:color w:val="000000"/>
          <w:sz w:val="28"/>
          <w:szCs w:val="28"/>
        </w:rPr>
        <w:softHyphen/>
        <w:t>меньшую себестоимость перевозок. При выполнении про</w:t>
      </w:r>
      <w:r w:rsidRPr="00C45332">
        <w:rPr>
          <w:color w:val="000000"/>
          <w:sz w:val="28"/>
          <w:szCs w:val="28"/>
        </w:rPr>
        <w:softHyphen/>
        <w:t>ектных расчетов (например, при организации пассажирских перевозок на вновь осваиваемой реке) решающим будет показатель приведенных затрат, в которых учитываются потери хозяйственного комплекса за счет отключения от полезного труда (от создания материальных ценностей) пассажиров в течение всего времени пребывания их в пути.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C45332">
        <w:rPr>
          <w:color w:val="000000"/>
          <w:sz w:val="28"/>
          <w:szCs w:val="28"/>
        </w:rPr>
        <w:t>Общее число отправлений судов за расчетный период равно</w:t>
      </w:r>
    </w:p>
    <w:p w:rsidR="00171466" w:rsidRDefault="00171466" w:rsidP="00171466">
      <w:pPr>
        <w:shd w:val="clear" w:color="auto" w:fill="FFFFFF"/>
        <w:ind w:firstLine="567"/>
        <w:jc w:val="right"/>
        <w:rPr>
          <w:color w:val="000000"/>
          <w:sz w:val="28"/>
          <w:szCs w:val="28"/>
        </w:rPr>
      </w:pPr>
      <w:r w:rsidRPr="00C45332">
        <w:rPr>
          <w:position w:val="-30"/>
          <w:sz w:val="28"/>
          <w:szCs w:val="28"/>
        </w:rPr>
        <w:object w:dxaOrig="15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pt;height:36pt" o:ole="">
            <v:imagedata r:id="rId7" o:title=""/>
          </v:shape>
          <o:OLEObject Type="Embed" ProgID="Equation.3" ShapeID="_x0000_i1025" DrawAspect="Content" ObjectID="_1647766578" r:id="rId8"/>
        </w:object>
      </w:r>
      <w:r>
        <w:rPr>
          <w:color w:val="000000"/>
          <w:sz w:val="28"/>
          <w:szCs w:val="28"/>
          <w:lang w:val="kk-KZ"/>
        </w:rPr>
        <w:t>,                                                  (14.1)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 xml:space="preserve">здесь </w:t>
      </w:r>
      <w:r w:rsidRPr="00C45332">
        <w:rPr>
          <w:color w:val="000000"/>
          <w:position w:val="-12"/>
          <w:sz w:val="28"/>
          <w:szCs w:val="28"/>
        </w:rPr>
        <w:object w:dxaOrig="560" w:dyaOrig="380">
          <v:shape id="_x0000_i1026" type="#_x0000_t75" style="width:27.75pt;height:18.75pt" o:ole="">
            <v:imagedata r:id="rId9" o:title=""/>
          </v:shape>
          <o:OLEObject Type="Embed" ProgID="Equation.3" ShapeID="_x0000_i1026" DrawAspect="Content" ObjectID="_1647766579" r:id="rId10"/>
        </w:object>
      </w:r>
      <w:r w:rsidRPr="00C45332">
        <w:rPr>
          <w:color w:val="000000"/>
          <w:sz w:val="28"/>
          <w:szCs w:val="28"/>
        </w:rPr>
        <w:t xml:space="preserve"> - максимальная густота потока пассажиров на линии, чел.; </w:t>
      </w:r>
      <w:r w:rsidRPr="00C45332">
        <w:rPr>
          <w:color w:val="000000"/>
          <w:position w:val="-12"/>
          <w:sz w:val="28"/>
          <w:szCs w:val="28"/>
        </w:rPr>
        <w:object w:dxaOrig="380" w:dyaOrig="380">
          <v:shape id="_x0000_i1027" type="#_x0000_t75" style="width:18.75pt;height:18.75pt" o:ole="">
            <v:imagedata r:id="rId11" o:title=""/>
          </v:shape>
          <o:OLEObject Type="Embed" ProgID="Equation.3" ShapeID="_x0000_i1027" DrawAspect="Content" ObjectID="_1647766580" r:id="rId12"/>
        </w:object>
      </w:r>
      <w:r w:rsidRPr="00C45332">
        <w:rPr>
          <w:color w:val="000000"/>
          <w:sz w:val="28"/>
          <w:szCs w:val="28"/>
        </w:rPr>
        <w:t xml:space="preserve"> - коэффициент неравномерности перево</w:t>
      </w:r>
      <w:r w:rsidRPr="00C45332">
        <w:rPr>
          <w:color w:val="000000"/>
          <w:sz w:val="28"/>
          <w:szCs w:val="28"/>
        </w:rPr>
        <w:softHyphen/>
        <w:t xml:space="preserve">зок пассажиров. </w:t>
      </w:r>
      <w:r w:rsidRPr="00C45332">
        <w:rPr>
          <w:color w:val="000000"/>
          <w:position w:val="-12"/>
          <w:sz w:val="28"/>
          <w:szCs w:val="28"/>
        </w:rPr>
        <w:object w:dxaOrig="380" w:dyaOrig="360">
          <v:shape id="_x0000_i1028" type="#_x0000_t75" style="width:18.75pt;height:18pt" o:ole="">
            <v:imagedata r:id="rId13" o:title=""/>
          </v:shape>
          <o:OLEObject Type="Embed" ProgID="Equation.3" ShapeID="_x0000_i1028" DrawAspect="Content" ObjectID="_1647766581" r:id="rId14"/>
        </w:object>
      </w:r>
      <w:r w:rsidRPr="00C45332">
        <w:rPr>
          <w:color w:val="000000"/>
          <w:sz w:val="28"/>
          <w:szCs w:val="28"/>
        </w:rPr>
        <w:t>- средний показатель населенности по отправлению, чел./место</w:t>
      </w:r>
      <w:proofErr w:type="gramStart"/>
      <w:r w:rsidRPr="00C45332">
        <w:rPr>
          <w:color w:val="000000"/>
          <w:sz w:val="28"/>
          <w:szCs w:val="28"/>
        </w:rPr>
        <w:t xml:space="preserve">., </w:t>
      </w:r>
      <w:r w:rsidRPr="003F4AAE">
        <w:rPr>
          <w:color w:val="000000"/>
          <w:position w:val="-4"/>
          <w:sz w:val="28"/>
          <w:szCs w:val="28"/>
        </w:rPr>
        <w:object w:dxaOrig="320" w:dyaOrig="260">
          <v:shape id="_x0000_i1029" type="#_x0000_t75" style="width:15.75pt;height:12.75pt" o:ole="">
            <v:imagedata r:id="rId15" o:title=""/>
          </v:shape>
          <o:OLEObject Type="Embed" ProgID="Equation.3" ShapeID="_x0000_i1029" DrawAspect="Content" ObjectID="_1647766582" r:id="rId16"/>
        </w:object>
      </w:r>
      <w:r w:rsidRPr="00C45332">
        <w:rPr>
          <w:color w:val="000000"/>
          <w:sz w:val="28"/>
          <w:szCs w:val="28"/>
        </w:rPr>
        <w:t xml:space="preserve"> – </w:t>
      </w:r>
      <w:proofErr w:type="spellStart"/>
      <w:proofErr w:type="gramEnd"/>
      <w:r w:rsidRPr="00C45332">
        <w:rPr>
          <w:color w:val="000000"/>
          <w:sz w:val="28"/>
          <w:szCs w:val="28"/>
        </w:rPr>
        <w:t>пассажировместимость</w:t>
      </w:r>
      <w:proofErr w:type="spellEnd"/>
      <w:r w:rsidRPr="00C45332">
        <w:rPr>
          <w:color w:val="000000"/>
          <w:sz w:val="28"/>
          <w:szCs w:val="28"/>
        </w:rPr>
        <w:t>, мест.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При обоснован</w:t>
      </w:r>
      <w:r>
        <w:rPr>
          <w:color w:val="000000"/>
          <w:sz w:val="28"/>
          <w:szCs w:val="28"/>
        </w:rPr>
        <w:t>ии</w:t>
      </w:r>
      <w:r w:rsidRPr="00C45332">
        <w:rPr>
          <w:color w:val="000000"/>
          <w:sz w:val="28"/>
          <w:szCs w:val="28"/>
        </w:rPr>
        <w:t xml:space="preserve"> их схемы линий пригородного и внутри</w:t>
      </w:r>
      <w:r w:rsidRPr="00C45332">
        <w:rPr>
          <w:color w:val="000000"/>
          <w:sz w:val="28"/>
          <w:szCs w:val="28"/>
        </w:rPr>
        <w:softHyphen/>
        <w:t>городского сообщения</w:t>
      </w:r>
      <w:r>
        <w:rPr>
          <w:color w:val="000000"/>
          <w:sz w:val="28"/>
          <w:szCs w:val="28"/>
        </w:rPr>
        <w:t>,</w:t>
      </w:r>
      <w:r w:rsidRPr="00C45332">
        <w:rPr>
          <w:color w:val="000000"/>
          <w:sz w:val="28"/>
          <w:szCs w:val="28"/>
        </w:rPr>
        <w:t xml:space="preserve"> дополнительно</w:t>
      </w:r>
      <w:r>
        <w:rPr>
          <w:color w:val="000000"/>
          <w:sz w:val="28"/>
          <w:szCs w:val="28"/>
        </w:rPr>
        <w:t>,</w:t>
      </w:r>
      <w:r w:rsidRPr="00C45332">
        <w:rPr>
          <w:color w:val="000000"/>
          <w:sz w:val="28"/>
          <w:szCs w:val="28"/>
        </w:rPr>
        <w:t xml:space="preserve"> должен быть рас</w:t>
      </w:r>
      <w:r w:rsidRPr="00C45332">
        <w:rPr>
          <w:color w:val="000000"/>
          <w:sz w:val="28"/>
          <w:szCs w:val="28"/>
        </w:rPr>
        <w:softHyphen/>
        <w:t>смотрен вариант «зонной» схемы организации работы су</w:t>
      </w:r>
      <w:r w:rsidRPr="00C45332">
        <w:rPr>
          <w:color w:val="000000"/>
          <w:sz w:val="28"/>
          <w:szCs w:val="28"/>
        </w:rPr>
        <w:softHyphen/>
        <w:t>дов в районе крупных административных центров по принципу работы железнодорожного транспорта в приго</w:t>
      </w:r>
      <w:r w:rsidRPr="00C45332">
        <w:rPr>
          <w:color w:val="000000"/>
          <w:sz w:val="28"/>
          <w:szCs w:val="28"/>
        </w:rPr>
        <w:softHyphen/>
        <w:t>родном сообщении. Это значительно сокращает время на</w:t>
      </w:r>
      <w:r w:rsidRPr="00C45332">
        <w:rPr>
          <w:color w:val="000000"/>
          <w:sz w:val="28"/>
          <w:szCs w:val="28"/>
        </w:rPr>
        <w:softHyphen/>
        <w:t>хождения пассажира в пути, едущего в пункты, удаленные от крупного центра.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224EDD">
        <w:rPr>
          <w:i/>
          <w:color w:val="000000"/>
          <w:sz w:val="28"/>
          <w:szCs w:val="28"/>
        </w:rPr>
        <w:t>Организация движения пассажирских судов</w:t>
      </w:r>
      <w:r w:rsidRPr="00C45332">
        <w:rPr>
          <w:color w:val="000000"/>
          <w:sz w:val="28"/>
          <w:szCs w:val="28"/>
        </w:rPr>
        <w:t xml:space="preserve"> осущест</w:t>
      </w:r>
      <w:r w:rsidRPr="00C45332">
        <w:rPr>
          <w:color w:val="000000"/>
          <w:sz w:val="28"/>
          <w:szCs w:val="28"/>
        </w:rPr>
        <w:softHyphen/>
        <w:t>вляется по линейной форме. Основу организации движения пассажирского флота составляет рейс. Рейсом пассажир</w:t>
      </w:r>
      <w:r w:rsidRPr="00C45332">
        <w:rPr>
          <w:color w:val="000000"/>
          <w:sz w:val="28"/>
          <w:szCs w:val="28"/>
        </w:rPr>
        <w:softHyphen/>
        <w:t>ского судна называется время от момента прибытия в на</w:t>
      </w:r>
      <w:r w:rsidRPr="00C45332">
        <w:rPr>
          <w:color w:val="000000"/>
          <w:sz w:val="28"/>
          <w:szCs w:val="28"/>
        </w:rPr>
        <w:softHyphen/>
        <w:t>чальный (конечный) пункт линии, высадки пассажиров и выгрузки багажа до момента прибытия в конечный (на</w:t>
      </w:r>
      <w:r w:rsidRPr="00C45332">
        <w:rPr>
          <w:color w:val="000000"/>
          <w:sz w:val="28"/>
          <w:szCs w:val="28"/>
        </w:rPr>
        <w:softHyphen/>
        <w:t>чальный) пункт линии, высадки пассажиров и выгрузки багажа.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Обычно различают рейсы «вверх» и «вниз». За началь</w:t>
      </w:r>
      <w:r w:rsidRPr="00C45332">
        <w:rPr>
          <w:color w:val="000000"/>
          <w:sz w:val="28"/>
          <w:szCs w:val="28"/>
        </w:rPr>
        <w:softHyphen/>
        <w:t>ный пункт принято считать порт или пристань, откуда на</w:t>
      </w:r>
      <w:r w:rsidRPr="00C45332">
        <w:rPr>
          <w:color w:val="000000"/>
          <w:sz w:val="28"/>
          <w:szCs w:val="28"/>
        </w:rPr>
        <w:softHyphen/>
        <w:t>чинается регулярное движение пассажирского судна.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Продолжительность операций между двумя последова</w:t>
      </w:r>
      <w:r w:rsidRPr="00C45332">
        <w:rPr>
          <w:color w:val="000000"/>
          <w:sz w:val="28"/>
          <w:szCs w:val="28"/>
        </w:rPr>
        <w:softHyphen/>
        <w:t>тельными отправлениями пассажирского судна из началь</w:t>
      </w:r>
      <w:r w:rsidRPr="00C45332">
        <w:rPr>
          <w:color w:val="000000"/>
          <w:sz w:val="28"/>
          <w:szCs w:val="28"/>
        </w:rPr>
        <w:softHyphen/>
        <w:t xml:space="preserve">ного пункта линии принято называть круговым рейсом. </w:t>
      </w:r>
      <w:proofErr w:type="gramStart"/>
      <w:r w:rsidRPr="00C45332">
        <w:rPr>
          <w:color w:val="000000"/>
          <w:sz w:val="28"/>
          <w:szCs w:val="28"/>
        </w:rPr>
        <w:t>В составе кругового рейса выделяются следующие основные операции технологического процесса работы пассажирско</w:t>
      </w:r>
      <w:r w:rsidRPr="00C45332">
        <w:rPr>
          <w:color w:val="000000"/>
          <w:sz w:val="28"/>
          <w:szCs w:val="28"/>
        </w:rPr>
        <w:softHyphen/>
        <w:t>го судна: обработка пассажирского судна в начальном пункте; посадка пассажиров, погрузка багажа; движение; высадка и посадка пассажиров, выгрузка и погрузка багажа в промежуточных пунктах линии; высадка и посадка пас</w:t>
      </w:r>
      <w:r w:rsidRPr="00C45332">
        <w:rPr>
          <w:color w:val="000000"/>
          <w:sz w:val="28"/>
          <w:szCs w:val="28"/>
        </w:rPr>
        <w:softHyphen/>
        <w:t>сажиров, выгрузка и погрузка багажа в конечном пункте линии; обработка в конечном пункте.</w:t>
      </w:r>
      <w:proofErr w:type="gramEnd"/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Основу организации движения пассажирских судов со</w:t>
      </w:r>
      <w:r w:rsidRPr="00C45332">
        <w:rPr>
          <w:color w:val="000000"/>
          <w:sz w:val="28"/>
          <w:szCs w:val="28"/>
        </w:rPr>
        <w:softHyphen/>
        <w:t xml:space="preserve">ставляет </w:t>
      </w:r>
      <w:r w:rsidRPr="00224EDD">
        <w:rPr>
          <w:i/>
          <w:color w:val="000000"/>
          <w:sz w:val="28"/>
          <w:szCs w:val="28"/>
        </w:rPr>
        <w:t>расписание.</w:t>
      </w:r>
      <w:r w:rsidRPr="00C45332">
        <w:rPr>
          <w:color w:val="000000"/>
          <w:sz w:val="28"/>
          <w:szCs w:val="28"/>
        </w:rPr>
        <w:t xml:space="preserve"> Исходной базой для расчета расписа</w:t>
      </w:r>
      <w:r w:rsidRPr="00C45332">
        <w:rPr>
          <w:color w:val="000000"/>
          <w:sz w:val="28"/>
          <w:szCs w:val="28"/>
        </w:rPr>
        <w:softHyphen/>
        <w:t>ний движения пассажирского флота являются схема линий и состав требований и ограничений, которые предъявляют</w:t>
      </w:r>
      <w:r w:rsidRPr="00C45332">
        <w:rPr>
          <w:color w:val="000000"/>
          <w:sz w:val="28"/>
          <w:szCs w:val="28"/>
        </w:rPr>
        <w:softHyphen/>
        <w:t>ся со стороны пассажиров. Расписания движения транзит</w:t>
      </w:r>
      <w:r w:rsidRPr="00C45332">
        <w:rPr>
          <w:color w:val="000000"/>
          <w:sz w:val="28"/>
          <w:szCs w:val="28"/>
        </w:rPr>
        <w:softHyphen/>
        <w:t>ных и местных линий должны удовлетворять следующим основным требованиям.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lastRenderedPageBreak/>
        <w:t>1. Перечень остановочных пунктов по всему комплексу взаимосвязанных расписаний движения должен включать все пункты бассейна, открытые для пассажирского сооб</w:t>
      </w:r>
      <w:r w:rsidRPr="00C45332">
        <w:rPr>
          <w:color w:val="000000"/>
          <w:sz w:val="28"/>
          <w:szCs w:val="28"/>
        </w:rPr>
        <w:softHyphen/>
        <w:t>щения.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2. Распределение пунктов между отдельными расписа</w:t>
      </w:r>
      <w:r w:rsidRPr="00C45332">
        <w:rPr>
          <w:color w:val="000000"/>
          <w:sz w:val="28"/>
          <w:szCs w:val="28"/>
        </w:rPr>
        <w:softHyphen/>
        <w:t>ниями и закрепление флота за линиями должно произво</w:t>
      </w:r>
      <w:r w:rsidRPr="00C45332">
        <w:rPr>
          <w:color w:val="000000"/>
          <w:sz w:val="28"/>
          <w:szCs w:val="28"/>
        </w:rPr>
        <w:softHyphen/>
        <w:t>диться также с учетом категории пассажиров.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 xml:space="preserve">3. Взаимосогласованное расписание движения должно </w:t>
      </w:r>
      <w:proofErr w:type="gramStart"/>
      <w:r w:rsidRPr="00C45332">
        <w:rPr>
          <w:color w:val="000000"/>
          <w:sz w:val="28"/>
          <w:szCs w:val="28"/>
        </w:rPr>
        <w:t>предусматривать</w:t>
      </w:r>
      <w:proofErr w:type="gramEnd"/>
      <w:r w:rsidRPr="00C45332">
        <w:rPr>
          <w:color w:val="000000"/>
          <w:sz w:val="28"/>
          <w:szCs w:val="28"/>
        </w:rPr>
        <w:t xml:space="preserve"> возможно более равномерное по времени обслуживание каждого из пунктов расписания в течение светлого времени суток.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>4. Время отправления судов из начальных пунктов, вре</w:t>
      </w:r>
      <w:r w:rsidRPr="00C45332">
        <w:rPr>
          <w:color w:val="000000"/>
          <w:sz w:val="28"/>
          <w:szCs w:val="28"/>
        </w:rPr>
        <w:softHyphen/>
        <w:t>мя проследования судов через промежуточные пункты, время прибытия судов в конечные пункты расписаний должны устанавливаться с учетом интересов пассажиров во взаимосвязи с работой смежных видов транспорта и рабо</w:t>
      </w:r>
      <w:r w:rsidRPr="00C45332">
        <w:rPr>
          <w:color w:val="000000"/>
          <w:sz w:val="28"/>
          <w:szCs w:val="28"/>
        </w:rPr>
        <w:softHyphen/>
        <w:t>той государственных учреждений.</w:t>
      </w:r>
    </w:p>
    <w:p w:rsidR="00171466" w:rsidRPr="00C45332" w:rsidRDefault="00171466" w:rsidP="00171466">
      <w:pPr>
        <w:shd w:val="clear" w:color="auto" w:fill="FFFFFF"/>
        <w:ind w:firstLine="567"/>
        <w:jc w:val="both"/>
        <w:rPr>
          <w:sz w:val="28"/>
          <w:szCs w:val="28"/>
        </w:rPr>
      </w:pPr>
      <w:r w:rsidRPr="00C45332">
        <w:rPr>
          <w:color w:val="000000"/>
          <w:sz w:val="28"/>
          <w:szCs w:val="28"/>
        </w:rPr>
        <w:t xml:space="preserve">5. Величина кругового рейса судов, работающих на транспортных линиях, должна быть целым числом и кратна интервалу отправления, с </w:t>
      </w:r>
      <w:proofErr w:type="gramStart"/>
      <w:r w:rsidRPr="00C45332">
        <w:rPr>
          <w:color w:val="000000"/>
          <w:sz w:val="28"/>
          <w:szCs w:val="28"/>
        </w:rPr>
        <w:t>тем</w:t>
      </w:r>
      <w:proofErr w:type="gramEnd"/>
      <w:r w:rsidRPr="00C45332">
        <w:rPr>
          <w:color w:val="000000"/>
          <w:sz w:val="28"/>
          <w:szCs w:val="28"/>
        </w:rPr>
        <w:t xml:space="preserve"> чтобы на линии выполнялось жесткое расписание движения. Величина кругового рейса по каждому маршруту устанавливается с учетом возможно</w:t>
      </w:r>
      <w:r w:rsidRPr="00C45332">
        <w:rPr>
          <w:color w:val="000000"/>
          <w:sz w:val="28"/>
          <w:szCs w:val="28"/>
        </w:rPr>
        <w:softHyphen/>
        <w:t>го отпускного времени трудящихся.</w:t>
      </w:r>
    </w:p>
    <w:p w:rsidR="00EE39D3" w:rsidRDefault="00171466" w:rsidP="00171466">
      <w:r w:rsidRPr="00C45332">
        <w:rPr>
          <w:color w:val="000000"/>
          <w:sz w:val="28"/>
          <w:szCs w:val="28"/>
        </w:rPr>
        <w:t>Задача расчета и согласования расписания движения пассажирского флота сводится к определению времени прибытия и отправления судов по пунктам бассейна. При этом каждое рассчитанное расписание должно удовлетво</w:t>
      </w:r>
      <w:r w:rsidRPr="00C45332">
        <w:rPr>
          <w:color w:val="000000"/>
          <w:sz w:val="28"/>
          <w:szCs w:val="28"/>
        </w:rPr>
        <w:softHyphen/>
        <w:t>рять сформулированным выше требованиям</w:t>
      </w:r>
    </w:p>
    <w:sectPr w:rsidR="00EE39D3">
      <w:footerReference w:type="default" r:id="rId1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449" w:rsidRDefault="00791449" w:rsidP="00171466">
      <w:r>
        <w:separator/>
      </w:r>
    </w:p>
  </w:endnote>
  <w:endnote w:type="continuationSeparator" w:id="0">
    <w:p w:rsidR="00791449" w:rsidRDefault="00791449" w:rsidP="00171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07832658"/>
      <w:docPartObj>
        <w:docPartGallery w:val="Page Numbers (Bottom of Page)"/>
        <w:docPartUnique/>
      </w:docPartObj>
    </w:sdtPr>
    <w:sdtContent>
      <w:p w:rsidR="00171466" w:rsidRDefault="0017146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171466" w:rsidRDefault="0017146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449" w:rsidRDefault="00791449" w:rsidP="00171466">
      <w:r>
        <w:separator/>
      </w:r>
    </w:p>
  </w:footnote>
  <w:footnote w:type="continuationSeparator" w:id="0">
    <w:p w:rsidR="00791449" w:rsidRDefault="00791449" w:rsidP="001714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A"/>
    <w:rsid w:val="00053D95"/>
    <w:rsid w:val="00171466"/>
    <w:rsid w:val="0025384A"/>
    <w:rsid w:val="00791449"/>
    <w:rsid w:val="00887E05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46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714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17146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7146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46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714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17146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7146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10" Type="http://schemas.openxmlformats.org/officeDocument/2006/relationships/oleObject" Target="embeddings/oleObject2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1322</Words>
  <Characters>7537</Characters>
  <Application>Microsoft Office Word</Application>
  <DocSecurity>0</DocSecurity>
  <Lines>62</Lines>
  <Paragraphs>17</Paragraphs>
  <ScaleCrop>false</ScaleCrop>
  <Company>Microsoft</Company>
  <LinksUpToDate>false</LinksUpToDate>
  <CharactersWithSpaces>8842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2020-04-07T06:08:00Z</dcterms:created>
  <dcterms:modified xsi:type="dcterms:W3CDTF">2020-04-07T06:09:00Z</dcterms:modified>
</cp:coreProperties>
</file>