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8AC" w:rsidRDefault="00B155AF" w:rsidP="00B67F7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  <w:lang w:val="kk-KZ"/>
        </w:rPr>
        <w:t>і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  <w:lang w:val="kk-KZ"/>
        </w:rPr>
        <w:t>іспе</w:t>
      </w:r>
    </w:p>
    <w:p w:rsidR="00B155AF" w:rsidRDefault="00B155AF" w:rsidP="00B155A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Ертедегі Мысыр сәулеті</w:t>
      </w:r>
    </w:p>
    <w:p w:rsidR="00B155AF" w:rsidRDefault="00B155AF" w:rsidP="00B155AF">
      <w:pPr>
        <w:pStyle w:val="a3"/>
        <w:numPr>
          <w:ilvl w:val="0"/>
          <w:numId w:val="1"/>
        </w:numPr>
        <w:tabs>
          <w:tab w:val="left" w:pos="2694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Ежелгі Месопатамия сәулеті</w:t>
      </w:r>
    </w:p>
    <w:p w:rsidR="00B155AF" w:rsidRDefault="00B155AF" w:rsidP="00B155AF">
      <w:pPr>
        <w:pStyle w:val="a3"/>
        <w:numPr>
          <w:ilvl w:val="0"/>
          <w:numId w:val="1"/>
        </w:numPr>
        <w:tabs>
          <w:tab w:val="left" w:pos="2694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Ежелгі Грек сәулеті</w:t>
      </w:r>
    </w:p>
    <w:p w:rsidR="00B155AF" w:rsidRDefault="00B155AF" w:rsidP="00B155AF">
      <w:pPr>
        <w:pStyle w:val="a3"/>
        <w:numPr>
          <w:ilvl w:val="0"/>
          <w:numId w:val="1"/>
        </w:numPr>
        <w:tabs>
          <w:tab w:val="left" w:pos="2694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Ежелгі Рим сәулеті</w:t>
      </w:r>
    </w:p>
    <w:p w:rsidR="00B155AF" w:rsidRDefault="00B155AF" w:rsidP="00B155AF">
      <w:pPr>
        <w:pStyle w:val="a3"/>
        <w:numPr>
          <w:ilvl w:val="0"/>
          <w:numId w:val="1"/>
        </w:numPr>
        <w:tabs>
          <w:tab w:val="left" w:pos="2694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Роман сәулеті</w:t>
      </w:r>
    </w:p>
    <w:p w:rsidR="00B155AF" w:rsidRDefault="00B155AF" w:rsidP="00B155AF">
      <w:pPr>
        <w:pStyle w:val="a3"/>
        <w:numPr>
          <w:ilvl w:val="0"/>
          <w:numId w:val="1"/>
        </w:numPr>
        <w:tabs>
          <w:tab w:val="left" w:pos="2694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Готика</w:t>
      </w:r>
      <w:r w:rsidR="00B67F71">
        <w:rPr>
          <w:rFonts w:ascii="Times New Roman" w:hAnsi="Times New Roman" w:cs="Times New Roman"/>
          <w:sz w:val="28"/>
          <w:szCs w:val="28"/>
          <w:lang w:val="kk-KZ"/>
        </w:rPr>
        <w:t xml:space="preserve"> сәулеті</w:t>
      </w:r>
    </w:p>
    <w:p w:rsidR="00B155AF" w:rsidRDefault="00B155AF" w:rsidP="00B155AF">
      <w:pPr>
        <w:pStyle w:val="a3"/>
        <w:numPr>
          <w:ilvl w:val="0"/>
          <w:numId w:val="1"/>
        </w:numPr>
        <w:tabs>
          <w:tab w:val="left" w:pos="2694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Византия</w:t>
      </w:r>
      <w:r w:rsidR="00B67F71">
        <w:rPr>
          <w:rFonts w:ascii="Times New Roman" w:hAnsi="Times New Roman" w:cs="Times New Roman"/>
          <w:sz w:val="28"/>
          <w:szCs w:val="28"/>
          <w:lang w:val="kk-KZ"/>
        </w:rPr>
        <w:t xml:space="preserve"> сәулеті</w:t>
      </w:r>
    </w:p>
    <w:p w:rsidR="00B155AF" w:rsidRDefault="00B155AF" w:rsidP="00B155AF">
      <w:pPr>
        <w:pStyle w:val="a3"/>
        <w:numPr>
          <w:ilvl w:val="0"/>
          <w:numId w:val="1"/>
        </w:numPr>
        <w:tabs>
          <w:tab w:val="left" w:pos="2694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Таяу Шығыс және Араб елдерінің сәулеті</w:t>
      </w:r>
    </w:p>
    <w:p w:rsidR="00B155AF" w:rsidRDefault="00B155AF" w:rsidP="00B155AF">
      <w:pPr>
        <w:pStyle w:val="a3"/>
        <w:numPr>
          <w:ilvl w:val="0"/>
          <w:numId w:val="1"/>
        </w:numPr>
        <w:tabs>
          <w:tab w:val="left" w:pos="2694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Үнді сәулеті</w:t>
      </w:r>
    </w:p>
    <w:p w:rsidR="00B155AF" w:rsidRDefault="00B155AF" w:rsidP="00B155AF">
      <w:pPr>
        <w:pStyle w:val="a3"/>
        <w:numPr>
          <w:ilvl w:val="0"/>
          <w:numId w:val="1"/>
        </w:numPr>
        <w:tabs>
          <w:tab w:val="left" w:pos="2694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Қытай </w:t>
      </w:r>
      <w:r w:rsidR="00B67F71">
        <w:rPr>
          <w:rFonts w:ascii="Times New Roman" w:hAnsi="Times New Roman" w:cs="Times New Roman"/>
          <w:sz w:val="28"/>
          <w:szCs w:val="28"/>
          <w:lang w:val="kk-KZ"/>
        </w:rPr>
        <w:t>сәулеті</w:t>
      </w:r>
    </w:p>
    <w:p w:rsidR="00B155AF" w:rsidRDefault="00B155AF" w:rsidP="00B155AF">
      <w:pPr>
        <w:pStyle w:val="a3"/>
        <w:numPr>
          <w:ilvl w:val="0"/>
          <w:numId w:val="1"/>
        </w:numPr>
        <w:tabs>
          <w:tab w:val="left" w:pos="2694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Жапония</w:t>
      </w:r>
      <w:r w:rsidR="00B67F71">
        <w:rPr>
          <w:rFonts w:ascii="Times New Roman" w:hAnsi="Times New Roman" w:cs="Times New Roman"/>
          <w:sz w:val="28"/>
          <w:szCs w:val="28"/>
          <w:lang w:val="kk-KZ"/>
        </w:rPr>
        <w:t xml:space="preserve"> сәулеті</w:t>
      </w:r>
    </w:p>
    <w:p w:rsidR="00B155AF" w:rsidRDefault="00B155AF" w:rsidP="00B155AF">
      <w:pPr>
        <w:pStyle w:val="a3"/>
        <w:numPr>
          <w:ilvl w:val="0"/>
          <w:numId w:val="1"/>
        </w:numPr>
        <w:tabs>
          <w:tab w:val="left" w:pos="2694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Ренессанс</w:t>
      </w:r>
      <w:r w:rsidR="00B67F71">
        <w:rPr>
          <w:rFonts w:ascii="Times New Roman" w:hAnsi="Times New Roman" w:cs="Times New Roman"/>
          <w:sz w:val="28"/>
          <w:szCs w:val="28"/>
          <w:lang w:val="kk-KZ"/>
        </w:rPr>
        <w:t xml:space="preserve"> сәулеті</w:t>
      </w:r>
    </w:p>
    <w:p w:rsidR="00B155AF" w:rsidRDefault="00B155AF" w:rsidP="00B155AF">
      <w:pPr>
        <w:pStyle w:val="a3"/>
        <w:numPr>
          <w:ilvl w:val="0"/>
          <w:numId w:val="1"/>
        </w:numPr>
        <w:tabs>
          <w:tab w:val="left" w:pos="2694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Батыс еуропалық барокко сәулеті</w:t>
      </w:r>
    </w:p>
    <w:p w:rsidR="00B155AF" w:rsidRDefault="00B155AF" w:rsidP="00B155AF">
      <w:pPr>
        <w:pStyle w:val="a3"/>
        <w:numPr>
          <w:ilvl w:val="0"/>
          <w:numId w:val="1"/>
        </w:numPr>
        <w:tabs>
          <w:tab w:val="left" w:pos="2694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Батыс еуропалық жаңа дәуір</w:t>
      </w:r>
      <w:r w:rsidR="00B67F71">
        <w:rPr>
          <w:rFonts w:ascii="Times New Roman" w:hAnsi="Times New Roman" w:cs="Times New Roman"/>
          <w:sz w:val="28"/>
          <w:szCs w:val="28"/>
          <w:lang w:val="kk-KZ"/>
        </w:rPr>
        <w:t xml:space="preserve"> сәулеті</w:t>
      </w:r>
    </w:p>
    <w:p w:rsidR="00B155AF" w:rsidRDefault="00B155AF" w:rsidP="00B155AF">
      <w:pPr>
        <w:pStyle w:val="a3"/>
        <w:numPr>
          <w:ilvl w:val="0"/>
          <w:numId w:val="1"/>
        </w:numPr>
        <w:tabs>
          <w:tab w:val="left" w:pos="2694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Орыс сәулеті</w:t>
      </w:r>
    </w:p>
    <w:p w:rsidR="00B155AF" w:rsidRDefault="00B155AF" w:rsidP="00B155AF">
      <w:pPr>
        <w:pStyle w:val="a3"/>
        <w:numPr>
          <w:ilvl w:val="0"/>
          <w:numId w:val="1"/>
        </w:numPr>
        <w:tabs>
          <w:tab w:val="left" w:pos="2694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Орта Азия сәулеті</w:t>
      </w:r>
    </w:p>
    <w:p w:rsidR="00B155AF" w:rsidRDefault="00B155AF" w:rsidP="00B155AF">
      <w:pPr>
        <w:pStyle w:val="a3"/>
        <w:numPr>
          <w:ilvl w:val="0"/>
          <w:numId w:val="1"/>
        </w:numPr>
        <w:tabs>
          <w:tab w:val="left" w:pos="2694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ХІХ-ХХІ – ғасырдың басындағы әлемдік сәулет үдерісі. ХХ ғасырдағы мәдениет контекстіндегі сәулет</w:t>
      </w:r>
    </w:p>
    <w:p w:rsidR="00B155AF" w:rsidRDefault="00B155AF" w:rsidP="00B155AF">
      <w:pPr>
        <w:pStyle w:val="a3"/>
        <w:numPr>
          <w:ilvl w:val="0"/>
          <w:numId w:val="1"/>
        </w:numPr>
        <w:tabs>
          <w:tab w:val="left" w:pos="2694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ХІХ ғасырдың соңы</w:t>
      </w:r>
      <w:r w:rsidR="00B67F71">
        <w:rPr>
          <w:rFonts w:ascii="Times New Roman" w:hAnsi="Times New Roman" w:cs="Times New Roman"/>
          <w:sz w:val="28"/>
          <w:szCs w:val="28"/>
          <w:lang w:val="kk-KZ"/>
        </w:rPr>
        <w:t xml:space="preserve"> 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67F71">
        <w:rPr>
          <w:rFonts w:ascii="Times New Roman" w:hAnsi="Times New Roman" w:cs="Times New Roman"/>
          <w:sz w:val="28"/>
          <w:szCs w:val="28"/>
          <w:lang w:val="kk-KZ"/>
        </w:rPr>
        <w:t>ХХ ғасырдың басындағы әлемдік сәулет</w:t>
      </w:r>
    </w:p>
    <w:p w:rsidR="00B67F71" w:rsidRDefault="00B67F71" w:rsidP="00B155AF">
      <w:pPr>
        <w:pStyle w:val="a3"/>
        <w:numPr>
          <w:ilvl w:val="0"/>
          <w:numId w:val="1"/>
        </w:numPr>
        <w:tabs>
          <w:tab w:val="left" w:pos="2694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ХІХ ғасырдың екінші жартысы – ХХ ғасырдың екінші басындағы сәулеттік теория</w:t>
      </w:r>
    </w:p>
    <w:p w:rsidR="00B67F71" w:rsidRDefault="00B67F71" w:rsidP="00B155AF">
      <w:pPr>
        <w:pStyle w:val="a3"/>
        <w:numPr>
          <w:ilvl w:val="0"/>
          <w:numId w:val="1"/>
        </w:numPr>
        <w:tabs>
          <w:tab w:val="left" w:pos="2694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ХІХ ғасырдың соңы – ХХ ғасырдағы сәулеттік стил туралы түсінік</w:t>
      </w:r>
    </w:p>
    <w:p w:rsidR="00B67F71" w:rsidRDefault="00B67F71" w:rsidP="00B155AF">
      <w:pPr>
        <w:pStyle w:val="a3"/>
        <w:numPr>
          <w:ilvl w:val="0"/>
          <w:numId w:val="1"/>
        </w:numPr>
        <w:tabs>
          <w:tab w:val="left" w:pos="2694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ХХ ғасырдың бірінші жартысындағы сәулет</w:t>
      </w:r>
    </w:p>
    <w:p w:rsidR="00B67F71" w:rsidRDefault="00B67F71" w:rsidP="00B155AF">
      <w:pPr>
        <w:pStyle w:val="a3"/>
        <w:numPr>
          <w:ilvl w:val="0"/>
          <w:numId w:val="1"/>
        </w:numPr>
        <w:tabs>
          <w:tab w:val="left" w:pos="2694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ХХ ғасырдың бірінші жартысындағы кеңестік сәулет</w:t>
      </w:r>
    </w:p>
    <w:p w:rsidR="00B67F71" w:rsidRDefault="00B67F71" w:rsidP="00B155AF">
      <w:pPr>
        <w:pStyle w:val="a3"/>
        <w:numPr>
          <w:ilvl w:val="0"/>
          <w:numId w:val="1"/>
        </w:numPr>
        <w:tabs>
          <w:tab w:val="left" w:pos="2694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ХХ ғасырдың бірінші жартысындағы шетелдік сәулет</w:t>
      </w:r>
    </w:p>
    <w:p w:rsidR="00B67F71" w:rsidRDefault="00B67F71" w:rsidP="00B155AF">
      <w:pPr>
        <w:pStyle w:val="a3"/>
        <w:numPr>
          <w:ilvl w:val="0"/>
          <w:numId w:val="1"/>
        </w:numPr>
        <w:tabs>
          <w:tab w:val="left" w:pos="2694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ХХ ғасырдың екінші жартысындағы сәулет</w:t>
      </w:r>
    </w:p>
    <w:p w:rsidR="00B67F71" w:rsidRDefault="00B67F71" w:rsidP="00B155AF">
      <w:pPr>
        <w:pStyle w:val="a3"/>
        <w:numPr>
          <w:ilvl w:val="0"/>
          <w:numId w:val="1"/>
        </w:numPr>
        <w:tabs>
          <w:tab w:val="left" w:pos="2694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ХХ ғасырдың екінші жартысындағы кеңестік сәулет</w:t>
      </w:r>
    </w:p>
    <w:p w:rsidR="00B67F71" w:rsidRDefault="00B67F71" w:rsidP="00B67F71">
      <w:pPr>
        <w:pStyle w:val="a3"/>
        <w:numPr>
          <w:ilvl w:val="0"/>
          <w:numId w:val="1"/>
        </w:numPr>
        <w:tabs>
          <w:tab w:val="left" w:pos="2694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ХХ ғасырдың екінші жартысындағы шетелдік сәулет</w:t>
      </w:r>
    </w:p>
    <w:p w:rsidR="00B67F71" w:rsidRDefault="00B67F71" w:rsidP="00B155AF">
      <w:pPr>
        <w:pStyle w:val="a3"/>
        <w:numPr>
          <w:ilvl w:val="0"/>
          <w:numId w:val="1"/>
        </w:numPr>
        <w:tabs>
          <w:tab w:val="left" w:pos="2694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ХХ ғасырдың соңы – ХХІ ғасырдың бірінші жартысындағы сәулет</w:t>
      </w:r>
    </w:p>
    <w:p w:rsidR="00B67F71" w:rsidRDefault="00B67F71" w:rsidP="00B67F71">
      <w:pPr>
        <w:pStyle w:val="a3"/>
        <w:numPr>
          <w:ilvl w:val="0"/>
          <w:numId w:val="1"/>
        </w:numPr>
        <w:tabs>
          <w:tab w:val="left" w:pos="2694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ХХ ғасырдың соңы – ХХІ ғасырдың бірінші жартысындағы сәулеттік стильдің түрлері</w:t>
      </w:r>
    </w:p>
    <w:p w:rsidR="00B67F71" w:rsidRPr="00B155AF" w:rsidRDefault="00B67F71" w:rsidP="00B67F71">
      <w:pPr>
        <w:pStyle w:val="a3"/>
        <w:tabs>
          <w:tab w:val="left" w:pos="2694"/>
        </w:tabs>
        <w:rPr>
          <w:rFonts w:ascii="Times New Roman" w:hAnsi="Times New Roman" w:cs="Times New Roman"/>
          <w:sz w:val="28"/>
          <w:szCs w:val="28"/>
          <w:lang w:val="kk-KZ"/>
        </w:rPr>
      </w:pPr>
    </w:p>
    <w:sectPr w:rsidR="00B67F71" w:rsidRPr="00B155AF" w:rsidSect="00B155AF">
      <w:pgSz w:w="11906" w:h="16838"/>
      <w:pgMar w:top="851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C0397A"/>
    <w:multiLevelType w:val="hybridMultilevel"/>
    <w:tmpl w:val="A4F016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4"/>
  <w:proofState w:spelling="clean" w:grammar="clean"/>
  <w:defaultTabStop w:val="708"/>
  <w:characterSpacingControl w:val="doNotCompress"/>
  <w:compat/>
  <w:rsids>
    <w:rsidRoot w:val="00B155AF"/>
    <w:rsid w:val="007648AC"/>
    <w:rsid w:val="00B155AF"/>
    <w:rsid w:val="00B67F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8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55A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2015-11-27T04:41:00Z</dcterms:created>
  <dcterms:modified xsi:type="dcterms:W3CDTF">2015-11-27T05:02:00Z</dcterms:modified>
</cp:coreProperties>
</file>