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EE4" w:rsidRDefault="00E60EE4"/>
    <w:p w:rsidR="00E60EE4" w:rsidRPr="00E60EE4" w:rsidRDefault="00E60EE4" w:rsidP="00E60EE4">
      <w:pPr>
        <w:jc w:val="center"/>
        <w:rPr>
          <w:sz w:val="32"/>
          <w:szCs w:val="32"/>
        </w:rPr>
      </w:pPr>
      <w:r w:rsidRPr="00E60EE4">
        <w:rPr>
          <w:sz w:val="32"/>
          <w:szCs w:val="32"/>
        </w:rPr>
        <w:t>Раздел II. МАКЕТИРОВАНИЕ</w:t>
      </w:r>
    </w:p>
    <w:p w:rsidR="00E60EE4" w:rsidRDefault="00E60EE4"/>
    <w:p w:rsidR="00580145" w:rsidRDefault="00E60EE4">
      <w:r>
        <w:t>Раздел II. МАКЕТИРОВАНИЕ Тема 8. Различные технические приемы макетирования Пример выполнения задания приведен в прил. 2 рис. П</w:t>
      </w:r>
      <w:proofErr w:type="gramStart"/>
      <w:r>
        <w:t>2</w:t>
      </w:r>
      <w:proofErr w:type="gramEnd"/>
      <w:r>
        <w:t xml:space="preserve">.1–П2.2. Цель – изучение принципов формообразования на базе плоскостного и объемного моделирования, развитие объемно-пространственного мышления у студента. Задачи: – научиться соединять две формы работы – плоскостное и объемное моделирование; – научиться различным техническим приемам макетирования (передаче объемности, </w:t>
      </w:r>
      <w:proofErr w:type="spellStart"/>
      <w:r>
        <w:t>пространственности</w:t>
      </w:r>
      <w:proofErr w:type="spellEnd"/>
      <w:r>
        <w:t xml:space="preserve">); – </w:t>
      </w:r>
      <w:proofErr w:type="gramStart"/>
      <w:r>
        <w:t>ознакомиться в процессе макетирования с такими понятиями организации формы как «устойчивость», «легкость», «тяжесть», «монолитность», «структурность» и т. д.; – в работе над макетом изучить основные понятия и принципы гармоничной организации формы: соотношения, пропорции, ритм, равновесие и др.; – изучить приемы склеивания макетов: «торец», «встык», «внахлестку».</w:t>
      </w:r>
      <w:proofErr w:type="gramEnd"/>
      <w:r>
        <w:t xml:space="preserve"> Материалы: плотная тонированная или цветная бумага, тонкий картон – тонированный или цветной, </w:t>
      </w:r>
      <w:proofErr w:type="spellStart"/>
      <w:r>
        <w:t>гофрокартон</w:t>
      </w:r>
      <w:proofErr w:type="spellEnd"/>
      <w:r>
        <w:t xml:space="preserve">, пластик. Инструменты: металлическая линейка, нож строительный, клей ПВА. Методические рекомендации к аудиторному заданию: 1. Выбор ортогонального чертежа фасада небольшого здания или ортогональной проекции фасада в развороте или фрагмента здания с дальнейшим изготовлением чистового макета. 2. Выбор соответствующего материала для изготовления макета выбранного объекта. Макет не рекомендуется делать из рулонной и деформированной бумаги или некачественного картона. 3. Вычерчивание развертки принятого материала и раскрой. 4. Простые изображения архитектурного объекта, как правило, имеют одну развертку и одну линию склеивания, сложные – монтируются из нескольких отдельных разверток. Однако довольно сложные по структуре изображения архитектурного объекта, состоящие из нескольких (по геометрии) элементов, можно делать из одной развертки только с одним местом стыковки. 16 5. В задачи макета не входит передача особенностей определенных строительных материалов, которые влияют на тектонику в реальной архитектуре. В макете только в какой-то мере могут быть сымитированы их особенности. 6. Большое внимание уделяется качеству чистового макета. Хорошие пропорции и тонкая проработка пластики элементов, гармония массы и четкость линий как неотъемлемая часть учебной композиции зависит от техники выполнения макета. Самостоятельная работа студентов: изучение средств и приемов изготовления макетов, с помощью которых можно выявить композиционное построение, художественный образ, материальность архитектурной формы. Методические рекомендации к выполнению самостоятельной работы: 1. Подобрать примеры (не менее трех) макетов, аналоговых выбранному объекту. 2. На основании анализа и </w:t>
      </w:r>
      <w:proofErr w:type="gramStart"/>
      <w:r>
        <w:t>определения</w:t>
      </w:r>
      <w:proofErr w:type="gramEnd"/>
      <w:r>
        <w:t xml:space="preserve"> используемых в примерах сумм средств и приемов макетирования проработать несколько эскизных черновых вариантов (не менее трех) фрагментов архитектурных поверхностей и объемов с целью определения, какой из материалов наиболее точно передаст композиционное построение, художественный образ, материальность архитектурной формы. 3. Приветствуется изготовление варианта чернового макета из </w:t>
      </w:r>
      <w:proofErr w:type="spellStart"/>
      <w:r>
        <w:t>эглина</w:t>
      </w:r>
      <w:proofErr w:type="spellEnd"/>
      <w:r>
        <w:t xml:space="preserve">. </w:t>
      </w:r>
      <w:proofErr w:type="spellStart"/>
      <w:r>
        <w:t>Эглин</w:t>
      </w:r>
      <w:proofErr w:type="spellEnd"/>
      <w:r>
        <w:t xml:space="preserve"> (пластилин) – аморфный материал, дает больше работы осязательным анализаторам, бумага – зрительным. В работе с </w:t>
      </w:r>
      <w:proofErr w:type="spellStart"/>
      <w:r>
        <w:t>эглином</w:t>
      </w:r>
      <w:proofErr w:type="spellEnd"/>
      <w:r>
        <w:t xml:space="preserve"> больше ощущение пластики, что позволяет дополнительно чувствовать ее массу, структуру, равновесие. Работа с </w:t>
      </w:r>
      <w:proofErr w:type="spellStart"/>
      <w:r>
        <w:t>эглином</w:t>
      </w:r>
      <w:proofErr w:type="spellEnd"/>
      <w:r>
        <w:t xml:space="preserve"> не менее важна, чем работа с бумагой, так как это абсолютно разные по качеству материалы. 4. При работе необходимо сосредоточить внимание на системе понятий композиции, построенной на принципе сопоставления: массивность – </w:t>
      </w:r>
      <w:proofErr w:type="spellStart"/>
      <w:r>
        <w:t>пространственность</w:t>
      </w:r>
      <w:proofErr w:type="spellEnd"/>
      <w:r>
        <w:t xml:space="preserve">, симметрия – </w:t>
      </w:r>
      <w:proofErr w:type="spellStart"/>
      <w:r>
        <w:t>ассиметрия</w:t>
      </w:r>
      <w:proofErr w:type="spellEnd"/>
      <w:r>
        <w:t xml:space="preserve">, динамика – статика, </w:t>
      </w:r>
      <w:r>
        <w:lastRenderedPageBreak/>
        <w:t>контраст – нюанс и т. д. 5. Эскизный макет сначала делается в основных нерасчлененных массах, по мере необходимости, в процессе уточнения решения вводятся новые элементы. 6. При изготовлении сложных объемных форм проявляется необходимость стадий эскизной развертки формы: эскизный вариант развертки склеивают и на нем проверяют характер членений (вынос, глубину), пропорции, правильность самой развертки. Тема 9. Кулисные поверхности. Оригами Пример выполнения задания приведен в прил. рис. П</w:t>
      </w:r>
      <w:proofErr w:type="gramStart"/>
      <w:r>
        <w:t>2</w:t>
      </w:r>
      <w:proofErr w:type="gramEnd"/>
      <w:r>
        <w:t xml:space="preserve">.3–П2.4. Цель – выполнить макетную разработку поверхности памятника архитектуры одноцветным материалом. </w:t>
      </w:r>
      <w:proofErr w:type="gramStart"/>
      <w:r>
        <w:t>Задачи: – научиться выполнять эскизы в материале модели пространства, согласно концепции формообразования; 17 – сформировать у студентов навыки композиционного анализа своей работы; – научиться создавать фронтальную композицию, используя несколько плоскостей, расположенных одна за другой на малом расстоянии; – освоить приемы и способы работы с листовым материалом; – приобрести опыт модельной организации материальных форм с геометрической пластикой;</w:t>
      </w:r>
      <w:proofErr w:type="gramEnd"/>
      <w:r>
        <w:t xml:space="preserve"> – изучить особенности влияния листовых материалов на формальные и образные характеристики материальных объемов. Материалы: плотная белая бумага или тонкий картон. Инструменты: металлическая линейка, нож. Методические рекомендации к аудиторному заданию: 1. Выбор памятника архитектуры для решения его в макете. 2. Макет будет состоять из вертикальной основы («задника») и нескольких плоскостей – кулис. 3. При выполнении рельефа используется прием расположения кулис, как на театральной сцене, – в параллельных плоскостях друг за другом. 4. По мере удаления от зрителей изображения на кулисах выполняются все более обобщенно, с меньшей проработкой деталей и в более мелком масштабе. Такой тип построения композиции позволяет на относительно небольшом в глубину участке создать эффект удаляющегося в перспективу пространства. 5. На эскизе намечаются кулисы, их количество, прорисовывается фасад здания, определяются ландшафтные элементы, то есть продумывается размещение всех элементов композиции: главных и второстепенных с учетом материала, из которого будет выполнен рельеф. Задник в таких работах имеет незначительную толщину, и его можно просто вырезать из толстого картона или листа пенопласта. 6. На задник приклеиваются несколько параллельных вертикальных плоскостей («кулис»), на которых размещаются фрагменты пейзажа. Крупные элементы, наиболее проработанные и декорированные, выносятся на первую, фронтальную, плоскость. 7. Для крепления вертикальных плоскостей друг к другу используются отвороты краев бумаги или полоски бумаги. Они удаляют слои – кулисы – друг от друга на 5–15 мм в зависимости от величины макета. Самостоятельная работа студентов: изготовление полихромного эскизного макета памятника архитектуры. Методические рекомендации к выполнению самостоятельной работы: выполнить макет из цветной бумаги, используя вышеперечисленные принципы и этапы. Материалы: плотная белая бумага или тонкий картон. Инструменты: металлическая линейка, нож. </w:t>
      </w:r>
    </w:p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60EE4"/>
    <w:rsid w:val="00435376"/>
    <w:rsid w:val="00497F8F"/>
    <w:rsid w:val="005509AE"/>
    <w:rsid w:val="00E427AA"/>
    <w:rsid w:val="00E60EE4"/>
    <w:rsid w:val="00F725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985</Words>
  <Characters>5615</Characters>
  <Application>Microsoft Office Word</Application>
  <DocSecurity>0</DocSecurity>
  <Lines>46</Lines>
  <Paragraphs>13</Paragraphs>
  <ScaleCrop>false</ScaleCrop>
  <Company>Microsoft</Company>
  <LinksUpToDate>false</LinksUpToDate>
  <CharactersWithSpaces>6587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2020-03-28T05:24:00Z</dcterms:created>
  <dcterms:modified xsi:type="dcterms:W3CDTF">2020-03-28T05:25:00Z</dcterms:modified>
</cp:coreProperties>
</file>