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E65" w:rsidRPr="002A1ABE" w:rsidRDefault="00667E65" w:rsidP="002A1ABE">
      <w:pPr>
        <w:pStyle w:val="a3"/>
        <w:numPr>
          <w:ilvl w:val="0"/>
          <w:numId w:val="1"/>
        </w:numPr>
        <w:tabs>
          <w:tab w:val="left" w:pos="1134"/>
        </w:tabs>
        <w:rPr>
          <w:rFonts w:ascii="Times New Roman" w:hAnsi="Times New Roman"/>
          <w:color w:val="333333"/>
          <w:sz w:val="28"/>
          <w:szCs w:val="28"/>
        </w:rPr>
      </w:pPr>
      <w:r w:rsidRPr="00752EFD">
        <w:rPr>
          <w:rFonts w:ascii="Times New Roman" w:hAnsi="Times New Roman"/>
          <w:sz w:val="28"/>
          <w:szCs w:val="28"/>
        </w:rPr>
        <w:t>Коммуникация, как основа педагогического процесса.</w:t>
      </w:r>
      <w:r w:rsidR="002A1ABE">
        <w:rPr>
          <w:rFonts w:ascii="Times New Roman" w:hAnsi="Times New Roman"/>
          <w:sz w:val="28"/>
          <w:szCs w:val="28"/>
        </w:rPr>
        <w:t xml:space="preserve">/ </w:t>
      </w:r>
      <w:r w:rsidR="002A1ABE" w:rsidRPr="002A1ABE">
        <w:rPr>
          <w:rFonts w:ascii="Times New Roman" w:hAnsi="Times New Roman"/>
          <w:sz w:val="28"/>
          <w:szCs w:val="28"/>
        </w:rPr>
        <w:t xml:space="preserve">1 Коммуникация,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педагогикалық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процестің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негізі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ретінде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>.</w:t>
      </w:r>
    </w:p>
    <w:p w:rsidR="002A1ABE" w:rsidRPr="002A1ABE" w:rsidRDefault="002A1ABE" w:rsidP="002A1ABE">
      <w:pPr>
        <w:pStyle w:val="a3"/>
        <w:tabs>
          <w:tab w:val="left" w:pos="1134"/>
        </w:tabs>
        <w:ind w:left="1174"/>
        <w:rPr>
          <w:rFonts w:ascii="Times New Roman" w:hAnsi="Times New Roman"/>
          <w:color w:val="333333"/>
          <w:sz w:val="28"/>
          <w:szCs w:val="28"/>
        </w:rPr>
      </w:pPr>
    </w:p>
    <w:p w:rsidR="002A1ABE" w:rsidRPr="002A1ABE" w:rsidRDefault="00667E65" w:rsidP="002A1ABE">
      <w:pPr>
        <w:pStyle w:val="a3"/>
        <w:numPr>
          <w:ilvl w:val="0"/>
          <w:numId w:val="1"/>
        </w:numPr>
        <w:tabs>
          <w:tab w:val="left" w:pos="1134"/>
        </w:tabs>
        <w:rPr>
          <w:rFonts w:ascii="Times New Roman" w:hAnsi="Times New Roman"/>
          <w:color w:val="333333"/>
          <w:sz w:val="28"/>
          <w:szCs w:val="28"/>
        </w:rPr>
      </w:pPr>
      <w:r w:rsidRPr="00752EFD">
        <w:rPr>
          <w:rFonts w:ascii="Times New Roman" w:hAnsi="Times New Roman"/>
          <w:sz w:val="28"/>
          <w:szCs w:val="28"/>
        </w:rPr>
        <w:t>Сущность общения и коммуникации в педагогике</w:t>
      </w:r>
    </w:p>
    <w:p w:rsidR="00667E65" w:rsidRDefault="002A1ABE" w:rsidP="002A1ABE">
      <w:pPr>
        <w:tabs>
          <w:tab w:val="left" w:pos="1134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2A1ABE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2A1ABE">
        <w:rPr>
          <w:rFonts w:ascii="Times New Roman" w:hAnsi="Times New Roman"/>
          <w:sz w:val="28"/>
          <w:szCs w:val="28"/>
        </w:rPr>
        <w:t>Педагогикадағы</w:t>
      </w:r>
      <w:proofErr w:type="spellEnd"/>
      <w:r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1ABE">
        <w:rPr>
          <w:rFonts w:ascii="Times New Roman" w:hAnsi="Times New Roman"/>
          <w:sz w:val="28"/>
          <w:szCs w:val="28"/>
        </w:rPr>
        <w:t>қары</w:t>
      </w:r>
      <w:proofErr w:type="gramStart"/>
      <w:r w:rsidRPr="002A1ABE">
        <w:rPr>
          <w:rFonts w:ascii="Times New Roman" w:hAnsi="Times New Roman"/>
          <w:sz w:val="28"/>
          <w:szCs w:val="28"/>
        </w:rPr>
        <w:t>м</w:t>
      </w:r>
      <w:proofErr w:type="spellEnd"/>
      <w:r w:rsidRPr="002A1ABE">
        <w:rPr>
          <w:rFonts w:ascii="Times New Roman" w:hAnsi="Times New Roman"/>
          <w:sz w:val="28"/>
          <w:szCs w:val="28"/>
        </w:rPr>
        <w:t>-</w:t>
      </w:r>
      <w:proofErr w:type="gramEnd"/>
      <w:r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1ABE">
        <w:rPr>
          <w:rFonts w:ascii="Times New Roman" w:hAnsi="Times New Roman"/>
          <w:sz w:val="28"/>
          <w:szCs w:val="28"/>
        </w:rPr>
        <w:t>қатынас</w:t>
      </w:r>
      <w:proofErr w:type="spellEnd"/>
      <w:r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1ABE">
        <w:rPr>
          <w:rFonts w:ascii="Times New Roman" w:hAnsi="Times New Roman"/>
          <w:sz w:val="28"/>
          <w:szCs w:val="28"/>
        </w:rPr>
        <w:t>және</w:t>
      </w:r>
      <w:proofErr w:type="spellEnd"/>
      <w:r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1ABE">
        <w:rPr>
          <w:rFonts w:ascii="Times New Roman" w:hAnsi="Times New Roman"/>
          <w:sz w:val="28"/>
          <w:szCs w:val="28"/>
        </w:rPr>
        <w:t>коммуникацияның</w:t>
      </w:r>
      <w:proofErr w:type="spellEnd"/>
      <w:r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1ABE">
        <w:rPr>
          <w:rFonts w:ascii="Times New Roman" w:hAnsi="Times New Roman"/>
          <w:sz w:val="28"/>
          <w:szCs w:val="28"/>
        </w:rPr>
        <w:t>мәні</w:t>
      </w:r>
      <w:proofErr w:type="spellEnd"/>
    </w:p>
    <w:p w:rsidR="002A1ABE" w:rsidRPr="002A1ABE" w:rsidRDefault="002A1ABE" w:rsidP="002A1ABE">
      <w:pPr>
        <w:tabs>
          <w:tab w:val="left" w:pos="1134"/>
        </w:tabs>
        <w:spacing w:after="0" w:line="240" w:lineRule="auto"/>
        <w:rPr>
          <w:rFonts w:ascii="Times New Roman" w:hAnsi="Times New Roman"/>
          <w:color w:val="333333"/>
          <w:sz w:val="28"/>
          <w:szCs w:val="28"/>
        </w:rPr>
      </w:pPr>
    </w:p>
    <w:p w:rsidR="00667E65" w:rsidRPr="00752EFD" w:rsidRDefault="00667E65" w:rsidP="002A1ABE">
      <w:pPr>
        <w:pStyle w:val="a3"/>
        <w:numPr>
          <w:ilvl w:val="0"/>
          <w:numId w:val="1"/>
        </w:numPr>
        <w:tabs>
          <w:tab w:val="left" w:pos="1134"/>
        </w:tabs>
        <w:rPr>
          <w:rFonts w:ascii="Times New Roman" w:hAnsi="Times New Roman"/>
          <w:color w:val="333333"/>
          <w:sz w:val="28"/>
          <w:szCs w:val="28"/>
        </w:rPr>
      </w:pPr>
      <w:r w:rsidRPr="00752EFD">
        <w:rPr>
          <w:rFonts w:ascii="Times New Roman" w:hAnsi="Times New Roman"/>
          <w:sz w:val="28"/>
          <w:szCs w:val="28"/>
        </w:rPr>
        <w:t>Виды общения и их формы в педагогическом процессе</w:t>
      </w:r>
      <w:r w:rsidR="002A1ABE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Педагогикалық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үдерістегі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қары</w:t>
      </w:r>
      <w:proofErr w:type="gramStart"/>
      <w:r w:rsidR="002A1ABE" w:rsidRPr="002A1ABE">
        <w:rPr>
          <w:rFonts w:ascii="Times New Roman" w:hAnsi="Times New Roman"/>
          <w:sz w:val="28"/>
          <w:szCs w:val="28"/>
        </w:rPr>
        <w:t>м-</w:t>
      </w:r>
      <w:proofErr w:type="gramEnd"/>
      <w:r w:rsidR="002A1ABE" w:rsidRPr="002A1ABE">
        <w:rPr>
          <w:rFonts w:ascii="Times New Roman" w:hAnsi="Times New Roman"/>
          <w:sz w:val="28"/>
          <w:szCs w:val="28"/>
        </w:rPr>
        <w:t>қатынас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түрлері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және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олардың</w:t>
      </w:r>
      <w:proofErr w:type="spellEnd"/>
      <w:r w:rsidR="002A1ABE" w:rsidRPr="002A1A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1ABE" w:rsidRPr="002A1ABE">
        <w:rPr>
          <w:rFonts w:ascii="Times New Roman" w:hAnsi="Times New Roman"/>
          <w:sz w:val="28"/>
          <w:szCs w:val="28"/>
        </w:rPr>
        <w:t>түрлері</w:t>
      </w:r>
      <w:bookmarkStart w:id="0" w:name="_GoBack"/>
      <w:bookmarkEnd w:id="0"/>
      <w:proofErr w:type="spellEnd"/>
    </w:p>
    <w:p w:rsidR="00CF0972" w:rsidRDefault="00CF0972" w:rsidP="002A1ABE">
      <w:pPr>
        <w:spacing w:after="0" w:line="240" w:lineRule="auto"/>
      </w:pPr>
    </w:p>
    <w:sectPr w:rsidR="00CF09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31E33"/>
    <w:multiLevelType w:val="hybridMultilevel"/>
    <w:tmpl w:val="8E0AAE9A"/>
    <w:lvl w:ilvl="0" w:tplc="E6363DD0">
      <w:start w:val="1"/>
      <w:numFmt w:val="decimal"/>
      <w:lvlText w:val="%1"/>
      <w:lvlJc w:val="left"/>
      <w:pPr>
        <w:ind w:left="11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3D8"/>
    <w:rsid w:val="001313D8"/>
    <w:rsid w:val="002A1ABE"/>
    <w:rsid w:val="00667E65"/>
    <w:rsid w:val="00CF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7E65"/>
    <w:pPr>
      <w:widowControl w:val="0"/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7E65"/>
    <w:pPr>
      <w:widowControl w:val="0"/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284</Characters>
  <Application>Microsoft Office Word</Application>
  <DocSecurity>0</DocSecurity>
  <Lines>2</Lines>
  <Paragraphs>1</Paragraphs>
  <ScaleCrop>false</ScaleCrop>
  <Company>SPecialiST RePack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2020-03-13T07:55:00Z</dcterms:created>
  <dcterms:modified xsi:type="dcterms:W3CDTF">2020-03-13T09:00:00Z</dcterms:modified>
</cp:coreProperties>
</file>