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30ED" w:rsidRPr="00595E3A" w:rsidRDefault="000A30ED" w:rsidP="000203CB">
      <w:pPr>
        <w:shd w:val="clear" w:color="auto" w:fill="FFFFFF"/>
        <w:ind w:firstLine="709"/>
        <w:jc w:val="center"/>
      </w:pPr>
      <w:r w:rsidRPr="00595E3A">
        <w:rPr>
          <w:bCs/>
        </w:rPr>
        <w:t xml:space="preserve">4 ПОНЯТИЕ </w:t>
      </w:r>
      <w:r w:rsidRPr="00595E3A">
        <w:t>МЕТОДОЛОГИИ И МЕТОДА</w:t>
      </w:r>
    </w:p>
    <w:p w:rsidR="000A30ED" w:rsidRPr="00595E3A" w:rsidRDefault="000A30ED" w:rsidP="00595E3A">
      <w:pPr>
        <w:shd w:val="clear" w:color="auto" w:fill="FFFFFF"/>
        <w:ind w:firstLine="709"/>
        <w:jc w:val="both"/>
      </w:pPr>
    </w:p>
    <w:p w:rsidR="000A30ED" w:rsidRPr="00595E3A" w:rsidRDefault="000A30ED" w:rsidP="00595E3A">
      <w:pPr>
        <w:shd w:val="clear" w:color="auto" w:fill="FFFFFF"/>
        <w:ind w:firstLine="709"/>
        <w:jc w:val="both"/>
      </w:pPr>
      <w:r w:rsidRPr="00595E3A">
        <w:t>Важно различать такие понятия, как методология и метод.</w:t>
      </w:r>
    </w:p>
    <w:p w:rsidR="000A30ED" w:rsidRPr="00595E3A" w:rsidRDefault="000A30ED" w:rsidP="00595E3A">
      <w:pPr>
        <w:shd w:val="clear" w:color="auto" w:fill="FFFFFF"/>
        <w:ind w:firstLine="709"/>
        <w:jc w:val="both"/>
      </w:pPr>
      <w:r w:rsidRPr="00595E3A">
        <w:rPr>
          <w:b/>
        </w:rPr>
        <w:t>Методология</w:t>
      </w:r>
      <w:r w:rsidRPr="00595E3A">
        <w:t xml:space="preserve"> - это наука о структуре, логической организации, методах и средствах деятельности.</w:t>
      </w:r>
    </w:p>
    <w:p w:rsidR="000A30ED" w:rsidRPr="00595E3A" w:rsidRDefault="000A30ED" w:rsidP="00595E3A">
      <w:pPr>
        <w:shd w:val="clear" w:color="auto" w:fill="FFFFFF"/>
        <w:ind w:firstLine="709"/>
        <w:jc w:val="both"/>
      </w:pPr>
      <w:r w:rsidRPr="00595E3A">
        <w:rPr>
          <w:b/>
        </w:rPr>
        <w:t>Метод</w:t>
      </w:r>
      <w:r w:rsidRPr="00595E3A">
        <w:t xml:space="preserve"> - это совокупность приемов или операций практической или теоретической деятельности. Метод можно также охарактеризовать как форму теоретического и практического освоения действительности, исходящего из закономерностей поведения изучаемого объекта.</w:t>
      </w:r>
    </w:p>
    <w:p w:rsidR="000A30ED" w:rsidRPr="00595E3A" w:rsidRDefault="000A30ED" w:rsidP="00595E3A">
      <w:pPr>
        <w:shd w:val="clear" w:color="auto" w:fill="FFFFFF"/>
        <w:ind w:firstLine="709"/>
        <w:jc w:val="both"/>
      </w:pPr>
      <w:r w:rsidRPr="00595E3A">
        <w:t>Методы научного познания включают так называемые всеобщие методы, т.е. общечеловеческие приемы мышления, общенаучные методы и методы конкретных наук. Методы могут быть классифицированы и по соотношению эмпирического знания (т.е. знания полученного в результате опыта, опытного знания) и теоретического знания, суть которого - познание сущности явлений, их внутренних связей. Классификация методов научного познания представлена на рисунке 1.</w:t>
      </w:r>
    </w:p>
    <w:p w:rsidR="000A30ED" w:rsidRPr="00595E3A" w:rsidRDefault="000A30ED" w:rsidP="00595E3A">
      <w:pPr>
        <w:shd w:val="clear" w:color="auto" w:fill="FFFFFF"/>
        <w:ind w:firstLine="709"/>
        <w:jc w:val="both"/>
      </w:pPr>
    </w:p>
    <w:p w:rsidR="000A30ED" w:rsidRPr="00595E3A" w:rsidRDefault="000A30ED" w:rsidP="00323629">
      <w:pPr>
        <w:shd w:val="clear" w:color="auto" w:fill="FFFFFF"/>
        <w:ind w:firstLine="709"/>
        <w:jc w:val="center"/>
      </w:pPr>
      <w:r w:rsidRPr="00595E3A">
        <w:rPr>
          <w:noProof/>
        </w:rPr>
        <w:drawing>
          <wp:inline distT="0" distB="0" distL="0" distR="0">
            <wp:extent cx="4362450" cy="3495675"/>
            <wp:effectExtent l="19050" t="0" r="0" b="0"/>
            <wp:docPr id="3" name="Рисунок 3"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2"/>
                    <pic:cNvPicPr>
                      <a:picLocks noChangeAspect="1" noChangeArrowheads="1"/>
                    </pic:cNvPicPr>
                  </pic:nvPicPr>
                  <pic:blipFill>
                    <a:blip r:embed="rId8"/>
                    <a:srcRect/>
                    <a:stretch>
                      <a:fillRect/>
                    </a:stretch>
                  </pic:blipFill>
                  <pic:spPr bwMode="auto">
                    <a:xfrm>
                      <a:off x="0" y="0"/>
                      <a:ext cx="4362450" cy="3495675"/>
                    </a:xfrm>
                    <a:prstGeom prst="rect">
                      <a:avLst/>
                    </a:prstGeom>
                    <a:noFill/>
                    <a:ln w="9525">
                      <a:noFill/>
                      <a:miter lim="800000"/>
                      <a:headEnd/>
                      <a:tailEnd/>
                    </a:ln>
                  </pic:spPr>
                </pic:pic>
              </a:graphicData>
            </a:graphic>
          </wp:inline>
        </w:drawing>
      </w:r>
    </w:p>
    <w:p w:rsidR="00323629" w:rsidRDefault="00323629" w:rsidP="00323629">
      <w:pPr>
        <w:shd w:val="clear" w:color="auto" w:fill="FFFFFF"/>
        <w:ind w:firstLine="709"/>
        <w:jc w:val="center"/>
      </w:pPr>
    </w:p>
    <w:p w:rsidR="000A30ED" w:rsidRPr="00595E3A" w:rsidRDefault="000A30ED" w:rsidP="00323629">
      <w:pPr>
        <w:shd w:val="clear" w:color="auto" w:fill="FFFFFF"/>
        <w:ind w:firstLine="709"/>
        <w:jc w:val="center"/>
      </w:pPr>
      <w:r w:rsidRPr="00595E3A">
        <w:t xml:space="preserve">Рисунок </w:t>
      </w:r>
      <w:r w:rsidR="00323629">
        <w:t>4.</w:t>
      </w:r>
      <w:r w:rsidRPr="00595E3A">
        <w:t>1 - Классификация методов научного познания</w:t>
      </w:r>
      <w:r w:rsidR="00323629">
        <w:t>.</w:t>
      </w:r>
    </w:p>
    <w:p w:rsidR="000A30ED" w:rsidRPr="00595E3A" w:rsidRDefault="000A30ED" w:rsidP="00595E3A">
      <w:pPr>
        <w:shd w:val="clear" w:color="auto" w:fill="FFFFFF"/>
        <w:ind w:firstLine="709"/>
        <w:jc w:val="both"/>
      </w:pPr>
    </w:p>
    <w:p w:rsidR="000A30ED" w:rsidRPr="00595E3A" w:rsidRDefault="000A30ED" w:rsidP="00595E3A">
      <w:pPr>
        <w:shd w:val="clear" w:color="auto" w:fill="FFFFFF"/>
        <w:ind w:firstLine="709"/>
        <w:jc w:val="both"/>
      </w:pPr>
      <w:r w:rsidRPr="00595E3A">
        <w:t xml:space="preserve">Следует иметь в виду, что каждая наука применяет свои конкретно научные, специальные методы, обусловленные сущностью объекта исследования. Однако зачастую методы, характерные для какой-либо конкретной науки применяются и в других науках. Это происходит потому, что объекты исследования этих наук подчиняются также и законам данной науки. </w:t>
      </w:r>
      <w:r w:rsidRPr="00595E3A">
        <w:rPr>
          <w:i/>
        </w:rPr>
        <w:t>Например, физические и химические методы исследования применяются в биологии на том основании, что объекты биологического исследования включают в себя в том или ином виде физические и химические формы движения материи и, следовательно, подчиняются физическим и химическим законам.</w:t>
      </w:r>
    </w:p>
    <w:p w:rsidR="000A30ED" w:rsidRPr="00595E3A" w:rsidRDefault="000A30ED" w:rsidP="00595E3A">
      <w:pPr>
        <w:shd w:val="clear" w:color="auto" w:fill="FFFFFF"/>
        <w:ind w:firstLine="709"/>
        <w:jc w:val="both"/>
      </w:pPr>
      <w:r w:rsidRPr="00595E3A">
        <w:t xml:space="preserve">Всеобщих методов в истории познания - два: диалектический и метафизический. Это общефилософские методы. Диалектический метод - это метод познания действительности в ее противоречивости, целостности и развитии. Метафизический метод - метод, противоположный диалектическому, рассматривающий явления вне их взаимной </w:t>
      </w:r>
      <w:r w:rsidRPr="00595E3A">
        <w:lastRenderedPageBreak/>
        <w:t>связи и развития. С середины 19-го века метафизический метод все больше и больше вытеснялся из естествознания диалектическим методом.</w:t>
      </w:r>
    </w:p>
    <w:p w:rsidR="00323629" w:rsidRDefault="00323629" w:rsidP="00595E3A">
      <w:pPr>
        <w:shd w:val="clear" w:color="auto" w:fill="FFFFFF"/>
        <w:ind w:firstLine="709"/>
        <w:jc w:val="both"/>
      </w:pPr>
    </w:p>
    <w:p w:rsidR="000A30ED" w:rsidRPr="00323629" w:rsidRDefault="00323629" w:rsidP="00323629">
      <w:pPr>
        <w:shd w:val="clear" w:color="auto" w:fill="FFFFFF"/>
        <w:ind w:firstLine="709"/>
        <w:jc w:val="center"/>
        <w:rPr>
          <w:b/>
        </w:rPr>
      </w:pPr>
      <w:r w:rsidRPr="00323629">
        <w:rPr>
          <w:b/>
        </w:rPr>
        <w:t>4.1</w:t>
      </w:r>
      <w:r w:rsidR="000A30ED" w:rsidRPr="00323629">
        <w:rPr>
          <w:b/>
        </w:rPr>
        <w:t xml:space="preserve"> </w:t>
      </w:r>
      <w:r w:rsidRPr="00323629">
        <w:rPr>
          <w:b/>
        </w:rPr>
        <w:t>Методы научного познания</w:t>
      </w:r>
    </w:p>
    <w:p w:rsidR="000A30ED" w:rsidRPr="00595E3A" w:rsidRDefault="000A30ED" w:rsidP="00595E3A">
      <w:pPr>
        <w:shd w:val="clear" w:color="auto" w:fill="FFFFFF"/>
        <w:ind w:firstLine="709"/>
        <w:jc w:val="both"/>
      </w:pPr>
    </w:p>
    <w:p w:rsidR="000A30ED" w:rsidRPr="001F6BB5" w:rsidRDefault="00323629" w:rsidP="00595E3A">
      <w:pPr>
        <w:shd w:val="clear" w:color="auto" w:fill="FFFFFF"/>
        <w:ind w:firstLine="709"/>
        <w:jc w:val="both"/>
        <w:rPr>
          <w:b/>
        </w:rPr>
      </w:pPr>
      <w:r w:rsidRPr="001F6BB5">
        <w:rPr>
          <w:b/>
        </w:rPr>
        <w:t>4</w:t>
      </w:r>
      <w:r w:rsidR="000A30ED" w:rsidRPr="001F6BB5">
        <w:rPr>
          <w:b/>
        </w:rPr>
        <w:t>.1.</w:t>
      </w:r>
      <w:r w:rsidRPr="001F6BB5">
        <w:rPr>
          <w:b/>
        </w:rPr>
        <w:t>1</w:t>
      </w:r>
      <w:r w:rsidR="000A30ED" w:rsidRPr="001F6BB5">
        <w:rPr>
          <w:b/>
        </w:rPr>
        <w:t xml:space="preserve"> Общенаучные методы</w:t>
      </w:r>
    </w:p>
    <w:p w:rsidR="000A30ED" w:rsidRPr="00595E3A" w:rsidRDefault="000A30ED" w:rsidP="00595E3A">
      <w:pPr>
        <w:shd w:val="clear" w:color="auto" w:fill="FFFFFF"/>
        <w:ind w:firstLine="709"/>
        <w:jc w:val="both"/>
      </w:pPr>
      <w:r w:rsidRPr="00595E3A">
        <w:t xml:space="preserve">Соотношение общенаучных методов также можно представить в виде схемы (рисунок </w:t>
      </w:r>
      <w:r w:rsidR="00323629">
        <w:t>4.</w:t>
      </w:r>
      <w:r w:rsidRPr="00595E3A">
        <w:t>2).</w:t>
      </w:r>
    </w:p>
    <w:p w:rsidR="000A30ED" w:rsidRPr="00595E3A" w:rsidRDefault="000A30ED" w:rsidP="00595E3A">
      <w:pPr>
        <w:shd w:val="clear" w:color="auto" w:fill="FFFFFF"/>
        <w:ind w:firstLine="709"/>
        <w:jc w:val="both"/>
      </w:pPr>
    </w:p>
    <w:p w:rsidR="000A30ED" w:rsidRPr="00595E3A" w:rsidRDefault="000A30ED" w:rsidP="00323629">
      <w:pPr>
        <w:shd w:val="clear" w:color="auto" w:fill="FFFFFF"/>
        <w:ind w:firstLine="709"/>
        <w:jc w:val="center"/>
      </w:pPr>
      <w:r w:rsidRPr="00595E3A">
        <w:rPr>
          <w:noProof/>
        </w:rPr>
        <w:drawing>
          <wp:inline distT="0" distB="0" distL="0" distR="0">
            <wp:extent cx="4219575" cy="3495675"/>
            <wp:effectExtent l="19050" t="0" r="9525" b="0"/>
            <wp:docPr id="4" name="Рисунок 4"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4"/>
                    <pic:cNvPicPr>
                      <a:picLocks noChangeAspect="1" noChangeArrowheads="1"/>
                    </pic:cNvPicPr>
                  </pic:nvPicPr>
                  <pic:blipFill>
                    <a:blip r:embed="rId9"/>
                    <a:srcRect/>
                    <a:stretch>
                      <a:fillRect/>
                    </a:stretch>
                  </pic:blipFill>
                  <pic:spPr bwMode="auto">
                    <a:xfrm>
                      <a:off x="0" y="0"/>
                      <a:ext cx="4219575" cy="3495675"/>
                    </a:xfrm>
                    <a:prstGeom prst="rect">
                      <a:avLst/>
                    </a:prstGeom>
                    <a:noFill/>
                    <a:ln w="9525">
                      <a:noFill/>
                      <a:miter lim="800000"/>
                      <a:headEnd/>
                      <a:tailEnd/>
                    </a:ln>
                  </pic:spPr>
                </pic:pic>
              </a:graphicData>
            </a:graphic>
          </wp:inline>
        </w:drawing>
      </w:r>
    </w:p>
    <w:p w:rsidR="000A30ED" w:rsidRPr="00595E3A" w:rsidRDefault="000A30ED" w:rsidP="00595E3A">
      <w:pPr>
        <w:shd w:val="clear" w:color="auto" w:fill="FFFFFF"/>
        <w:ind w:firstLine="709"/>
        <w:jc w:val="both"/>
      </w:pPr>
    </w:p>
    <w:p w:rsidR="000A30ED" w:rsidRPr="00595E3A" w:rsidRDefault="000A30ED" w:rsidP="00323629">
      <w:pPr>
        <w:shd w:val="clear" w:color="auto" w:fill="FFFFFF"/>
        <w:ind w:firstLine="709"/>
        <w:jc w:val="center"/>
      </w:pPr>
      <w:r w:rsidRPr="00595E3A">
        <w:t xml:space="preserve">Рисунок </w:t>
      </w:r>
      <w:r w:rsidR="00323629">
        <w:t>4.</w:t>
      </w:r>
      <w:r w:rsidRPr="00595E3A">
        <w:t>2 - Соотношение общенаучных методов</w:t>
      </w:r>
    </w:p>
    <w:p w:rsidR="000A30ED" w:rsidRPr="00595E3A" w:rsidRDefault="000A30ED" w:rsidP="00595E3A">
      <w:pPr>
        <w:shd w:val="clear" w:color="auto" w:fill="FFFFFF"/>
        <w:ind w:firstLine="709"/>
        <w:jc w:val="both"/>
      </w:pPr>
    </w:p>
    <w:p w:rsidR="000A30ED" w:rsidRPr="00595E3A" w:rsidRDefault="000A30ED" w:rsidP="00595E3A">
      <w:pPr>
        <w:shd w:val="clear" w:color="auto" w:fill="FFFFFF"/>
        <w:ind w:firstLine="709"/>
        <w:jc w:val="both"/>
      </w:pPr>
      <w:r w:rsidRPr="00595E3A">
        <w:rPr>
          <w:b/>
        </w:rPr>
        <w:t>Синтез</w:t>
      </w:r>
      <w:r w:rsidRPr="00595E3A">
        <w:t xml:space="preserve"> - объединение познанных в результате анализа элементов в единое целое.</w:t>
      </w:r>
    </w:p>
    <w:p w:rsidR="000A30ED" w:rsidRPr="00595E3A" w:rsidRDefault="000A30ED" w:rsidP="00595E3A">
      <w:pPr>
        <w:shd w:val="clear" w:color="auto" w:fill="FFFFFF"/>
        <w:ind w:firstLine="709"/>
        <w:jc w:val="both"/>
      </w:pPr>
      <w:r w:rsidRPr="00595E3A">
        <w:rPr>
          <w:b/>
        </w:rPr>
        <w:t>Обобщение</w:t>
      </w:r>
      <w:r w:rsidRPr="00595E3A">
        <w:t xml:space="preserve"> - процесс мысленного перехода от единичного к общему, от менее общего к более общему, </w:t>
      </w:r>
      <w:r w:rsidRPr="00595E3A">
        <w:rPr>
          <w:i/>
        </w:rPr>
        <w:t>например: переход от суждения «этот металл проводит электричество» к суждению «все металлы проводят электричество»,</w:t>
      </w:r>
      <w:r w:rsidRPr="00595E3A">
        <w:t xml:space="preserve"> </w:t>
      </w:r>
      <w:r w:rsidRPr="00595E3A">
        <w:rPr>
          <w:i/>
        </w:rPr>
        <w:t>от суждения: «механическая форма энергии превращается в тепловую» к суждению «всякая форма энергии превращается в тепловую».</w:t>
      </w:r>
    </w:p>
    <w:p w:rsidR="000A30ED" w:rsidRPr="00595E3A" w:rsidRDefault="000A30ED" w:rsidP="00595E3A">
      <w:pPr>
        <w:shd w:val="clear" w:color="auto" w:fill="FFFFFF"/>
        <w:ind w:firstLine="709"/>
        <w:jc w:val="both"/>
      </w:pPr>
      <w:r w:rsidRPr="00595E3A">
        <w:rPr>
          <w:b/>
        </w:rPr>
        <w:t>Абстрагирование (идеализация)</w:t>
      </w:r>
      <w:r w:rsidRPr="00595E3A">
        <w:t xml:space="preserve"> - мысленное внесение определенных изменений в изучаемый объект в соответствии с целями исследования. В результате идеализации из рассмотрения могут быть исключены некоторые свойства, признаки объектов, которые не являются существенными для данного исследования. </w:t>
      </w:r>
      <w:r w:rsidRPr="00595E3A">
        <w:rPr>
          <w:i/>
        </w:rPr>
        <w:t>Пример такой идеализации в механике - материальная точка, т.е. точка, обладающая массой, но лишенная всяких размеров. Таким же абстрактным (идеальным) объектом является абсолютно твердое тело, идеальный газ.</w:t>
      </w:r>
    </w:p>
    <w:p w:rsidR="000A30ED" w:rsidRPr="00595E3A" w:rsidRDefault="000A30ED" w:rsidP="00595E3A">
      <w:pPr>
        <w:shd w:val="clear" w:color="auto" w:fill="FFFFFF"/>
        <w:ind w:firstLine="709"/>
        <w:jc w:val="both"/>
      </w:pPr>
      <w:r w:rsidRPr="00595E3A">
        <w:rPr>
          <w:b/>
        </w:rPr>
        <w:t>Индукция</w:t>
      </w:r>
      <w:r w:rsidRPr="00595E3A">
        <w:t xml:space="preserve"> - процесс выведения общего положения из наблюдения ряда частных единичных фактов, т.е. познание от частного к общему. На практике чаше всего применяется неполная индукция, которая предполагает вывод о всех объектах множества на основании познания лишь части объектов. Неполная индукция, основанная на экспериментальных исследованиях и включающая теоретическое обоснование, называется </w:t>
      </w:r>
      <w:r w:rsidRPr="00595E3A">
        <w:rPr>
          <w:b/>
        </w:rPr>
        <w:t>научной индукцией</w:t>
      </w:r>
      <w:r w:rsidRPr="00595E3A">
        <w:t xml:space="preserve">. Выводы такой индукции часто носят вероятностный </w:t>
      </w:r>
      <w:r w:rsidRPr="00595E3A">
        <w:lastRenderedPageBreak/>
        <w:t xml:space="preserve">характер. При строгой постановке эксперимента, логической последовательности и строгости выводов она способна давать достоверное заключение. </w:t>
      </w:r>
    </w:p>
    <w:p w:rsidR="000A30ED" w:rsidRPr="00595E3A" w:rsidRDefault="000A30ED" w:rsidP="00595E3A">
      <w:pPr>
        <w:shd w:val="clear" w:color="auto" w:fill="FFFFFF"/>
        <w:ind w:firstLine="709"/>
        <w:jc w:val="both"/>
      </w:pPr>
      <w:r w:rsidRPr="00595E3A">
        <w:rPr>
          <w:b/>
        </w:rPr>
        <w:t>Дедукция</w:t>
      </w:r>
      <w:r w:rsidRPr="00595E3A">
        <w:t xml:space="preserve"> - процесс аналитического рассуждения от общего к частному или менее общему. Она тесно связана с обобщением. Если исходные общие положения являются установленной научной истиной, то метом дедукции всегда будет получен истинный вывод. </w:t>
      </w:r>
      <w:r w:rsidRPr="00595E3A">
        <w:rPr>
          <w:i/>
        </w:rPr>
        <w:t>Особенно большое значение дедуктивный метод имеет в математике. Математики оперируют математическими абстракциями и строят свои рассуждения на общих положениях. Эти общие положения применяются к решению частных, конкретных задач.</w:t>
      </w:r>
    </w:p>
    <w:p w:rsidR="000A30ED" w:rsidRPr="00595E3A" w:rsidRDefault="000A30ED" w:rsidP="00595E3A">
      <w:pPr>
        <w:shd w:val="clear" w:color="auto" w:fill="FFFFFF"/>
        <w:ind w:firstLine="709"/>
        <w:jc w:val="both"/>
      </w:pPr>
      <w:r w:rsidRPr="00595E3A">
        <w:t>В истории естествознания были попытки абсолютизировать значение в науке индуктивного метода (Ф. Бэкон) или дедуктивного метода (Р. Декарт), придать им универсальное значение. Однако эти методы не могут применяться как обособленные, изолированные друг от друга, каждый из них используется на определенном этапе процесса познания.</w:t>
      </w:r>
    </w:p>
    <w:p w:rsidR="000A30ED" w:rsidRPr="00595E3A" w:rsidRDefault="000A30ED" w:rsidP="00595E3A">
      <w:pPr>
        <w:shd w:val="clear" w:color="auto" w:fill="FFFFFF"/>
        <w:ind w:firstLine="709"/>
        <w:jc w:val="both"/>
        <w:rPr>
          <w:i/>
        </w:rPr>
      </w:pPr>
      <w:r w:rsidRPr="00595E3A">
        <w:rPr>
          <w:b/>
        </w:rPr>
        <w:t>Аналогия</w:t>
      </w:r>
      <w:r w:rsidRPr="00595E3A">
        <w:t xml:space="preserve"> - вероятное, правдоподобное заключение о сходстве двух предметов или явлений в каком-либо признаке, на основании установленного их сходства в других признаках. Аналогия с простым позволяет понять более сложное. </w:t>
      </w:r>
      <w:r w:rsidRPr="00595E3A">
        <w:rPr>
          <w:i/>
        </w:rPr>
        <w:t>Так, по аналогии с искусственным отбором лучших пород домашних животных Ч. Дарвин открыл закон естественного отбора в животном и растительном мире.</w:t>
      </w:r>
    </w:p>
    <w:p w:rsidR="000A30ED" w:rsidRPr="00595E3A" w:rsidRDefault="000A30ED" w:rsidP="00595E3A">
      <w:pPr>
        <w:shd w:val="clear" w:color="auto" w:fill="FFFFFF"/>
        <w:ind w:firstLine="709"/>
        <w:jc w:val="both"/>
      </w:pPr>
      <w:r w:rsidRPr="00595E3A">
        <w:rPr>
          <w:b/>
        </w:rPr>
        <w:t>Моделирование</w:t>
      </w:r>
      <w:r w:rsidRPr="00595E3A">
        <w:t xml:space="preserve"> - воспроизведение свойств объекта познания на специально устроенном его аналоге - модели. Модели могут быть реальными (материальными, например, модели самолетов, макеты зданий, фотографии, протезы, куклы и т.п.). И идеальными (абстрактными), создаваемые средствами языка (как естественного человеческого языка, так и специальных языков, например, языком математики. В этом случае мы имеем математическую модель. Обычно это система уравнений, описывающая взаимосвязи в изучаемой системе.</w:t>
      </w:r>
    </w:p>
    <w:p w:rsidR="000A30ED" w:rsidRPr="00595E3A" w:rsidRDefault="000A30ED" w:rsidP="00595E3A">
      <w:pPr>
        <w:shd w:val="clear" w:color="auto" w:fill="FFFFFF"/>
        <w:ind w:firstLine="709"/>
        <w:jc w:val="both"/>
      </w:pPr>
      <w:r w:rsidRPr="00595E3A">
        <w:rPr>
          <w:b/>
        </w:rPr>
        <w:t>Исторический метод</w:t>
      </w:r>
      <w:r w:rsidRPr="00595E3A">
        <w:t xml:space="preserve"> подразумевает воспроизведение истории изучаемого объекта во всей своей многогранности, с учетом всех деталей и случайностей. </w:t>
      </w:r>
    </w:p>
    <w:p w:rsidR="000A30ED" w:rsidRPr="00595E3A" w:rsidRDefault="000A30ED" w:rsidP="00595E3A">
      <w:pPr>
        <w:shd w:val="clear" w:color="auto" w:fill="FFFFFF"/>
        <w:ind w:firstLine="709"/>
        <w:jc w:val="both"/>
      </w:pPr>
      <w:r w:rsidRPr="00595E3A">
        <w:rPr>
          <w:b/>
        </w:rPr>
        <w:t>Логический метод</w:t>
      </w:r>
      <w:r w:rsidRPr="00595E3A">
        <w:t xml:space="preserve"> - это логическое воспроизведение истории изучаемого объекта. При этом история эта освобождается от всего случайного, несущественного.</w:t>
      </w:r>
    </w:p>
    <w:p w:rsidR="000A30ED" w:rsidRPr="00595E3A" w:rsidRDefault="000A30ED" w:rsidP="00595E3A">
      <w:pPr>
        <w:shd w:val="clear" w:color="auto" w:fill="FFFFFF"/>
        <w:ind w:firstLine="709"/>
        <w:jc w:val="both"/>
      </w:pPr>
      <w:r w:rsidRPr="00595E3A">
        <w:rPr>
          <w:b/>
        </w:rPr>
        <w:t>Классификация</w:t>
      </w:r>
      <w:r w:rsidRPr="00595E3A">
        <w:t xml:space="preserve"> - распределение тех или иных объектов по классам (отделам, разрядам) в зависимости от их общих признаков, фиксирующее закономерные связи между классами объектов в единой системе конкретной отрасли знания. Становление каждой науки связано с созданием классификаций изучаемых объектов, явлений. Классификация - это процесс упорядочивания информации. В процессе изучения новых объектов в отношении каждого такого объекта делается вывод: принадлежит ли он к уже установленным классификационным группам. В некоторых случаях при этом обнаруживается необходимость перестройки системы классификации. Существует специальная теория классификации - </w:t>
      </w:r>
      <w:r w:rsidRPr="00595E3A">
        <w:rPr>
          <w:b/>
        </w:rPr>
        <w:t>таксономия</w:t>
      </w:r>
      <w:r w:rsidRPr="00595E3A">
        <w:t>. Она рассматривает принципы классификации и систематизации сложноорганизованных областей действительности, имеющих обычно иерархическое строение (органический мир, объекты географии, геологии и т.п.).</w:t>
      </w:r>
    </w:p>
    <w:p w:rsidR="000A30ED" w:rsidRPr="00595E3A" w:rsidRDefault="000A30ED" w:rsidP="00595E3A">
      <w:pPr>
        <w:shd w:val="clear" w:color="auto" w:fill="FFFFFF"/>
        <w:ind w:firstLine="709"/>
        <w:jc w:val="both"/>
      </w:pPr>
      <w:r w:rsidRPr="00595E3A">
        <w:rPr>
          <w:i/>
        </w:rPr>
        <w:t>Одной из первых классификаций в естествознании явилась классификация растительного и животного мира выдающегося шведского натуралиста Карла Линнея. Для представителей живой природы он установил определенную градацию: класс, отряд, род, вид, вариация.</w:t>
      </w:r>
    </w:p>
    <w:sectPr w:rsidR="000A30ED" w:rsidRPr="00595E3A" w:rsidSect="002002DA">
      <w:footerReference w:type="even" r:id="rId10"/>
      <w:pgSz w:w="11906" w:h="16838"/>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C5A16" w:rsidRDefault="003C5A16">
      <w:r>
        <w:separator/>
      </w:r>
    </w:p>
  </w:endnote>
  <w:endnote w:type="continuationSeparator" w:id="1">
    <w:p w:rsidR="003C5A16" w:rsidRDefault="003C5A1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00000287" w:usb1="00000000" w:usb2="00000000" w:usb3="00000000" w:csb0="0000009F" w:csb1="00000000"/>
  </w:font>
  <w:font w:name="Marlett">
    <w:panose1 w:val="00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notTrueType/>
    <w:pitch w:val="variable"/>
    <w:sig w:usb0="00000000" w:usb1="10000000" w:usb2="00000000" w:usb3="00000000" w:csb0="80000000" w:csb1="00000000"/>
  </w:font>
  <w:font w:name="Tahoma">
    <w:panose1 w:val="020B0604030504040204"/>
    <w:charset w:val="CC"/>
    <w:family w:val="swiss"/>
    <w:pitch w:val="variable"/>
    <w:sig w:usb0="61002A87" w:usb1="80000000" w:usb2="00000008" w:usb3="00000000" w:csb0="000101FF" w:csb1="00000000"/>
  </w:font>
  <w:font w:name="Consolas">
    <w:panose1 w:val="020B0609020204030204"/>
    <w:charset w:val="CC"/>
    <w:family w:val="modern"/>
    <w:pitch w:val="fixed"/>
    <w:sig w:usb0="A00002EF" w:usb1="4000204B" w:usb2="00000000" w:usb3="00000000" w:csb0="0000009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13B6" w:rsidRDefault="003210B2" w:rsidP="004C12A5">
    <w:pPr>
      <w:pStyle w:val="ac"/>
      <w:framePr w:wrap="around" w:vAnchor="text" w:hAnchor="margin" w:xAlign="center" w:y="1"/>
      <w:rPr>
        <w:rStyle w:val="ab"/>
      </w:rPr>
    </w:pPr>
    <w:r>
      <w:rPr>
        <w:rStyle w:val="ab"/>
      </w:rPr>
      <w:fldChar w:fldCharType="begin"/>
    </w:r>
    <w:r w:rsidR="008913B6">
      <w:rPr>
        <w:rStyle w:val="ab"/>
      </w:rPr>
      <w:instrText xml:space="preserve">PAGE  </w:instrText>
    </w:r>
    <w:r>
      <w:rPr>
        <w:rStyle w:val="ab"/>
      </w:rPr>
      <w:fldChar w:fldCharType="end"/>
    </w:r>
  </w:p>
  <w:p w:rsidR="008913B6" w:rsidRDefault="008913B6">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C5A16" w:rsidRDefault="003C5A16">
      <w:r>
        <w:separator/>
      </w:r>
    </w:p>
  </w:footnote>
  <w:footnote w:type="continuationSeparator" w:id="1">
    <w:p w:rsidR="003C5A16" w:rsidRDefault="003C5A1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8"/>
    <w:multiLevelType w:val="singleLevel"/>
    <w:tmpl w:val="E0ACE634"/>
    <w:lvl w:ilvl="0">
      <w:start w:val="1"/>
      <w:numFmt w:val="decimal"/>
      <w:pStyle w:val="a"/>
      <w:lvlText w:val="%1."/>
      <w:lvlJc w:val="left"/>
      <w:pPr>
        <w:tabs>
          <w:tab w:val="num" w:pos="360"/>
        </w:tabs>
        <w:ind w:left="360" w:hanging="360"/>
      </w:pPr>
    </w:lvl>
  </w:abstractNum>
  <w:abstractNum w:abstractNumId="1">
    <w:nsid w:val="0725360F"/>
    <w:multiLevelType w:val="hybridMultilevel"/>
    <w:tmpl w:val="33662732"/>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2">
    <w:nsid w:val="0EDD64B0"/>
    <w:multiLevelType w:val="hybridMultilevel"/>
    <w:tmpl w:val="2200BE52"/>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3">
    <w:nsid w:val="14757BFA"/>
    <w:multiLevelType w:val="hybridMultilevel"/>
    <w:tmpl w:val="02D29E86"/>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4">
    <w:nsid w:val="1D312AF2"/>
    <w:multiLevelType w:val="hybridMultilevel"/>
    <w:tmpl w:val="722ECBFE"/>
    <w:lvl w:ilvl="0" w:tplc="A516BD6C">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nsid w:val="1E5E26BA"/>
    <w:multiLevelType w:val="hybridMultilevel"/>
    <w:tmpl w:val="D806EF80"/>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6">
    <w:nsid w:val="210A2A74"/>
    <w:multiLevelType w:val="hybridMultilevel"/>
    <w:tmpl w:val="C01479E2"/>
    <w:lvl w:ilvl="0" w:tplc="A516BD6C">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
    <w:nsid w:val="23D71E82"/>
    <w:multiLevelType w:val="hybridMultilevel"/>
    <w:tmpl w:val="402EB62C"/>
    <w:lvl w:ilvl="0" w:tplc="F6A6C568">
      <w:start w:val="1"/>
      <w:numFmt w:val="bullet"/>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26C223AB"/>
    <w:multiLevelType w:val="hybridMultilevel"/>
    <w:tmpl w:val="255209B2"/>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9">
    <w:nsid w:val="29C17D9D"/>
    <w:multiLevelType w:val="hybridMultilevel"/>
    <w:tmpl w:val="6A0A8100"/>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10">
    <w:nsid w:val="2C7F4369"/>
    <w:multiLevelType w:val="hybridMultilevel"/>
    <w:tmpl w:val="CF48B968"/>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11">
    <w:nsid w:val="2FF04587"/>
    <w:multiLevelType w:val="hybridMultilevel"/>
    <w:tmpl w:val="D29658F6"/>
    <w:lvl w:ilvl="0" w:tplc="66C63408">
      <w:start w:val="1"/>
      <w:numFmt w:val="bullet"/>
      <w:lvlText w:val=""/>
      <w:lvlJc w:val="left"/>
      <w:pPr>
        <w:ind w:left="1429" w:hanging="360"/>
      </w:pPr>
      <w:rPr>
        <w:rFonts w:ascii="Symbol" w:hAnsi="Symbol" w:hint="default"/>
        <w:sz w:val="18"/>
        <w:szCs w:val="18"/>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12">
    <w:nsid w:val="30F5748C"/>
    <w:multiLevelType w:val="hybridMultilevel"/>
    <w:tmpl w:val="C0284594"/>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13">
    <w:nsid w:val="3738113D"/>
    <w:multiLevelType w:val="hybridMultilevel"/>
    <w:tmpl w:val="F22AE15A"/>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14">
    <w:nsid w:val="3974498E"/>
    <w:multiLevelType w:val="hybridMultilevel"/>
    <w:tmpl w:val="18D63BAE"/>
    <w:lvl w:ilvl="0" w:tplc="F6A6C568">
      <w:start w:val="1"/>
      <w:numFmt w:val="bullet"/>
      <w:lvlText w:val=""/>
      <w:lvlJc w:val="left"/>
      <w:pPr>
        <w:ind w:left="1778"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5">
    <w:nsid w:val="3ADC531A"/>
    <w:multiLevelType w:val="hybridMultilevel"/>
    <w:tmpl w:val="9B58EDF4"/>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16">
    <w:nsid w:val="3EA166C2"/>
    <w:multiLevelType w:val="hybridMultilevel"/>
    <w:tmpl w:val="C0B2F326"/>
    <w:lvl w:ilvl="0" w:tplc="F6A6C5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47AB21B0"/>
    <w:multiLevelType w:val="hybridMultilevel"/>
    <w:tmpl w:val="35B83A80"/>
    <w:lvl w:ilvl="0" w:tplc="2446FD72">
      <w:start w:val="1"/>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Marlett" w:hAnsi="Marlett"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Marlett" w:hAnsi="Marlett"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Marlett" w:hAnsi="Marlett" w:hint="default"/>
      </w:rPr>
    </w:lvl>
  </w:abstractNum>
  <w:abstractNum w:abstractNumId="18">
    <w:nsid w:val="4A160000"/>
    <w:multiLevelType w:val="hybridMultilevel"/>
    <w:tmpl w:val="7B2E18E4"/>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19">
    <w:nsid w:val="4CA87E91"/>
    <w:multiLevelType w:val="hybridMultilevel"/>
    <w:tmpl w:val="2DEAB078"/>
    <w:lvl w:ilvl="0" w:tplc="16D402C2">
      <w:start w:val="1"/>
      <w:numFmt w:val="bullet"/>
      <w:lvlText w:val="-"/>
      <w:lvlJc w:val="left"/>
      <w:pPr>
        <w:tabs>
          <w:tab w:val="num" w:pos="2410"/>
        </w:tabs>
        <w:ind w:left="1418" w:firstLine="709"/>
      </w:pPr>
      <w:rPr>
        <w:rFonts w:ascii="Times New Roman" w:hAnsi="Times New Roman" w:cs="Times New Roman" w:hint="default"/>
        <w:b w:val="0"/>
        <w:i w:val="0"/>
        <w:sz w:val="28"/>
        <w:szCs w:val="28"/>
      </w:rPr>
    </w:lvl>
    <w:lvl w:ilvl="1" w:tplc="79649346">
      <w:start w:val="1"/>
      <w:numFmt w:val="bullet"/>
      <w:lvlText w:val="-"/>
      <w:lvlJc w:val="left"/>
      <w:pPr>
        <w:tabs>
          <w:tab w:val="num" w:pos="2072"/>
        </w:tabs>
        <w:ind w:left="1080" w:firstLine="709"/>
      </w:pPr>
      <w:rPr>
        <w:rFonts w:ascii="Times New Roman" w:hAnsi="Times New Roman" w:cs="Times New Roman" w:hint="default"/>
        <w:b/>
        <w:i w:val="0"/>
        <w:sz w:val="28"/>
        <w:szCs w:val="28"/>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0">
    <w:nsid w:val="51B00DA5"/>
    <w:multiLevelType w:val="hybridMultilevel"/>
    <w:tmpl w:val="45706CA6"/>
    <w:lvl w:ilvl="0" w:tplc="66C63408">
      <w:start w:val="1"/>
      <w:numFmt w:val="bullet"/>
      <w:lvlText w:val=""/>
      <w:lvlJc w:val="left"/>
      <w:pPr>
        <w:ind w:left="2138" w:hanging="360"/>
      </w:pPr>
      <w:rPr>
        <w:rFonts w:ascii="Symbol" w:hAnsi="Symbol" w:hint="default"/>
        <w:sz w:val="18"/>
        <w:szCs w:val="18"/>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21">
    <w:nsid w:val="5AF65916"/>
    <w:multiLevelType w:val="hybridMultilevel"/>
    <w:tmpl w:val="B67E8BA2"/>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22">
    <w:nsid w:val="5B081413"/>
    <w:multiLevelType w:val="hybridMultilevel"/>
    <w:tmpl w:val="BB58D17C"/>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23">
    <w:nsid w:val="5BCA0CB2"/>
    <w:multiLevelType w:val="hybridMultilevel"/>
    <w:tmpl w:val="9578ACF0"/>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24">
    <w:nsid w:val="5DC52BBD"/>
    <w:multiLevelType w:val="hybridMultilevel"/>
    <w:tmpl w:val="35AEC804"/>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25">
    <w:nsid w:val="5FDF38FC"/>
    <w:multiLevelType w:val="hybridMultilevel"/>
    <w:tmpl w:val="936C220E"/>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26">
    <w:nsid w:val="690F28E6"/>
    <w:multiLevelType w:val="hybridMultilevel"/>
    <w:tmpl w:val="71C63DD2"/>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27">
    <w:nsid w:val="70676514"/>
    <w:multiLevelType w:val="hybridMultilevel"/>
    <w:tmpl w:val="16EEED8C"/>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28">
    <w:nsid w:val="74E2605C"/>
    <w:multiLevelType w:val="hybridMultilevel"/>
    <w:tmpl w:val="FB766392"/>
    <w:lvl w:ilvl="0" w:tplc="F6A6C568">
      <w:start w:val="1"/>
      <w:numFmt w:val="bullet"/>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nsid w:val="75DE1F8C"/>
    <w:multiLevelType w:val="hybridMultilevel"/>
    <w:tmpl w:val="FEDA97D4"/>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30">
    <w:nsid w:val="7C034C75"/>
    <w:multiLevelType w:val="hybridMultilevel"/>
    <w:tmpl w:val="DBB41D32"/>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num w:numId="1">
    <w:abstractNumId w:val="0"/>
  </w:num>
  <w:num w:numId="2">
    <w:abstractNumId w:val="19"/>
  </w:num>
  <w:num w:numId="3">
    <w:abstractNumId w:val="9"/>
  </w:num>
  <w:num w:numId="4">
    <w:abstractNumId w:val="12"/>
  </w:num>
  <w:num w:numId="5">
    <w:abstractNumId w:val="1"/>
  </w:num>
  <w:num w:numId="6">
    <w:abstractNumId w:val="2"/>
  </w:num>
  <w:num w:numId="7">
    <w:abstractNumId w:val="7"/>
  </w:num>
  <w:num w:numId="8">
    <w:abstractNumId w:val="14"/>
  </w:num>
  <w:num w:numId="9">
    <w:abstractNumId w:val="28"/>
  </w:num>
  <w:num w:numId="10">
    <w:abstractNumId w:val="16"/>
  </w:num>
  <w:num w:numId="11">
    <w:abstractNumId w:val="17"/>
  </w:num>
  <w:num w:numId="12">
    <w:abstractNumId w:val="26"/>
  </w:num>
  <w:num w:numId="13">
    <w:abstractNumId w:val="29"/>
  </w:num>
  <w:num w:numId="14">
    <w:abstractNumId w:val="25"/>
  </w:num>
  <w:num w:numId="15">
    <w:abstractNumId w:val="13"/>
  </w:num>
  <w:num w:numId="16">
    <w:abstractNumId w:val="6"/>
  </w:num>
  <w:num w:numId="17">
    <w:abstractNumId w:val="11"/>
  </w:num>
  <w:num w:numId="18">
    <w:abstractNumId w:val="20"/>
  </w:num>
  <w:num w:numId="19">
    <w:abstractNumId w:val="10"/>
  </w:num>
  <w:num w:numId="20">
    <w:abstractNumId w:val="21"/>
  </w:num>
  <w:num w:numId="21">
    <w:abstractNumId w:val="4"/>
  </w:num>
  <w:num w:numId="22">
    <w:abstractNumId w:val="18"/>
  </w:num>
  <w:num w:numId="23">
    <w:abstractNumId w:val="3"/>
  </w:num>
  <w:num w:numId="24">
    <w:abstractNumId w:val="27"/>
  </w:num>
  <w:num w:numId="25">
    <w:abstractNumId w:val="24"/>
  </w:num>
  <w:num w:numId="26">
    <w:abstractNumId w:val="30"/>
  </w:num>
  <w:num w:numId="27">
    <w:abstractNumId w:val="15"/>
  </w:num>
  <w:num w:numId="28">
    <w:abstractNumId w:val="8"/>
  </w:num>
  <w:num w:numId="29">
    <w:abstractNumId w:val="22"/>
  </w:num>
  <w:num w:numId="30">
    <w:abstractNumId w:val="5"/>
  </w:num>
  <w:num w:numId="31">
    <w:abstractNumId w:val="23"/>
  </w:num>
  <w:numIdMacAtCleanup w:val="1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8"/>
  <w:characterSpacingControl w:val="doNotCompress"/>
  <w:footnotePr>
    <w:footnote w:id="0"/>
    <w:footnote w:id="1"/>
  </w:footnotePr>
  <w:endnotePr>
    <w:endnote w:id="0"/>
    <w:endnote w:id="1"/>
  </w:endnotePr>
  <w:compat/>
  <w:rsids>
    <w:rsidRoot w:val="008C7B7C"/>
    <w:rsid w:val="00003941"/>
    <w:rsid w:val="000043F4"/>
    <w:rsid w:val="00014A2C"/>
    <w:rsid w:val="00017D31"/>
    <w:rsid w:val="00017E27"/>
    <w:rsid w:val="000203CB"/>
    <w:rsid w:val="0002217C"/>
    <w:rsid w:val="00031B69"/>
    <w:rsid w:val="000322D4"/>
    <w:rsid w:val="000340A6"/>
    <w:rsid w:val="00041185"/>
    <w:rsid w:val="000440F1"/>
    <w:rsid w:val="000457F0"/>
    <w:rsid w:val="00073A75"/>
    <w:rsid w:val="00073AD2"/>
    <w:rsid w:val="0007683C"/>
    <w:rsid w:val="000836F7"/>
    <w:rsid w:val="000906F4"/>
    <w:rsid w:val="00094D74"/>
    <w:rsid w:val="000A0AB0"/>
    <w:rsid w:val="000A30ED"/>
    <w:rsid w:val="000A70DD"/>
    <w:rsid w:val="000B0642"/>
    <w:rsid w:val="000B0AC1"/>
    <w:rsid w:val="000B5363"/>
    <w:rsid w:val="000B66EA"/>
    <w:rsid w:val="000C0D0F"/>
    <w:rsid w:val="000C1374"/>
    <w:rsid w:val="000C18BA"/>
    <w:rsid w:val="000D013D"/>
    <w:rsid w:val="000D5390"/>
    <w:rsid w:val="000E3E23"/>
    <w:rsid w:val="000E4E97"/>
    <w:rsid w:val="000E7298"/>
    <w:rsid w:val="000F0037"/>
    <w:rsid w:val="000F4461"/>
    <w:rsid w:val="00102C89"/>
    <w:rsid w:val="00112036"/>
    <w:rsid w:val="00116F20"/>
    <w:rsid w:val="00122D80"/>
    <w:rsid w:val="00127C85"/>
    <w:rsid w:val="001307F1"/>
    <w:rsid w:val="001357A7"/>
    <w:rsid w:val="00141336"/>
    <w:rsid w:val="00156DC1"/>
    <w:rsid w:val="0017250C"/>
    <w:rsid w:val="00174843"/>
    <w:rsid w:val="0017530A"/>
    <w:rsid w:val="00176520"/>
    <w:rsid w:val="00176FB7"/>
    <w:rsid w:val="0018215E"/>
    <w:rsid w:val="001966ED"/>
    <w:rsid w:val="001A2CA3"/>
    <w:rsid w:val="001A5592"/>
    <w:rsid w:val="001A64AE"/>
    <w:rsid w:val="001A64C9"/>
    <w:rsid w:val="001B1D4B"/>
    <w:rsid w:val="001B2793"/>
    <w:rsid w:val="001B351C"/>
    <w:rsid w:val="001B3AA8"/>
    <w:rsid w:val="001C52F3"/>
    <w:rsid w:val="001C52FB"/>
    <w:rsid w:val="001E25D6"/>
    <w:rsid w:val="001E307E"/>
    <w:rsid w:val="001F11E3"/>
    <w:rsid w:val="001F3C6D"/>
    <w:rsid w:val="001F4C9B"/>
    <w:rsid w:val="001F6BB5"/>
    <w:rsid w:val="002002DA"/>
    <w:rsid w:val="0020125A"/>
    <w:rsid w:val="00206132"/>
    <w:rsid w:val="00207376"/>
    <w:rsid w:val="00210B7F"/>
    <w:rsid w:val="00210EB5"/>
    <w:rsid w:val="00211231"/>
    <w:rsid w:val="00211DC3"/>
    <w:rsid w:val="0022011C"/>
    <w:rsid w:val="002239C0"/>
    <w:rsid w:val="00223AE3"/>
    <w:rsid w:val="00226931"/>
    <w:rsid w:val="002269F9"/>
    <w:rsid w:val="0023012E"/>
    <w:rsid w:val="00231AAC"/>
    <w:rsid w:val="00232983"/>
    <w:rsid w:val="00237A09"/>
    <w:rsid w:val="002441E0"/>
    <w:rsid w:val="00247AF9"/>
    <w:rsid w:val="00257387"/>
    <w:rsid w:val="00257650"/>
    <w:rsid w:val="00260B9E"/>
    <w:rsid w:val="0026337A"/>
    <w:rsid w:val="002637FE"/>
    <w:rsid w:val="00264BAD"/>
    <w:rsid w:val="00274E7F"/>
    <w:rsid w:val="00287DE7"/>
    <w:rsid w:val="002A798D"/>
    <w:rsid w:val="002C7225"/>
    <w:rsid w:val="002D11F3"/>
    <w:rsid w:val="002D1F5C"/>
    <w:rsid w:val="002D1F7B"/>
    <w:rsid w:val="002D4E92"/>
    <w:rsid w:val="002D6747"/>
    <w:rsid w:val="002D7C42"/>
    <w:rsid w:val="002E03A1"/>
    <w:rsid w:val="002E045A"/>
    <w:rsid w:val="002E5AB1"/>
    <w:rsid w:val="002E5DF4"/>
    <w:rsid w:val="002F08D2"/>
    <w:rsid w:val="002F0E3A"/>
    <w:rsid w:val="002F4119"/>
    <w:rsid w:val="002F7F78"/>
    <w:rsid w:val="003034C6"/>
    <w:rsid w:val="00303528"/>
    <w:rsid w:val="00310AA3"/>
    <w:rsid w:val="00320199"/>
    <w:rsid w:val="003210B2"/>
    <w:rsid w:val="00321A5B"/>
    <w:rsid w:val="00323629"/>
    <w:rsid w:val="003252D7"/>
    <w:rsid w:val="0032632E"/>
    <w:rsid w:val="003334E6"/>
    <w:rsid w:val="00336CA6"/>
    <w:rsid w:val="003420F4"/>
    <w:rsid w:val="00355E78"/>
    <w:rsid w:val="0035674E"/>
    <w:rsid w:val="00367CCE"/>
    <w:rsid w:val="003706D4"/>
    <w:rsid w:val="00377C7D"/>
    <w:rsid w:val="00380D5E"/>
    <w:rsid w:val="00383B85"/>
    <w:rsid w:val="00383F33"/>
    <w:rsid w:val="0038416E"/>
    <w:rsid w:val="00391865"/>
    <w:rsid w:val="00393B79"/>
    <w:rsid w:val="00393F2B"/>
    <w:rsid w:val="00395F59"/>
    <w:rsid w:val="0039670D"/>
    <w:rsid w:val="003969E3"/>
    <w:rsid w:val="00397B2C"/>
    <w:rsid w:val="003C1B8D"/>
    <w:rsid w:val="003C2EF4"/>
    <w:rsid w:val="003C5A16"/>
    <w:rsid w:val="003C6AB2"/>
    <w:rsid w:val="003D096A"/>
    <w:rsid w:val="003D457A"/>
    <w:rsid w:val="003D655A"/>
    <w:rsid w:val="003E184C"/>
    <w:rsid w:val="003E736C"/>
    <w:rsid w:val="003F0DF9"/>
    <w:rsid w:val="003F54CD"/>
    <w:rsid w:val="003F6011"/>
    <w:rsid w:val="003F6BDD"/>
    <w:rsid w:val="004009D9"/>
    <w:rsid w:val="00404420"/>
    <w:rsid w:val="004058E7"/>
    <w:rsid w:val="0041128D"/>
    <w:rsid w:val="00413F14"/>
    <w:rsid w:val="0042111F"/>
    <w:rsid w:val="00426465"/>
    <w:rsid w:val="00431AA7"/>
    <w:rsid w:val="00432940"/>
    <w:rsid w:val="00440CE6"/>
    <w:rsid w:val="00443509"/>
    <w:rsid w:val="00447134"/>
    <w:rsid w:val="00461D4F"/>
    <w:rsid w:val="00470130"/>
    <w:rsid w:val="00472AC5"/>
    <w:rsid w:val="004738B9"/>
    <w:rsid w:val="0047391A"/>
    <w:rsid w:val="00486318"/>
    <w:rsid w:val="00497FA8"/>
    <w:rsid w:val="004A60D3"/>
    <w:rsid w:val="004C12A5"/>
    <w:rsid w:val="004C5157"/>
    <w:rsid w:val="004C545F"/>
    <w:rsid w:val="004E0127"/>
    <w:rsid w:val="004E1F4C"/>
    <w:rsid w:val="004E2191"/>
    <w:rsid w:val="004E2946"/>
    <w:rsid w:val="004E6F0B"/>
    <w:rsid w:val="004E701B"/>
    <w:rsid w:val="004E7886"/>
    <w:rsid w:val="004F3587"/>
    <w:rsid w:val="004F58EB"/>
    <w:rsid w:val="004F5D02"/>
    <w:rsid w:val="004F6E13"/>
    <w:rsid w:val="004F7E01"/>
    <w:rsid w:val="005038A7"/>
    <w:rsid w:val="0051505C"/>
    <w:rsid w:val="0052265E"/>
    <w:rsid w:val="00527A0B"/>
    <w:rsid w:val="00531263"/>
    <w:rsid w:val="00533D35"/>
    <w:rsid w:val="00534991"/>
    <w:rsid w:val="00551A08"/>
    <w:rsid w:val="005564F4"/>
    <w:rsid w:val="00562277"/>
    <w:rsid w:val="00572F7E"/>
    <w:rsid w:val="00574322"/>
    <w:rsid w:val="00576B94"/>
    <w:rsid w:val="00576CE0"/>
    <w:rsid w:val="005770D6"/>
    <w:rsid w:val="005830A6"/>
    <w:rsid w:val="00584BDE"/>
    <w:rsid w:val="00586A5D"/>
    <w:rsid w:val="00592E98"/>
    <w:rsid w:val="00595E3A"/>
    <w:rsid w:val="0059620F"/>
    <w:rsid w:val="005A6B3D"/>
    <w:rsid w:val="005B1841"/>
    <w:rsid w:val="005B50EE"/>
    <w:rsid w:val="005C2307"/>
    <w:rsid w:val="005C2F6F"/>
    <w:rsid w:val="005C618C"/>
    <w:rsid w:val="005C68D2"/>
    <w:rsid w:val="005C7AA8"/>
    <w:rsid w:val="005D1BF9"/>
    <w:rsid w:val="005D3F85"/>
    <w:rsid w:val="005D3FE5"/>
    <w:rsid w:val="005E4BD6"/>
    <w:rsid w:val="005E5DB0"/>
    <w:rsid w:val="005F5B3A"/>
    <w:rsid w:val="0060093B"/>
    <w:rsid w:val="00613E0C"/>
    <w:rsid w:val="00625975"/>
    <w:rsid w:val="006269EF"/>
    <w:rsid w:val="00633C0F"/>
    <w:rsid w:val="00635565"/>
    <w:rsid w:val="00642B40"/>
    <w:rsid w:val="00647ECD"/>
    <w:rsid w:val="006541F8"/>
    <w:rsid w:val="0065647D"/>
    <w:rsid w:val="00662CD8"/>
    <w:rsid w:val="00662E4D"/>
    <w:rsid w:val="00665093"/>
    <w:rsid w:val="006653F8"/>
    <w:rsid w:val="00681579"/>
    <w:rsid w:val="00681F5C"/>
    <w:rsid w:val="00681FF2"/>
    <w:rsid w:val="00693FEA"/>
    <w:rsid w:val="006A2E53"/>
    <w:rsid w:val="006B17D3"/>
    <w:rsid w:val="006B18A8"/>
    <w:rsid w:val="006B3D4E"/>
    <w:rsid w:val="006B54E7"/>
    <w:rsid w:val="006B59EF"/>
    <w:rsid w:val="006B6D93"/>
    <w:rsid w:val="006C087D"/>
    <w:rsid w:val="006C11B7"/>
    <w:rsid w:val="006C21E7"/>
    <w:rsid w:val="006C3EDA"/>
    <w:rsid w:val="006C4A10"/>
    <w:rsid w:val="006D27DC"/>
    <w:rsid w:val="006D5131"/>
    <w:rsid w:val="006D7F49"/>
    <w:rsid w:val="006E096F"/>
    <w:rsid w:val="006E0C63"/>
    <w:rsid w:val="006E1ACF"/>
    <w:rsid w:val="006F2CDE"/>
    <w:rsid w:val="006F3AAD"/>
    <w:rsid w:val="006F440C"/>
    <w:rsid w:val="006F5559"/>
    <w:rsid w:val="0071254D"/>
    <w:rsid w:val="007158BF"/>
    <w:rsid w:val="00720047"/>
    <w:rsid w:val="0072172E"/>
    <w:rsid w:val="00725C6C"/>
    <w:rsid w:val="00727106"/>
    <w:rsid w:val="00727202"/>
    <w:rsid w:val="00730B72"/>
    <w:rsid w:val="007320DA"/>
    <w:rsid w:val="0073212A"/>
    <w:rsid w:val="007344B5"/>
    <w:rsid w:val="00735877"/>
    <w:rsid w:val="007364EA"/>
    <w:rsid w:val="00737D2B"/>
    <w:rsid w:val="00742BE5"/>
    <w:rsid w:val="00743641"/>
    <w:rsid w:val="007436E8"/>
    <w:rsid w:val="0076533D"/>
    <w:rsid w:val="007706D2"/>
    <w:rsid w:val="00772A6D"/>
    <w:rsid w:val="00772E83"/>
    <w:rsid w:val="00783520"/>
    <w:rsid w:val="00787907"/>
    <w:rsid w:val="00793EEE"/>
    <w:rsid w:val="00795840"/>
    <w:rsid w:val="007A1B6F"/>
    <w:rsid w:val="007A3653"/>
    <w:rsid w:val="007A662E"/>
    <w:rsid w:val="007A6EE6"/>
    <w:rsid w:val="007B0CA6"/>
    <w:rsid w:val="007B6824"/>
    <w:rsid w:val="007B7400"/>
    <w:rsid w:val="007C2388"/>
    <w:rsid w:val="007D10D2"/>
    <w:rsid w:val="007D144D"/>
    <w:rsid w:val="007D1E96"/>
    <w:rsid w:val="007D1F06"/>
    <w:rsid w:val="007D240C"/>
    <w:rsid w:val="007D7216"/>
    <w:rsid w:val="008016D3"/>
    <w:rsid w:val="00801833"/>
    <w:rsid w:val="00802960"/>
    <w:rsid w:val="008056CC"/>
    <w:rsid w:val="008258F0"/>
    <w:rsid w:val="00835533"/>
    <w:rsid w:val="00843BE8"/>
    <w:rsid w:val="0084462A"/>
    <w:rsid w:val="0085013C"/>
    <w:rsid w:val="00854ABF"/>
    <w:rsid w:val="00860341"/>
    <w:rsid w:val="008740F6"/>
    <w:rsid w:val="0087510D"/>
    <w:rsid w:val="00885754"/>
    <w:rsid w:val="00886F65"/>
    <w:rsid w:val="008913B6"/>
    <w:rsid w:val="0089185F"/>
    <w:rsid w:val="008922D4"/>
    <w:rsid w:val="0089671F"/>
    <w:rsid w:val="008A3019"/>
    <w:rsid w:val="008A4241"/>
    <w:rsid w:val="008A68F4"/>
    <w:rsid w:val="008A6CFC"/>
    <w:rsid w:val="008B4D52"/>
    <w:rsid w:val="008B7B17"/>
    <w:rsid w:val="008C3D02"/>
    <w:rsid w:val="008C4011"/>
    <w:rsid w:val="008C774A"/>
    <w:rsid w:val="008C7B7C"/>
    <w:rsid w:val="008C7DCB"/>
    <w:rsid w:val="008D15A0"/>
    <w:rsid w:val="008D3592"/>
    <w:rsid w:val="008D6DD4"/>
    <w:rsid w:val="008E5AED"/>
    <w:rsid w:val="008F07F2"/>
    <w:rsid w:val="009014A0"/>
    <w:rsid w:val="00907F55"/>
    <w:rsid w:val="00910696"/>
    <w:rsid w:val="00916FCD"/>
    <w:rsid w:val="00922F95"/>
    <w:rsid w:val="009236D7"/>
    <w:rsid w:val="0092628F"/>
    <w:rsid w:val="00931418"/>
    <w:rsid w:val="00935DE7"/>
    <w:rsid w:val="0094280A"/>
    <w:rsid w:val="00946112"/>
    <w:rsid w:val="00946862"/>
    <w:rsid w:val="00953FC9"/>
    <w:rsid w:val="00955685"/>
    <w:rsid w:val="00956716"/>
    <w:rsid w:val="00956EA4"/>
    <w:rsid w:val="009655DC"/>
    <w:rsid w:val="009702ED"/>
    <w:rsid w:val="00974E10"/>
    <w:rsid w:val="00977CD7"/>
    <w:rsid w:val="009831F1"/>
    <w:rsid w:val="009965DA"/>
    <w:rsid w:val="009A31FA"/>
    <w:rsid w:val="009A696B"/>
    <w:rsid w:val="009B1FC6"/>
    <w:rsid w:val="009B6990"/>
    <w:rsid w:val="009C054F"/>
    <w:rsid w:val="009C1BD9"/>
    <w:rsid w:val="009C26B6"/>
    <w:rsid w:val="009C2EAF"/>
    <w:rsid w:val="009C2FFA"/>
    <w:rsid w:val="009C46EE"/>
    <w:rsid w:val="009C4FD0"/>
    <w:rsid w:val="009D149D"/>
    <w:rsid w:val="009D35E9"/>
    <w:rsid w:val="009D5840"/>
    <w:rsid w:val="009D7748"/>
    <w:rsid w:val="009E179E"/>
    <w:rsid w:val="009E1EE5"/>
    <w:rsid w:val="009E347B"/>
    <w:rsid w:val="009E59F9"/>
    <w:rsid w:val="009F7F21"/>
    <w:rsid w:val="00A0179E"/>
    <w:rsid w:val="00A15D5C"/>
    <w:rsid w:val="00A25519"/>
    <w:rsid w:val="00A32AD5"/>
    <w:rsid w:val="00A34D82"/>
    <w:rsid w:val="00A46B73"/>
    <w:rsid w:val="00A4720B"/>
    <w:rsid w:val="00A54F00"/>
    <w:rsid w:val="00A55D11"/>
    <w:rsid w:val="00A55F87"/>
    <w:rsid w:val="00A563A6"/>
    <w:rsid w:val="00A5737C"/>
    <w:rsid w:val="00A6067E"/>
    <w:rsid w:val="00A60AB8"/>
    <w:rsid w:val="00A61DE9"/>
    <w:rsid w:val="00A6443F"/>
    <w:rsid w:val="00A6762A"/>
    <w:rsid w:val="00A70F8F"/>
    <w:rsid w:val="00A71D4B"/>
    <w:rsid w:val="00A74646"/>
    <w:rsid w:val="00A93D56"/>
    <w:rsid w:val="00A954DA"/>
    <w:rsid w:val="00AA493F"/>
    <w:rsid w:val="00AA6E58"/>
    <w:rsid w:val="00AB1B3E"/>
    <w:rsid w:val="00AC24FA"/>
    <w:rsid w:val="00AC3702"/>
    <w:rsid w:val="00AC7DAE"/>
    <w:rsid w:val="00AD0DB7"/>
    <w:rsid w:val="00AD0E20"/>
    <w:rsid w:val="00AD1317"/>
    <w:rsid w:val="00AD43D0"/>
    <w:rsid w:val="00AD58A9"/>
    <w:rsid w:val="00AD7B48"/>
    <w:rsid w:val="00AE22B1"/>
    <w:rsid w:val="00AE3803"/>
    <w:rsid w:val="00AE39BF"/>
    <w:rsid w:val="00AE3C51"/>
    <w:rsid w:val="00AE741C"/>
    <w:rsid w:val="00AF3513"/>
    <w:rsid w:val="00B00EB7"/>
    <w:rsid w:val="00B03DF9"/>
    <w:rsid w:val="00B17ADC"/>
    <w:rsid w:val="00B20497"/>
    <w:rsid w:val="00B23494"/>
    <w:rsid w:val="00B256C0"/>
    <w:rsid w:val="00B317DF"/>
    <w:rsid w:val="00B45684"/>
    <w:rsid w:val="00B53276"/>
    <w:rsid w:val="00B61840"/>
    <w:rsid w:val="00B63FD7"/>
    <w:rsid w:val="00B71078"/>
    <w:rsid w:val="00B71EB3"/>
    <w:rsid w:val="00B7624B"/>
    <w:rsid w:val="00B92492"/>
    <w:rsid w:val="00B971C1"/>
    <w:rsid w:val="00BA0BA9"/>
    <w:rsid w:val="00BA312B"/>
    <w:rsid w:val="00BA3E75"/>
    <w:rsid w:val="00BA4138"/>
    <w:rsid w:val="00BA6801"/>
    <w:rsid w:val="00BB3FA0"/>
    <w:rsid w:val="00BB547B"/>
    <w:rsid w:val="00BC13DB"/>
    <w:rsid w:val="00BC31C6"/>
    <w:rsid w:val="00BD0DAC"/>
    <w:rsid w:val="00BD1FFD"/>
    <w:rsid w:val="00BD3553"/>
    <w:rsid w:val="00BD7B01"/>
    <w:rsid w:val="00BE5934"/>
    <w:rsid w:val="00BF72A4"/>
    <w:rsid w:val="00C07E56"/>
    <w:rsid w:val="00C13E8A"/>
    <w:rsid w:val="00C300DB"/>
    <w:rsid w:val="00C326B6"/>
    <w:rsid w:val="00C332B9"/>
    <w:rsid w:val="00C36019"/>
    <w:rsid w:val="00C41521"/>
    <w:rsid w:val="00C4302E"/>
    <w:rsid w:val="00C5294C"/>
    <w:rsid w:val="00C609DC"/>
    <w:rsid w:val="00C61404"/>
    <w:rsid w:val="00C625E3"/>
    <w:rsid w:val="00C71ACA"/>
    <w:rsid w:val="00C71C80"/>
    <w:rsid w:val="00C71EFA"/>
    <w:rsid w:val="00C729D2"/>
    <w:rsid w:val="00C73A46"/>
    <w:rsid w:val="00C75EB0"/>
    <w:rsid w:val="00C77293"/>
    <w:rsid w:val="00C77C29"/>
    <w:rsid w:val="00C819C7"/>
    <w:rsid w:val="00C84E81"/>
    <w:rsid w:val="00C86BF5"/>
    <w:rsid w:val="00C87A55"/>
    <w:rsid w:val="00C94DE1"/>
    <w:rsid w:val="00C95914"/>
    <w:rsid w:val="00CA14AC"/>
    <w:rsid w:val="00CA25DF"/>
    <w:rsid w:val="00CA59F3"/>
    <w:rsid w:val="00CB43EE"/>
    <w:rsid w:val="00CB4D3E"/>
    <w:rsid w:val="00CB5022"/>
    <w:rsid w:val="00CC19B8"/>
    <w:rsid w:val="00CC3733"/>
    <w:rsid w:val="00CC62AB"/>
    <w:rsid w:val="00CE4307"/>
    <w:rsid w:val="00CE4FDC"/>
    <w:rsid w:val="00CF236C"/>
    <w:rsid w:val="00CF2DC4"/>
    <w:rsid w:val="00CF7464"/>
    <w:rsid w:val="00D01D03"/>
    <w:rsid w:val="00D10037"/>
    <w:rsid w:val="00D12D27"/>
    <w:rsid w:val="00D45AB3"/>
    <w:rsid w:val="00D47D99"/>
    <w:rsid w:val="00D53D8B"/>
    <w:rsid w:val="00D54089"/>
    <w:rsid w:val="00D73B27"/>
    <w:rsid w:val="00D74A56"/>
    <w:rsid w:val="00D84727"/>
    <w:rsid w:val="00D85ED1"/>
    <w:rsid w:val="00D86E54"/>
    <w:rsid w:val="00D90DB9"/>
    <w:rsid w:val="00D92FAE"/>
    <w:rsid w:val="00D94079"/>
    <w:rsid w:val="00D95B39"/>
    <w:rsid w:val="00D961D7"/>
    <w:rsid w:val="00DA377C"/>
    <w:rsid w:val="00DA65EF"/>
    <w:rsid w:val="00DB2235"/>
    <w:rsid w:val="00DC4B13"/>
    <w:rsid w:val="00DC4B57"/>
    <w:rsid w:val="00DC6A47"/>
    <w:rsid w:val="00DC7595"/>
    <w:rsid w:val="00DD15EF"/>
    <w:rsid w:val="00DD6129"/>
    <w:rsid w:val="00DD7BDC"/>
    <w:rsid w:val="00DE4612"/>
    <w:rsid w:val="00DF3C18"/>
    <w:rsid w:val="00DF6B01"/>
    <w:rsid w:val="00E11C94"/>
    <w:rsid w:val="00E1536F"/>
    <w:rsid w:val="00E179D2"/>
    <w:rsid w:val="00E2336C"/>
    <w:rsid w:val="00E26C1C"/>
    <w:rsid w:val="00E31FD8"/>
    <w:rsid w:val="00E479BF"/>
    <w:rsid w:val="00E54D4F"/>
    <w:rsid w:val="00E6272C"/>
    <w:rsid w:val="00E67073"/>
    <w:rsid w:val="00E728F1"/>
    <w:rsid w:val="00E761E2"/>
    <w:rsid w:val="00E80125"/>
    <w:rsid w:val="00E82F39"/>
    <w:rsid w:val="00E91F97"/>
    <w:rsid w:val="00E929D2"/>
    <w:rsid w:val="00E9445B"/>
    <w:rsid w:val="00E95231"/>
    <w:rsid w:val="00E95F05"/>
    <w:rsid w:val="00E97765"/>
    <w:rsid w:val="00EA0CDC"/>
    <w:rsid w:val="00EA747A"/>
    <w:rsid w:val="00EB1A32"/>
    <w:rsid w:val="00EB23ED"/>
    <w:rsid w:val="00EB27FD"/>
    <w:rsid w:val="00EC71A8"/>
    <w:rsid w:val="00EC74C0"/>
    <w:rsid w:val="00ED425A"/>
    <w:rsid w:val="00EE2036"/>
    <w:rsid w:val="00EE6044"/>
    <w:rsid w:val="00EF40B4"/>
    <w:rsid w:val="00F01717"/>
    <w:rsid w:val="00F037EB"/>
    <w:rsid w:val="00F03CAE"/>
    <w:rsid w:val="00F03E00"/>
    <w:rsid w:val="00F06403"/>
    <w:rsid w:val="00F0676F"/>
    <w:rsid w:val="00F079AC"/>
    <w:rsid w:val="00F10036"/>
    <w:rsid w:val="00F117C3"/>
    <w:rsid w:val="00F14D09"/>
    <w:rsid w:val="00F151CC"/>
    <w:rsid w:val="00F23C26"/>
    <w:rsid w:val="00F2619E"/>
    <w:rsid w:val="00F311E4"/>
    <w:rsid w:val="00F340FD"/>
    <w:rsid w:val="00F371AC"/>
    <w:rsid w:val="00F40A82"/>
    <w:rsid w:val="00F41125"/>
    <w:rsid w:val="00F427D0"/>
    <w:rsid w:val="00F460EB"/>
    <w:rsid w:val="00F50499"/>
    <w:rsid w:val="00F5213A"/>
    <w:rsid w:val="00F540FD"/>
    <w:rsid w:val="00F660C0"/>
    <w:rsid w:val="00F66C61"/>
    <w:rsid w:val="00F71528"/>
    <w:rsid w:val="00F71BB0"/>
    <w:rsid w:val="00F74EC7"/>
    <w:rsid w:val="00F77243"/>
    <w:rsid w:val="00F775F0"/>
    <w:rsid w:val="00F83999"/>
    <w:rsid w:val="00F869DB"/>
    <w:rsid w:val="00FA0E63"/>
    <w:rsid w:val="00FA2403"/>
    <w:rsid w:val="00FA3BD0"/>
    <w:rsid w:val="00FB5D0E"/>
    <w:rsid w:val="00FB6117"/>
    <w:rsid w:val="00FB67BB"/>
    <w:rsid w:val="00FC0CB7"/>
    <w:rsid w:val="00FC4ECB"/>
    <w:rsid w:val="00FC7C4E"/>
    <w:rsid w:val="00FD1855"/>
    <w:rsid w:val="00FD2E0E"/>
    <w:rsid w:val="00FD37F8"/>
    <w:rsid w:val="00FE376E"/>
    <w:rsid w:val="00FE42AA"/>
    <w:rsid w:val="00FF6570"/>
    <w:rsid w:val="00FF763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Normal Indent" w:uiPriority="99"/>
    <w:lsdException w:name="header" w:uiPriority="99"/>
    <w:lsdException w:name="caption" w:semiHidden="1" w:uiPriority="35" w:unhideWhenUsed="1" w:qFormat="1"/>
    <w:lsdException w:name="Title" w:uiPriority="10" w:qFormat="1"/>
    <w:lsdException w:name="Subtitle" w:uiPriority="11" w:qFormat="1"/>
    <w:lsdException w:name="Body Text Indent 3" w:uiPriority="99"/>
    <w:lsdException w:name="Hyperlink" w:uiPriority="99"/>
    <w:lsdException w:name="Strong" w:uiPriority="22" w:qFormat="1"/>
    <w:lsdException w:name="Emphasis" w:uiPriority="20" w:qFormat="1"/>
    <w:lsdException w:name="HTML Cite"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7A1B6F"/>
    <w:rPr>
      <w:sz w:val="24"/>
      <w:szCs w:val="24"/>
    </w:rPr>
  </w:style>
  <w:style w:type="paragraph" w:styleId="1">
    <w:name w:val="heading 1"/>
    <w:basedOn w:val="a0"/>
    <w:next w:val="a0"/>
    <w:link w:val="10"/>
    <w:uiPriority w:val="9"/>
    <w:qFormat/>
    <w:rsid w:val="004C12A5"/>
    <w:pPr>
      <w:keepNext/>
      <w:jc w:val="center"/>
      <w:outlineLvl w:val="0"/>
    </w:pPr>
    <w:rPr>
      <w:rFonts w:ascii="Courier New" w:hAnsi="Courier New"/>
      <w:b/>
      <w:sz w:val="28"/>
      <w:szCs w:val="20"/>
      <w:lang w:eastAsia="zh-CN"/>
    </w:rPr>
  </w:style>
  <w:style w:type="paragraph" w:styleId="2">
    <w:name w:val="heading 2"/>
    <w:basedOn w:val="a0"/>
    <w:next w:val="a0"/>
    <w:link w:val="20"/>
    <w:uiPriority w:val="9"/>
    <w:qFormat/>
    <w:rsid w:val="00D94079"/>
    <w:pPr>
      <w:keepNext/>
      <w:ind w:firstLine="851"/>
      <w:jc w:val="center"/>
      <w:outlineLvl w:val="1"/>
    </w:pPr>
    <w:rPr>
      <w:sz w:val="28"/>
      <w:szCs w:val="20"/>
      <w:lang w:eastAsia="zh-CN"/>
    </w:rPr>
  </w:style>
  <w:style w:type="paragraph" w:styleId="3">
    <w:name w:val="heading 3"/>
    <w:basedOn w:val="a0"/>
    <w:next w:val="a0"/>
    <w:link w:val="30"/>
    <w:uiPriority w:val="9"/>
    <w:qFormat/>
    <w:rsid w:val="004C12A5"/>
    <w:pPr>
      <w:keepNext/>
      <w:ind w:firstLine="851"/>
      <w:jc w:val="both"/>
      <w:outlineLvl w:val="2"/>
    </w:pPr>
    <w:rPr>
      <w:sz w:val="28"/>
      <w:szCs w:val="20"/>
      <w:lang w:eastAsia="zh-CN"/>
    </w:rPr>
  </w:style>
  <w:style w:type="paragraph" w:styleId="4">
    <w:name w:val="heading 4"/>
    <w:basedOn w:val="a0"/>
    <w:next w:val="a0"/>
    <w:link w:val="40"/>
    <w:uiPriority w:val="9"/>
    <w:qFormat/>
    <w:rsid w:val="004C12A5"/>
    <w:pPr>
      <w:keepNext/>
      <w:spacing w:before="240" w:after="60"/>
      <w:outlineLvl w:val="3"/>
    </w:pPr>
    <w:rPr>
      <w:b/>
      <w:bCs/>
      <w:sz w:val="28"/>
      <w:szCs w:val="28"/>
    </w:rPr>
  </w:style>
  <w:style w:type="paragraph" w:styleId="5">
    <w:name w:val="heading 5"/>
    <w:basedOn w:val="a0"/>
    <w:next w:val="a0"/>
    <w:qFormat/>
    <w:rsid w:val="004C12A5"/>
    <w:pPr>
      <w:keepNext/>
      <w:ind w:left="72"/>
      <w:jc w:val="center"/>
      <w:outlineLvl w:val="4"/>
    </w:pPr>
    <w:rPr>
      <w:sz w:val="28"/>
      <w:szCs w:val="20"/>
      <w:lang w:eastAsia="zh-CN"/>
    </w:rPr>
  </w:style>
  <w:style w:type="paragraph" w:styleId="6">
    <w:name w:val="heading 6"/>
    <w:basedOn w:val="a0"/>
    <w:next w:val="a0"/>
    <w:qFormat/>
    <w:rsid w:val="004C12A5"/>
    <w:pPr>
      <w:keepNext/>
      <w:jc w:val="center"/>
      <w:outlineLvl w:val="5"/>
    </w:pPr>
    <w:rPr>
      <w:sz w:val="28"/>
      <w:szCs w:val="20"/>
      <w:lang w:eastAsia="zh-CN"/>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
    <w:rsid w:val="00F660C0"/>
    <w:rPr>
      <w:rFonts w:ascii="Courier New" w:hAnsi="Courier New"/>
      <w:b/>
      <w:sz w:val="28"/>
      <w:lang w:eastAsia="zh-CN"/>
    </w:rPr>
  </w:style>
  <w:style w:type="character" w:customStyle="1" w:styleId="20">
    <w:name w:val="Заголовок 2 Знак"/>
    <w:basedOn w:val="a1"/>
    <w:link w:val="2"/>
    <w:uiPriority w:val="9"/>
    <w:rsid w:val="00F660C0"/>
    <w:rPr>
      <w:sz w:val="28"/>
      <w:lang w:eastAsia="zh-CN"/>
    </w:rPr>
  </w:style>
  <w:style w:type="character" w:customStyle="1" w:styleId="30">
    <w:name w:val="Заголовок 3 Знак"/>
    <w:basedOn w:val="a1"/>
    <w:link w:val="3"/>
    <w:uiPriority w:val="9"/>
    <w:rsid w:val="00F660C0"/>
    <w:rPr>
      <w:sz w:val="28"/>
      <w:lang w:eastAsia="zh-CN"/>
    </w:rPr>
  </w:style>
  <w:style w:type="character" w:customStyle="1" w:styleId="40">
    <w:name w:val="Заголовок 4 Знак"/>
    <w:basedOn w:val="a1"/>
    <w:link w:val="4"/>
    <w:uiPriority w:val="9"/>
    <w:rsid w:val="00F660C0"/>
    <w:rPr>
      <w:b/>
      <w:bCs/>
      <w:sz w:val="28"/>
      <w:szCs w:val="28"/>
    </w:rPr>
  </w:style>
  <w:style w:type="paragraph" w:customStyle="1" w:styleId="Oaeno">
    <w:name w:val="Oaeno"/>
    <w:basedOn w:val="a0"/>
    <w:rsid w:val="0041128D"/>
    <w:rPr>
      <w:rFonts w:ascii="Courier New" w:hAnsi="Courier New"/>
      <w:sz w:val="20"/>
      <w:szCs w:val="20"/>
    </w:rPr>
  </w:style>
  <w:style w:type="paragraph" w:styleId="a4">
    <w:name w:val="Body Text Indent"/>
    <w:basedOn w:val="a0"/>
    <w:rsid w:val="002D4E92"/>
    <w:pPr>
      <w:ind w:firstLine="851"/>
      <w:jc w:val="both"/>
    </w:pPr>
    <w:rPr>
      <w:sz w:val="28"/>
      <w:szCs w:val="20"/>
      <w:lang w:eastAsia="zh-CN"/>
    </w:rPr>
  </w:style>
  <w:style w:type="table" w:styleId="a5">
    <w:name w:val="Table Grid"/>
    <w:basedOn w:val="a2"/>
    <w:uiPriority w:val="59"/>
    <w:rsid w:val="00D9407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footnote text"/>
    <w:basedOn w:val="a0"/>
    <w:semiHidden/>
    <w:rsid w:val="00D94079"/>
    <w:rPr>
      <w:sz w:val="20"/>
      <w:szCs w:val="20"/>
      <w:lang w:eastAsia="zh-CN"/>
    </w:rPr>
  </w:style>
  <w:style w:type="character" w:styleId="a7">
    <w:name w:val="footnote reference"/>
    <w:basedOn w:val="a1"/>
    <w:semiHidden/>
    <w:rsid w:val="00D94079"/>
    <w:rPr>
      <w:vertAlign w:val="superscript"/>
    </w:rPr>
  </w:style>
  <w:style w:type="paragraph" w:customStyle="1" w:styleId="Iauiue">
    <w:name w:val="Iau?iue"/>
    <w:rsid w:val="00102C89"/>
    <w:pPr>
      <w:overflowPunct w:val="0"/>
      <w:autoSpaceDE w:val="0"/>
      <w:autoSpaceDN w:val="0"/>
      <w:adjustRightInd w:val="0"/>
      <w:textAlignment w:val="baseline"/>
    </w:pPr>
  </w:style>
  <w:style w:type="paragraph" w:customStyle="1" w:styleId="Iniiaiieoaeno">
    <w:name w:val="Iniiaiie oaeno"/>
    <w:basedOn w:val="Iauiue"/>
    <w:rsid w:val="00102C89"/>
    <w:pPr>
      <w:jc w:val="center"/>
    </w:pPr>
    <w:rPr>
      <w:b/>
      <w:sz w:val="28"/>
    </w:rPr>
  </w:style>
  <w:style w:type="paragraph" w:customStyle="1" w:styleId="caaieiaie1">
    <w:name w:val="caaieiaie 1"/>
    <w:basedOn w:val="Iauiue"/>
    <w:next w:val="Iauiue"/>
    <w:rsid w:val="00102C89"/>
    <w:pPr>
      <w:keepNext/>
      <w:jc w:val="center"/>
    </w:pPr>
    <w:rPr>
      <w:b/>
      <w:sz w:val="28"/>
    </w:rPr>
  </w:style>
  <w:style w:type="paragraph" w:customStyle="1" w:styleId="Iniiaiieoaeno2">
    <w:name w:val="Iniiaiie oaeno 2"/>
    <w:basedOn w:val="Iauiue"/>
    <w:rsid w:val="00102C89"/>
    <w:pPr>
      <w:jc w:val="both"/>
    </w:pPr>
    <w:rPr>
      <w:sz w:val="28"/>
    </w:rPr>
  </w:style>
  <w:style w:type="paragraph" w:customStyle="1" w:styleId="Iniiaiieoaenonionooiii3">
    <w:name w:val="Iniiaiie oaeno n ionooiii 3"/>
    <w:basedOn w:val="Iauiue"/>
    <w:rsid w:val="00102C89"/>
    <w:pPr>
      <w:ind w:left="360"/>
      <w:jc w:val="center"/>
    </w:pPr>
    <w:rPr>
      <w:b/>
      <w:sz w:val="28"/>
    </w:rPr>
  </w:style>
  <w:style w:type="paragraph" w:styleId="a8">
    <w:name w:val="Body Text"/>
    <w:basedOn w:val="a0"/>
    <w:rsid w:val="004C12A5"/>
    <w:pPr>
      <w:jc w:val="center"/>
    </w:pPr>
    <w:rPr>
      <w:rFonts w:ascii="Courier New" w:hAnsi="Courier New"/>
      <w:sz w:val="28"/>
      <w:szCs w:val="20"/>
      <w:lang w:eastAsia="zh-CN"/>
    </w:rPr>
  </w:style>
  <w:style w:type="paragraph" w:styleId="21">
    <w:name w:val="Body Text Indent 2"/>
    <w:basedOn w:val="a0"/>
    <w:rsid w:val="004C12A5"/>
    <w:pPr>
      <w:ind w:firstLine="851"/>
    </w:pPr>
    <w:rPr>
      <w:sz w:val="28"/>
      <w:szCs w:val="20"/>
      <w:lang w:eastAsia="zh-CN"/>
    </w:rPr>
  </w:style>
  <w:style w:type="paragraph" w:styleId="a9">
    <w:name w:val="header"/>
    <w:basedOn w:val="a0"/>
    <w:link w:val="aa"/>
    <w:uiPriority w:val="99"/>
    <w:rsid w:val="004C12A5"/>
    <w:pPr>
      <w:tabs>
        <w:tab w:val="center" w:pos="4153"/>
        <w:tab w:val="right" w:pos="8306"/>
      </w:tabs>
    </w:pPr>
    <w:rPr>
      <w:sz w:val="20"/>
      <w:szCs w:val="20"/>
      <w:lang w:eastAsia="zh-CN"/>
    </w:rPr>
  </w:style>
  <w:style w:type="character" w:customStyle="1" w:styleId="aa">
    <w:name w:val="Верхний колонтитул Знак"/>
    <w:basedOn w:val="a1"/>
    <w:link w:val="a9"/>
    <w:uiPriority w:val="99"/>
    <w:rsid w:val="00F660C0"/>
    <w:rPr>
      <w:lang w:eastAsia="zh-CN"/>
    </w:rPr>
  </w:style>
  <w:style w:type="character" w:styleId="ab">
    <w:name w:val="page number"/>
    <w:basedOn w:val="a1"/>
    <w:rsid w:val="004C12A5"/>
  </w:style>
  <w:style w:type="paragraph" w:styleId="ac">
    <w:name w:val="footer"/>
    <w:basedOn w:val="a0"/>
    <w:rsid w:val="004C12A5"/>
    <w:pPr>
      <w:tabs>
        <w:tab w:val="center" w:pos="4677"/>
        <w:tab w:val="right" w:pos="9355"/>
      </w:tabs>
    </w:pPr>
    <w:rPr>
      <w:sz w:val="20"/>
      <w:szCs w:val="20"/>
      <w:lang w:eastAsia="zh-CN"/>
    </w:rPr>
  </w:style>
  <w:style w:type="paragraph" w:styleId="ad">
    <w:name w:val="Normal (Web)"/>
    <w:basedOn w:val="a0"/>
    <w:rsid w:val="000440F1"/>
    <w:pPr>
      <w:spacing w:before="100" w:beforeAutospacing="1" w:after="100" w:afterAutospacing="1"/>
    </w:pPr>
  </w:style>
  <w:style w:type="character" w:styleId="ae">
    <w:name w:val="Strong"/>
    <w:basedOn w:val="a1"/>
    <w:uiPriority w:val="22"/>
    <w:qFormat/>
    <w:rsid w:val="000440F1"/>
    <w:rPr>
      <w:b/>
      <w:bCs/>
    </w:rPr>
  </w:style>
  <w:style w:type="paragraph" w:styleId="af">
    <w:name w:val="List"/>
    <w:basedOn w:val="a0"/>
    <w:rsid w:val="00C326B6"/>
    <w:pPr>
      <w:ind w:left="283" w:hanging="283"/>
    </w:pPr>
    <w:rPr>
      <w:sz w:val="20"/>
      <w:szCs w:val="20"/>
    </w:rPr>
  </w:style>
  <w:style w:type="paragraph" w:styleId="22">
    <w:name w:val="List 2"/>
    <w:basedOn w:val="a0"/>
    <w:rsid w:val="00C326B6"/>
    <w:pPr>
      <w:ind w:left="566" w:hanging="283"/>
    </w:pPr>
    <w:rPr>
      <w:sz w:val="20"/>
      <w:szCs w:val="20"/>
    </w:rPr>
  </w:style>
  <w:style w:type="paragraph" w:styleId="af0">
    <w:name w:val="Title"/>
    <w:basedOn w:val="a0"/>
    <w:link w:val="af1"/>
    <w:uiPriority w:val="10"/>
    <w:qFormat/>
    <w:rsid w:val="00C326B6"/>
    <w:pPr>
      <w:jc w:val="center"/>
    </w:pPr>
    <w:rPr>
      <w:sz w:val="28"/>
      <w:szCs w:val="20"/>
    </w:rPr>
  </w:style>
  <w:style w:type="character" w:customStyle="1" w:styleId="af1">
    <w:name w:val="Название Знак"/>
    <w:basedOn w:val="a1"/>
    <w:link w:val="af0"/>
    <w:uiPriority w:val="10"/>
    <w:rsid w:val="00F660C0"/>
    <w:rPr>
      <w:sz w:val="28"/>
    </w:rPr>
  </w:style>
  <w:style w:type="character" w:styleId="af2">
    <w:name w:val="Hyperlink"/>
    <w:basedOn w:val="a1"/>
    <w:uiPriority w:val="99"/>
    <w:unhideWhenUsed/>
    <w:rsid w:val="009C2FFA"/>
    <w:rPr>
      <w:color w:val="0000FF"/>
      <w:u w:val="single"/>
    </w:rPr>
  </w:style>
  <w:style w:type="table" w:styleId="-1">
    <w:name w:val="Table Web 1"/>
    <w:basedOn w:val="a2"/>
    <w:rsid w:val="009C2FFA"/>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2"/>
    <w:rsid w:val="009C2FFA"/>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math-template">
    <w:name w:val="math-template"/>
    <w:basedOn w:val="a1"/>
    <w:rsid w:val="000E7298"/>
  </w:style>
  <w:style w:type="paragraph" w:styleId="af3">
    <w:name w:val="Balloon Text"/>
    <w:basedOn w:val="a0"/>
    <w:link w:val="af4"/>
    <w:uiPriority w:val="99"/>
    <w:rsid w:val="008B4D52"/>
    <w:rPr>
      <w:rFonts w:ascii="Tahoma" w:hAnsi="Tahoma" w:cs="Tahoma"/>
      <w:sz w:val="16"/>
      <w:szCs w:val="16"/>
    </w:rPr>
  </w:style>
  <w:style w:type="character" w:customStyle="1" w:styleId="af4">
    <w:name w:val="Текст выноски Знак"/>
    <w:basedOn w:val="a1"/>
    <w:link w:val="af3"/>
    <w:uiPriority w:val="99"/>
    <w:rsid w:val="008B4D52"/>
    <w:rPr>
      <w:rFonts w:ascii="Tahoma" w:hAnsi="Tahoma" w:cs="Tahoma"/>
      <w:sz w:val="16"/>
      <w:szCs w:val="16"/>
    </w:rPr>
  </w:style>
  <w:style w:type="character" w:styleId="af5">
    <w:name w:val="Placeholder Text"/>
    <w:basedOn w:val="a1"/>
    <w:uiPriority w:val="99"/>
    <w:semiHidden/>
    <w:rsid w:val="008B4D52"/>
    <w:rPr>
      <w:color w:val="808080"/>
    </w:rPr>
  </w:style>
  <w:style w:type="character" w:styleId="HTML">
    <w:name w:val="HTML Cite"/>
    <w:basedOn w:val="a1"/>
    <w:uiPriority w:val="99"/>
    <w:unhideWhenUsed/>
    <w:rsid w:val="00E2336C"/>
    <w:rPr>
      <w:i/>
      <w:iCs/>
    </w:rPr>
  </w:style>
  <w:style w:type="character" w:customStyle="1" w:styleId="apple-style-span">
    <w:name w:val="apple-style-span"/>
    <w:basedOn w:val="a1"/>
    <w:rsid w:val="00E2336C"/>
  </w:style>
  <w:style w:type="character" w:customStyle="1" w:styleId="w">
    <w:name w:val="w"/>
    <w:basedOn w:val="a1"/>
    <w:rsid w:val="00FA2403"/>
  </w:style>
  <w:style w:type="paragraph" w:styleId="af6">
    <w:name w:val="List Paragraph"/>
    <w:basedOn w:val="a0"/>
    <w:uiPriority w:val="34"/>
    <w:qFormat/>
    <w:rsid w:val="000322D4"/>
    <w:pPr>
      <w:ind w:left="720"/>
      <w:contextualSpacing/>
    </w:pPr>
  </w:style>
  <w:style w:type="character" w:customStyle="1" w:styleId="nowrap">
    <w:name w:val="nowrap"/>
    <w:basedOn w:val="a1"/>
    <w:rsid w:val="0059620F"/>
  </w:style>
  <w:style w:type="character" w:customStyle="1" w:styleId="s1">
    <w:name w:val="s1"/>
    <w:basedOn w:val="a1"/>
    <w:rsid w:val="0052265E"/>
    <w:rPr>
      <w:rFonts w:ascii="Times New Roman" w:hAnsi="Times New Roman" w:cs="Times New Roman" w:hint="default"/>
      <w:b/>
      <w:bCs/>
      <w:i w:val="0"/>
      <w:iCs w:val="0"/>
      <w:strike w:val="0"/>
      <w:dstrike w:val="0"/>
      <w:color w:val="000000"/>
      <w:sz w:val="28"/>
      <w:szCs w:val="28"/>
      <w:u w:val="none"/>
      <w:effect w:val="none"/>
    </w:rPr>
  </w:style>
  <w:style w:type="character" w:customStyle="1" w:styleId="s0">
    <w:name w:val="s0"/>
    <w:basedOn w:val="a1"/>
    <w:rsid w:val="0052265E"/>
    <w:rPr>
      <w:rFonts w:ascii="Times New Roman" w:hAnsi="Times New Roman" w:cs="Times New Roman" w:hint="default"/>
      <w:b w:val="0"/>
      <w:bCs w:val="0"/>
      <w:i w:val="0"/>
      <w:iCs w:val="0"/>
      <w:strike w:val="0"/>
      <w:dstrike w:val="0"/>
      <w:color w:val="000000"/>
      <w:sz w:val="28"/>
      <w:szCs w:val="28"/>
      <w:u w:val="none"/>
      <w:effect w:val="none"/>
    </w:rPr>
  </w:style>
  <w:style w:type="paragraph" w:customStyle="1" w:styleId="j13">
    <w:name w:val="j13"/>
    <w:basedOn w:val="a0"/>
    <w:rsid w:val="0052265E"/>
    <w:pPr>
      <w:spacing w:before="100" w:beforeAutospacing="1" w:after="100" w:afterAutospacing="1"/>
    </w:pPr>
  </w:style>
  <w:style w:type="character" w:styleId="af7">
    <w:name w:val="Emphasis"/>
    <w:basedOn w:val="a1"/>
    <w:uiPriority w:val="20"/>
    <w:qFormat/>
    <w:rsid w:val="00DC6A47"/>
    <w:rPr>
      <w:i/>
      <w:iCs/>
    </w:rPr>
  </w:style>
  <w:style w:type="paragraph" w:customStyle="1" w:styleId="rtejustify">
    <w:name w:val="rtejustify"/>
    <w:basedOn w:val="a0"/>
    <w:rsid w:val="00257387"/>
    <w:pPr>
      <w:spacing w:before="100" w:beforeAutospacing="1" w:after="100" w:afterAutospacing="1"/>
    </w:pPr>
  </w:style>
  <w:style w:type="character" w:customStyle="1" w:styleId="mw-headline">
    <w:name w:val="mw-headline"/>
    <w:basedOn w:val="a1"/>
    <w:rsid w:val="003F6011"/>
  </w:style>
  <w:style w:type="character" w:customStyle="1" w:styleId="af8">
    <w:name w:val="Подзаголовок Знак"/>
    <w:basedOn w:val="a1"/>
    <w:link w:val="af9"/>
    <w:uiPriority w:val="11"/>
    <w:rsid w:val="00F660C0"/>
    <w:rPr>
      <w:rFonts w:ascii="Consolas" w:eastAsia="Consolas" w:hAnsi="Consolas" w:cs="Consolas"/>
      <w:sz w:val="22"/>
      <w:szCs w:val="22"/>
      <w:lang w:val="en-US" w:eastAsia="en-US"/>
    </w:rPr>
  </w:style>
  <w:style w:type="paragraph" w:styleId="af9">
    <w:name w:val="Subtitle"/>
    <w:basedOn w:val="a0"/>
    <w:next w:val="a0"/>
    <w:link w:val="af8"/>
    <w:uiPriority w:val="11"/>
    <w:qFormat/>
    <w:rsid w:val="00F660C0"/>
    <w:pPr>
      <w:numPr>
        <w:ilvl w:val="1"/>
      </w:numPr>
      <w:spacing w:after="200" w:line="276" w:lineRule="auto"/>
      <w:ind w:left="86"/>
    </w:pPr>
    <w:rPr>
      <w:rFonts w:ascii="Consolas" w:eastAsia="Consolas" w:hAnsi="Consolas" w:cs="Consolas"/>
      <w:sz w:val="22"/>
      <w:szCs w:val="22"/>
      <w:lang w:val="en-US" w:eastAsia="en-US"/>
    </w:rPr>
  </w:style>
  <w:style w:type="paragraph" w:styleId="afa">
    <w:name w:val="Normal Indent"/>
    <w:basedOn w:val="a0"/>
    <w:uiPriority w:val="99"/>
    <w:unhideWhenUsed/>
    <w:rsid w:val="00910696"/>
    <w:pPr>
      <w:spacing w:after="200" w:line="276" w:lineRule="auto"/>
      <w:ind w:left="720"/>
    </w:pPr>
    <w:rPr>
      <w:rFonts w:ascii="Consolas" w:eastAsia="Consolas" w:hAnsi="Consolas" w:cs="Consolas"/>
      <w:sz w:val="22"/>
      <w:szCs w:val="22"/>
      <w:lang w:val="en-US" w:eastAsia="en-US"/>
    </w:rPr>
  </w:style>
  <w:style w:type="paragraph" w:styleId="afb">
    <w:name w:val="caption"/>
    <w:basedOn w:val="a0"/>
    <w:next w:val="a0"/>
    <w:uiPriority w:val="35"/>
    <w:semiHidden/>
    <w:unhideWhenUsed/>
    <w:qFormat/>
    <w:rsid w:val="00910696"/>
    <w:pPr>
      <w:spacing w:after="200"/>
    </w:pPr>
    <w:rPr>
      <w:rFonts w:ascii="Consolas" w:eastAsia="Consolas" w:hAnsi="Consolas" w:cs="Consolas"/>
      <w:sz w:val="22"/>
      <w:szCs w:val="22"/>
      <w:lang w:val="en-US" w:eastAsia="en-US"/>
    </w:rPr>
  </w:style>
  <w:style w:type="paragraph" w:customStyle="1" w:styleId="disclaimer">
    <w:name w:val="disclaimer"/>
    <w:basedOn w:val="a0"/>
    <w:rsid w:val="00910696"/>
    <w:pPr>
      <w:spacing w:after="200" w:line="276" w:lineRule="auto"/>
      <w:jc w:val="center"/>
    </w:pPr>
    <w:rPr>
      <w:rFonts w:ascii="Consolas" w:eastAsia="Consolas" w:hAnsi="Consolas" w:cs="Consolas"/>
      <w:sz w:val="18"/>
      <w:szCs w:val="18"/>
      <w:lang w:val="en-US" w:eastAsia="en-US"/>
    </w:rPr>
  </w:style>
  <w:style w:type="paragraph" w:customStyle="1" w:styleId="DocDefaults">
    <w:name w:val="DocDefaults"/>
    <w:rsid w:val="00910696"/>
    <w:pPr>
      <w:spacing w:after="200" w:line="276" w:lineRule="auto"/>
    </w:pPr>
    <w:rPr>
      <w:rFonts w:asciiTheme="minorHAnsi" w:eastAsiaTheme="minorHAnsi" w:hAnsiTheme="minorHAnsi" w:cstheme="minorBidi"/>
      <w:sz w:val="22"/>
      <w:szCs w:val="22"/>
      <w:lang w:val="en-US" w:eastAsia="en-US"/>
    </w:rPr>
  </w:style>
  <w:style w:type="paragraph" w:customStyle="1" w:styleId="Default">
    <w:name w:val="Default"/>
    <w:rsid w:val="007D7216"/>
    <w:pPr>
      <w:autoSpaceDE w:val="0"/>
      <w:autoSpaceDN w:val="0"/>
      <w:adjustRightInd w:val="0"/>
    </w:pPr>
    <w:rPr>
      <w:rFonts w:eastAsiaTheme="minorEastAsia"/>
      <w:color w:val="000000"/>
      <w:sz w:val="24"/>
      <w:szCs w:val="24"/>
    </w:rPr>
  </w:style>
  <w:style w:type="paragraph" w:styleId="afc">
    <w:name w:val="No Spacing"/>
    <w:uiPriority w:val="1"/>
    <w:qFormat/>
    <w:rsid w:val="007D7216"/>
    <w:rPr>
      <w:rFonts w:ascii="Calibri" w:hAnsi="Calibri"/>
      <w:sz w:val="22"/>
      <w:szCs w:val="22"/>
    </w:rPr>
  </w:style>
  <w:style w:type="character" w:customStyle="1" w:styleId="FontStyle12">
    <w:name w:val="Font Style12"/>
    <w:rsid w:val="003E736C"/>
    <w:rPr>
      <w:rFonts w:ascii="Times New Roman" w:hAnsi="Times New Roman" w:cs="Times New Roman"/>
      <w:sz w:val="24"/>
      <w:szCs w:val="24"/>
    </w:rPr>
  </w:style>
  <w:style w:type="paragraph" w:customStyle="1" w:styleId="Style2">
    <w:name w:val="Style2"/>
    <w:basedOn w:val="a0"/>
    <w:rsid w:val="003E736C"/>
    <w:pPr>
      <w:widowControl w:val="0"/>
      <w:autoSpaceDE w:val="0"/>
      <w:autoSpaceDN w:val="0"/>
      <w:adjustRightInd w:val="0"/>
      <w:spacing w:line="458" w:lineRule="exact"/>
      <w:ind w:firstLine="672"/>
      <w:jc w:val="both"/>
    </w:pPr>
  </w:style>
  <w:style w:type="paragraph" w:customStyle="1" w:styleId="Style1">
    <w:name w:val="Style1"/>
    <w:basedOn w:val="a0"/>
    <w:rsid w:val="003E736C"/>
    <w:pPr>
      <w:widowControl w:val="0"/>
      <w:autoSpaceDE w:val="0"/>
      <w:autoSpaceDN w:val="0"/>
      <w:adjustRightInd w:val="0"/>
      <w:spacing w:line="456" w:lineRule="exact"/>
    </w:pPr>
  </w:style>
  <w:style w:type="character" w:customStyle="1" w:styleId="FontStyle11">
    <w:name w:val="Font Style11"/>
    <w:rsid w:val="003E736C"/>
    <w:rPr>
      <w:rFonts w:ascii="Times New Roman" w:hAnsi="Times New Roman" w:cs="Times New Roman"/>
      <w:b/>
      <w:bCs/>
      <w:spacing w:val="10"/>
      <w:sz w:val="22"/>
      <w:szCs w:val="22"/>
    </w:rPr>
  </w:style>
  <w:style w:type="paragraph" w:customStyle="1" w:styleId="Style7">
    <w:name w:val="Style7"/>
    <w:basedOn w:val="a0"/>
    <w:rsid w:val="003E736C"/>
    <w:pPr>
      <w:widowControl w:val="0"/>
      <w:autoSpaceDE w:val="0"/>
      <w:autoSpaceDN w:val="0"/>
      <w:adjustRightInd w:val="0"/>
      <w:spacing w:line="456" w:lineRule="exact"/>
      <w:ind w:firstLine="677"/>
      <w:jc w:val="both"/>
    </w:pPr>
  </w:style>
  <w:style w:type="paragraph" w:customStyle="1" w:styleId="Style5">
    <w:name w:val="Style5"/>
    <w:basedOn w:val="a0"/>
    <w:rsid w:val="003E736C"/>
    <w:pPr>
      <w:widowControl w:val="0"/>
      <w:autoSpaceDE w:val="0"/>
      <w:autoSpaceDN w:val="0"/>
      <w:adjustRightInd w:val="0"/>
    </w:pPr>
  </w:style>
  <w:style w:type="character" w:customStyle="1" w:styleId="FontStyle25">
    <w:name w:val="Font Style25"/>
    <w:rsid w:val="003E736C"/>
    <w:rPr>
      <w:rFonts w:ascii="Times New Roman" w:hAnsi="Times New Roman" w:cs="Times New Roman"/>
      <w:b/>
      <w:bCs/>
      <w:sz w:val="24"/>
      <w:szCs w:val="24"/>
    </w:rPr>
  </w:style>
  <w:style w:type="character" w:customStyle="1" w:styleId="FontStyle26">
    <w:name w:val="Font Style26"/>
    <w:rsid w:val="003E736C"/>
    <w:rPr>
      <w:rFonts w:ascii="Times New Roman" w:hAnsi="Times New Roman" w:cs="Times New Roman"/>
      <w:sz w:val="24"/>
      <w:szCs w:val="24"/>
    </w:rPr>
  </w:style>
  <w:style w:type="character" w:customStyle="1" w:styleId="FontStyle27">
    <w:name w:val="Font Style27"/>
    <w:rsid w:val="003E736C"/>
    <w:rPr>
      <w:rFonts w:ascii="Times New Roman" w:hAnsi="Times New Roman" w:cs="Times New Roman"/>
      <w:i/>
      <w:iCs/>
      <w:sz w:val="24"/>
      <w:szCs w:val="24"/>
    </w:rPr>
  </w:style>
  <w:style w:type="paragraph" w:styleId="a">
    <w:name w:val="List Number"/>
    <w:basedOn w:val="a0"/>
    <w:rsid w:val="003E736C"/>
    <w:pPr>
      <w:numPr>
        <w:numId w:val="1"/>
      </w:numPr>
      <w:contextualSpacing/>
    </w:pPr>
  </w:style>
  <w:style w:type="paragraph" w:customStyle="1" w:styleId="Style3">
    <w:name w:val="Style3"/>
    <w:basedOn w:val="a0"/>
    <w:rsid w:val="003E736C"/>
    <w:pPr>
      <w:widowControl w:val="0"/>
      <w:autoSpaceDE w:val="0"/>
      <w:autoSpaceDN w:val="0"/>
      <w:adjustRightInd w:val="0"/>
    </w:pPr>
  </w:style>
  <w:style w:type="character" w:customStyle="1" w:styleId="FontStyle20">
    <w:name w:val="Font Style20"/>
    <w:rsid w:val="003E736C"/>
    <w:rPr>
      <w:rFonts w:ascii="Times New Roman" w:hAnsi="Times New Roman" w:cs="Times New Roman"/>
      <w:b/>
      <w:bCs/>
      <w:sz w:val="24"/>
      <w:szCs w:val="24"/>
    </w:rPr>
  </w:style>
  <w:style w:type="character" w:customStyle="1" w:styleId="FontStyle24">
    <w:name w:val="Font Style24"/>
    <w:rsid w:val="003E736C"/>
    <w:rPr>
      <w:rFonts w:ascii="Times New Roman" w:hAnsi="Times New Roman" w:cs="Times New Roman"/>
      <w:sz w:val="24"/>
      <w:szCs w:val="24"/>
    </w:rPr>
  </w:style>
  <w:style w:type="character" w:customStyle="1" w:styleId="FontStyle21">
    <w:name w:val="Font Style21"/>
    <w:rsid w:val="003E736C"/>
    <w:rPr>
      <w:rFonts w:ascii="Times New Roman" w:hAnsi="Times New Roman" w:cs="Times New Roman"/>
      <w:i/>
      <w:iCs/>
      <w:sz w:val="24"/>
      <w:szCs w:val="24"/>
    </w:rPr>
  </w:style>
  <w:style w:type="character" w:customStyle="1" w:styleId="FontStyle22">
    <w:name w:val="Font Style22"/>
    <w:rsid w:val="003E736C"/>
    <w:rPr>
      <w:rFonts w:ascii="Times New Roman" w:hAnsi="Times New Roman" w:cs="Times New Roman"/>
      <w:b/>
      <w:bCs/>
      <w:i/>
      <w:iCs/>
      <w:sz w:val="24"/>
      <w:szCs w:val="24"/>
    </w:rPr>
  </w:style>
  <w:style w:type="paragraph" w:customStyle="1" w:styleId="Style4">
    <w:name w:val="Style4"/>
    <w:basedOn w:val="a0"/>
    <w:rsid w:val="003E736C"/>
    <w:pPr>
      <w:widowControl w:val="0"/>
      <w:autoSpaceDE w:val="0"/>
      <w:autoSpaceDN w:val="0"/>
      <w:adjustRightInd w:val="0"/>
      <w:spacing w:line="466" w:lineRule="exact"/>
      <w:jc w:val="both"/>
    </w:pPr>
  </w:style>
  <w:style w:type="paragraph" w:customStyle="1" w:styleId="Style11">
    <w:name w:val="Style11"/>
    <w:basedOn w:val="a0"/>
    <w:rsid w:val="003E736C"/>
    <w:pPr>
      <w:widowControl w:val="0"/>
      <w:autoSpaceDE w:val="0"/>
      <w:autoSpaceDN w:val="0"/>
      <w:adjustRightInd w:val="0"/>
      <w:spacing w:line="456" w:lineRule="exact"/>
      <w:ind w:hanging="336"/>
      <w:jc w:val="both"/>
    </w:pPr>
  </w:style>
  <w:style w:type="character" w:customStyle="1" w:styleId="FontStyle41">
    <w:name w:val="Font Style41"/>
    <w:rsid w:val="003E736C"/>
    <w:rPr>
      <w:rFonts w:ascii="Times New Roman" w:hAnsi="Times New Roman" w:cs="Times New Roman"/>
      <w:sz w:val="20"/>
      <w:szCs w:val="20"/>
    </w:rPr>
  </w:style>
  <w:style w:type="paragraph" w:customStyle="1" w:styleId="Style10">
    <w:name w:val="Style10"/>
    <w:basedOn w:val="a0"/>
    <w:rsid w:val="003E736C"/>
    <w:pPr>
      <w:widowControl w:val="0"/>
      <w:autoSpaceDE w:val="0"/>
      <w:autoSpaceDN w:val="0"/>
      <w:adjustRightInd w:val="0"/>
      <w:spacing w:line="216" w:lineRule="exact"/>
      <w:ind w:firstLine="288"/>
      <w:jc w:val="both"/>
    </w:pPr>
  </w:style>
  <w:style w:type="paragraph" w:customStyle="1" w:styleId="Style17">
    <w:name w:val="Style17"/>
    <w:basedOn w:val="a0"/>
    <w:rsid w:val="003E736C"/>
    <w:pPr>
      <w:widowControl w:val="0"/>
      <w:autoSpaceDE w:val="0"/>
      <w:autoSpaceDN w:val="0"/>
      <w:adjustRightInd w:val="0"/>
      <w:spacing w:line="233" w:lineRule="exact"/>
      <w:ind w:firstLine="211"/>
      <w:jc w:val="both"/>
    </w:pPr>
  </w:style>
  <w:style w:type="character" w:customStyle="1" w:styleId="FontStyle39">
    <w:name w:val="Font Style39"/>
    <w:rsid w:val="003E736C"/>
    <w:rPr>
      <w:rFonts w:ascii="Times New Roman" w:hAnsi="Times New Roman" w:cs="Times New Roman"/>
      <w:b/>
      <w:bCs/>
      <w:spacing w:val="-10"/>
      <w:sz w:val="20"/>
      <w:szCs w:val="20"/>
    </w:rPr>
  </w:style>
  <w:style w:type="paragraph" w:customStyle="1" w:styleId="Style8">
    <w:name w:val="Style8"/>
    <w:basedOn w:val="a0"/>
    <w:rsid w:val="003E736C"/>
    <w:pPr>
      <w:widowControl w:val="0"/>
      <w:autoSpaceDE w:val="0"/>
      <w:autoSpaceDN w:val="0"/>
      <w:adjustRightInd w:val="0"/>
      <w:spacing w:line="216" w:lineRule="exact"/>
      <w:jc w:val="both"/>
    </w:pPr>
  </w:style>
  <w:style w:type="character" w:customStyle="1" w:styleId="FontStyle42">
    <w:name w:val="Font Style42"/>
    <w:rsid w:val="003E736C"/>
    <w:rPr>
      <w:rFonts w:ascii="Times New Roman" w:hAnsi="Times New Roman" w:cs="Times New Roman"/>
      <w:i/>
      <w:iCs/>
      <w:sz w:val="20"/>
      <w:szCs w:val="20"/>
    </w:rPr>
  </w:style>
  <w:style w:type="paragraph" w:customStyle="1" w:styleId="Style15">
    <w:name w:val="Style15"/>
    <w:basedOn w:val="a0"/>
    <w:rsid w:val="003E736C"/>
    <w:pPr>
      <w:widowControl w:val="0"/>
      <w:autoSpaceDE w:val="0"/>
      <w:autoSpaceDN w:val="0"/>
      <w:adjustRightInd w:val="0"/>
      <w:spacing w:line="206" w:lineRule="exact"/>
      <w:ind w:firstLine="586"/>
    </w:pPr>
  </w:style>
  <w:style w:type="paragraph" w:customStyle="1" w:styleId="Style21">
    <w:name w:val="Style21"/>
    <w:basedOn w:val="a0"/>
    <w:rsid w:val="003E736C"/>
    <w:pPr>
      <w:widowControl w:val="0"/>
      <w:autoSpaceDE w:val="0"/>
      <w:autoSpaceDN w:val="0"/>
      <w:adjustRightInd w:val="0"/>
      <w:spacing w:line="226" w:lineRule="exact"/>
      <w:ind w:firstLine="302"/>
    </w:pPr>
  </w:style>
  <w:style w:type="paragraph" w:customStyle="1" w:styleId="Style30">
    <w:name w:val="Style30"/>
    <w:basedOn w:val="a0"/>
    <w:rsid w:val="003E736C"/>
    <w:pPr>
      <w:widowControl w:val="0"/>
      <w:autoSpaceDE w:val="0"/>
      <w:autoSpaceDN w:val="0"/>
      <w:adjustRightInd w:val="0"/>
      <w:spacing w:line="197" w:lineRule="exact"/>
    </w:pPr>
  </w:style>
  <w:style w:type="paragraph" w:customStyle="1" w:styleId="Style34">
    <w:name w:val="Style34"/>
    <w:basedOn w:val="a0"/>
    <w:rsid w:val="003E736C"/>
    <w:pPr>
      <w:widowControl w:val="0"/>
      <w:autoSpaceDE w:val="0"/>
      <w:autoSpaceDN w:val="0"/>
      <w:adjustRightInd w:val="0"/>
      <w:spacing w:line="226" w:lineRule="exact"/>
      <w:ind w:firstLine="317"/>
    </w:pPr>
  </w:style>
  <w:style w:type="character" w:customStyle="1" w:styleId="FontStyle44">
    <w:name w:val="Font Style44"/>
    <w:rsid w:val="003E736C"/>
    <w:rPr>
      <w:rFonts w:ascii="Times New Roman" w:hAnsi="Times New Roman" w:cs="Times New Roman"/>
      <w:sz w:val="20"/>
      <w:szCs w:val="20"/>
    </w:rPr>
  </w:style>
  <w:style w:type="paragraph" w:styleId="31">
    <w:name w:val="Body Text Indent 3"/>
    <w:basedOn w:val="a0"/>
    <w:link w:val="32"/>
    <w:uiPriority w:val="99"/>
    <w:unhideWhenUsed/>
    <w:rsid w:val="000A30ED"/>
    <w:pPr>
      <w:spacing w:after="120"/>
      <w:ind w:left="283" w:firstLine="709"/>
      <w:jc w:val="both"/>
    </w:pPr>
    <w:rPr>
      <w:rFonts w:eastAsiaTheme="minorHAnsi"/>
      <w:sz w:val="16"/>
      <w:szCs w:val="16"/>
      <w:lang w:eastAsia="en-US"/>
    </w:rPr>
  </w:style>
  <w:style w:type="character" w:customStyle="1" w:styleId="32">
    <w:name w:val="Основной текст с отступом 3 Знак"/>
    <w:basedOn w:val="a1"/>
    <w:link w:val="31"/>
    <w:uiPriority w:val="99"/>
    <w:rsid w:val="000A30ED"/>
    <w:rPr>
      <w:rFonts w:eastAsiaTheme="minorHAnsi"/>
      <w:sz w:val="16"/>
      <w:szCs w:val="16"/>
      <w:lang w:eastAsia="en-US"/>
    </w:rPr>
  </w:style>
  <w:style w:type="character" w:customStyle="1" w:styleId="refresult">
    <w:name w:val="ref_result"/>
    <w:basedOn w:val="a1"/>
    <w:rsid w:val="00613E0C"/>
  </w:style>
</w:styles>
</file>

<file path=word/webSettings.xml><?xml version="1.0" encoding="utf-8"?>
<w:webSettings xmlns:r="http://schemas.openxmlformats.org/officeDocument/2006/relationships" xmlns:w="http://schemas.openxmlformats.org/wordprocessingml/2006/main">
  <w:divs>
    <w:div w:id="57437751">
      <w:bodyDiv w:val="1"/>
      <w:marLeft w:val="0"/>
      <w:marRight w:val="0"/>
      <w:marTop w:val="0"/>
      <w:marBottom w:val="0"/>
      <w:divBdr>
        <w:top w:val="none" w:sz="0" w:space="0" w:color="auto"/>
        <w:left w:val="none" w:sz="0" w:space="0" w:color="auto"/>
        <w:bottom w:val="none" w:sz="0" w:space="0" w:color="auto"/>
        <w:right w:val="none" w:sz="0" w:space="0" w:color="auto"/>
      </w:divBdr>
    </w:div>
    <w:div w:id="79257349">
      <w:bodyDiv w:val="1"/>
      <w:marLeft w:val="0"/>
      <w:marRight w:val="0"/>
      <w:marTop w:val="0"/>
      <w:marBottom w:val="0"/>
      <w:divBdr>
        <w:top w:val="none" w:sz="0" w:space="0" w:color="auto"/>
        <w:left w:val="none" w:sz="0" w:space="0" w:color="auto"/>
        <w:bottom w:val="none" w:sz="0" w:space="0" w:color="auto"/>
        <w:right w:val="none" w:sz="0" w:space="0" w:color="auto"/>
      </w:divBdr>
    </w:div>
    <w:div w:id="86535867">
      <w:bodyDiv w:val="1"/>
      <w:marLeft w:val="0"/>
      <w:marRight w:val="0"/>
      <w:marTop w:val="0"/>
      <w:marBottom w:val="0"/>
      <w:divBdr>
        <w:top w:val="none" w:sz="0" w:space="0" w:color="auto"/>
        <w:left w:val="none" w:sz="0" w:space="0" w:color="auto"/>
        <w:bottom w:val="none" w:sz="0" w:space="0" w:color="auto"/>
        <w:right w:val="none" w:sz="0" w:space="0" w:color="auto"/>
      </w:divBdr>
    </w:div>
    <w:div w:id="89938089">
      <w:bodyDiv w:val="1"/>
      <w:marLeft w:val="0"/>
      <w:marRight w:val="0"/>
      <w:marTop w:val="0"/>
      <w:marBottom w:val="0"/>
      <w:divBdr>
        <w:top w:val="none" w:sz="0" w:space="0" w:color="auto"/>
        <w:left w:val="none" w:sz="0" w:space="0" w:color="auto"/>
        <w:bottom w:val="none" w:sz="0" w:space="0" w:color="auto"/>
        <w:right w:val="none" w:sz="0" w:space="0" w:color="auto"/>
      </w:divBdr>
      <w:divsChild>
        <w:div w:id="1255898591">
          <w:marLeft w:val="0"/>
          <w:marRight w:val="0"/>
          <w:marTop w:val="0"/>
          <w:marBottom w:val="0"/>
          <w:divBdr>
            <w:top w:val="none" w:sz="0" w:space="0" w:color="auto"/>
            <w:left w:val="none" w:sz="0" w:space="0" w:color="auto"/>
            <w:bottom w:val="none" w:sz="0" w:space="0" w:color="auto"/>
            <w:right w:val="none" w:sz="0" w:space="0" w:color="auto"/>
          </w:divBdr>
        </w:div>
      </w:divsChild>
    </w:div>
    <w:div w:id="97142380">
      <w:bodyDiv w:val="1"/>
      <w:marLeft w:val="0"/>
      <w:marRight w:val="0"/>
      <w:marTop w:val="0"/>
      <w:marBottom w:val="0"/>
      <w:divBdr>
        <w:top w:val="none" w:sz="0" w:space="0" w:color="auto"/>
        <w:left w:val="none" w:sz="0" w:space="0" w:color="auto"/>
        <w:bottom w:val="none" w:sz="0" w:space="0" w:color="auto"/>
        <w:right w:val="none" w:sz="0" w:space="0" w:color="auto"/>
      </w:divBdr>
    </w:div>
    <w:div w:id="119686148">
      <w:bodyDiv w:val="1"/>
      <w:marLeft w:val="0"/>
      <w:marRight w:val="0"/>
      <w:marTop w:val="0"/>
      <w:marBottom w:val="0"/>
      <w:divBdr>
        <w:top w:val="none" w:sz="0" w:space="0" w:color="auto"/>
        <w:left w:val="none" w:sz="0" w:space="0" w:color="auto"/>
        <w:bottom w:val="none" w:sz="0" w:space="0" w:color="auto"/>
        <w:right w:val="none" w:sz="0" w:space="0" w:color="auto"/>
      </w:divBdr>
    </w:div>
    <w:div w:id="141241467">
      <w:bodyDiv w:val="1"/>
      <w:marLeft w:val="0"/>
      <w:marRight w:val="0"/>
      <w:marTop w:val="0"/>
      <w:marBottom w:val="0"/>
      <w:divBdr>
        <w:top w:val="none" w:sz="0" w:space="0" w:color="auto"/>
        <w:left w:val="none" w:sz="0" w:space="0" w:color="auto"/>
        <w:bottom w:val="none" w:sz="0" w:space="0" w:color="auto"/>
        <w:right w:val="none" w:sz="0" w:space="0" w:color="auto"/>
      </w:divBdr>
      <w:divsChild>
        <w:div w:id="115102515">
          <w:marLeft w:val="0"/>
          <w:marRight w:val="0"/>
          <w:marTop w:val="0"/>
          <w:marBottom w:val="0"/>
          <w:divBdr>
            <w:top w:val="none" w:sz="0" w:space="0" w:color="auto"/>
            <w:left w:val="none" w:sz="0" w:space="0" w:color="auto"/>
            <w:bottom w:val="none" w:sz="0" w:space="0" w:color="auto"/>
            <w:right w:val="none" w:sz="0" w:space="0" w:color="auto"/>
          </w:divBdr>
        </w:div>
        <w:div w:id="1694770762">
          <w:marLeft w:val="0"/>
          <w:marRight w:val="0"/>
          <w:marTop w:val="0"/>
          <w:marBottom w:val="0"/>
          <w:divBdr>
            <w:top w:val="none" w:sz="0" w:space="0" w:color="auto"/>
            <w:left w:val="none" w:sz="0" w:space="0" w:color="auto"/>
            <w:bottom w:val="none" w:sz="0" w:space="0" w:color="auto"/>
            <w:right w:val="none" w:sz="0" w:space="0" w:color="auto"/>
          </w:divBdr>
        </w:div>
      </w:divsChild>
    </w:div>
    <w:div w:id="155346906">
      <w:bodyDiv w:val="1"/>
      <w:marLeft w:val="0"/>
      <w:marRight w:val="0"/>
      <w:marTop w:val="0"/>
      <w:marBottom w:val="0"/>
      <w:divBdr>
        <w:top w:val="none" w:sz="0" w:space="0" w:color="auto"/>
        <w:left w:val="none" w:sz="0" w:space="0" w:color="auto"/>
        <w:bottom w:val="none" w:sz="0" w:space="0" w:color="auto"/>
        <w:right w:val="none" w:sz="0" w:space="0" w:color="auto"/>
      </w:divBdr>
    </w:div>
    <w:div w:id="261032636">
      <w:bodyDiv w:val="1"/>
      <w:marLeft w:val="0"/>
      <w:marRight w:val="0"/>
      <w:marTop w:val="0"/>
      <w:marBottom w:val="0"/>
      <w:divBdr>
        <w:top w:val="none" w:sz="0" w:space="0" w:color="auto"/>
        <w:left w:val="none" w:sz="0" w:space="0" w:color="auto"/>
        <w:bottom w:val="none" w:sz="0" w:space="0" w:color="auto"/>
        <w:right w:val="none" w:sz="0" w:space="0" w:color="auto"/>
      </w:divBdr>
    </w:div>
    <w:div w:id="413628963">
      <w:bodyDiv w:val="1"/>
      <w:marLeft w:val="0"/>
      <w:marRight w:val="0"/>
      <w:marTop w:val="0"/>
      <w:marBottom w:val="0"/>
      <w:divBdr>
        <w:top w:val="none" w:sz="0" w:space="0" w:color="auto"/>
        <w:left w:val="none" w:sz="0" w:space="0" w:color="auto"/>
        <w:bottom w:val="none" w:sz="0" w:space="0" w:color="auto"/>
        <w:right w:val="none" w:sz="0" w:space="0" w:color="auto"/>
      </w:divBdr>
    </w:div>
    <w:div w:id="435906719">
      <w:bodyDiv w:val="1"/>
      <w:marLeft w:val="0"/>
      <w:marRight w:val="0"/>
      <w:marTop w:val="0"/>
      <w:marBottom w:val="0"/>
      <w:divBdr>
        <w:top w:val="none" w:sz="0" w:space="0" w:color="auto"/>
        <w:left w:val="none" w:sz="0" w:space="0" w:color="auto"/>
        <w:bottom w:val="none" w:sz="0" w:space="0" w:color="auto"/>
        <w:right w:val="none" w:sz="0" w:space="0" w:color="auto"/>
      </w:divBdr>
    </w:div>
    <w:div w:id="439227823">
      <w:bodyDiv w:val="1"/>
      <w:marLeft w:val="0"/>
      <w:marRight w:val="0"/>
      <w:marTop w:val="0"/>
      <w:marBottom w:val="0"/>
      <w:divBdr>
        <w:top w:val="none" w:sz="0" w:space="0" w:color="auto"/>
        <w:left w:val="none" w:sz="0" w:space="0" w:color="auto"/>
        <w:bottom w:val="none" w:sz="0" w:space="0" w:color="auto"/>
        <w:right w:val="none" w:sz="0" w:space="0" w:color="auto"/>
      </w:divBdr>
    </w:div>
    <w:div w:id="507673906">
      <w:bodyDiv w:val="1"/>
      <w:marLeft w:val="0"/>
      <w:marRight w:val="0"/>
      <w:marTop w:val="0"/>
      <w:marBottom w:val="0"/>
      <w:divBdr>
        <w:top w:val="none" w:sz="0" w:space="0" w:color="auto"/>
        <w:left w:val="none" w:sz="0" w:space="0" w:color="auto"/>
        <w:bottom w:val="none" w:sz="0" w:space="0" w:color="auto"/>
        <w:right w:val="none" w:sz="0" w:space="0" w:color="auto"/>
      </w:divBdr>
    </w:div>
    <w:div w:id="740635772">
      <w:bodyDiv w:val="1"/>
      <w:marLeft w:val="0"/>
      <w:marRight w:val="0"/>
      <w:marTop w:val="0"/>
      <w:marBottom w:val="0"/>
      <w:divBdr>
        <w:top w:val="none" w:sz="0" w:space="0" w:color="auto"/>
        <w:left w:val="none" w:sz="0" w:space="0" w:color="auto"/>
        <w:bottom w:val="none" w:sz="0" w:space="0" w:color="auto"/>
        <w:right w:val="none" w:sz="0" w:space="0" w:color="auto"/>
      </w:divBdr>
    </w:div>
    <w:div w:id="743603014">
      <w:bodyDiv w:val="1"/>
      <w:marLeft w:val="0"/>
      <w:marRight w:val="0"/>
      <w:marTop w:val="0"/>
      <w:marBottom w:val="0"/>
      <w:divBdr>
        <w:top w:val="none" w:sz="0" w:space="0" w:color="auto"/>
        <w:left w:val="none" w:sz="0" w:space="0" w:color="auto"/>
        <w:bottom w:val="none" w:sz="0" w:space="0" w:color="auto"/>
        <w:right w:val="none" w:sz="0" w:space="0" w:color="auto"/>
      </w:divBdr>
    </w:div>
    <w:div w:id="868684186">
      <w:bodyDiv w:val="1"/>
      <w:marLeft w:val="0"/>
      <w:marRight w:val="0"/>
      <w:marTop w:val="0"/>
      <w:marBottom w:val="0"/>
      <w:divBdr>
        <w:top w:val="none" w:sz="0" w:space="0" w:color="auto"/>
        <w:left w:val="none" w:sz="0" w:space="0" w:color="auto"/>
        <w:bottom w:val="none" w:sz="0" w:space="0" w:color="auto"/>
        <w:right w:val="none" w:sz="0" w:space="0" w:color="auto"/>
      </w:divBdr>
    </w:div>
    <w:div w:id="940911011">
      <w:bodyDiv w:val="1"/>
      <w:marLeft w:val="0"/>
      <w:marRight w:val="0"/>
      <w:marTop w:val="0"/>
      <w:marBottom w:val="0"/>
      <w:divBdr>
        <w:top w:val="none" w:sz="0" w:space="0" w:color="auto"/>
        <w:left w:val="none" w:sz="0" w:space="0" w:color="auto"/>
        <w:bottom w:val="none" w:sz="0" w:space="0" w:color="auto"/>
        <w:right w:val="none" w:sz="0" w:space="0" w:color="auto"/>
      </w:divBdr>
    </w:div>
    <w:div w:id="946498963">
      <w:bodyDiv w:val="1"/>
      <w:marLeft w:val="0"/>
      <w:marRight w:val="0"/>
      <w:marTop w:val="0"/>
      <w:marBottom w:val="0"/>
      <w:divBdr>
        <w:top w:val="none" w:sz="0" w:space="0" w:color="auto"/>
        <w:left w:val="none" w:sz="0" w:space="0" w:color="auto"/>
        <w:bottom w:val="none" w:sz="0" w:space="0" w:color="auto"/>
        <w:right w:val="none" w:sz="0" w:space="0" w:color="auto"/>
      </w:divBdr>
      <w:divsChild>
        <w:div w:id="324404633">
          <w:marLeft w:val="0"/>
          <w:marRight w:val="0"/>
          <w:marTop w:val="0"/>
          <w:marBottom w:val="0"/>
          <w:divBdr>
            <w:top w:val="none" w:sz="0" w:space="0" w:color="auto"/>
            <w:left w:val="none" w:sz="0" w:space="0" w:color="auto"/>
            <w:bottom w:val="none" w:sz="0" w:space="0" w:color="auto"/>
            <w:right w:val="none" w:sz="0" w:space="0" w:color="auto"/>
          </w:divBdr>
        </w:div>
      </w:divsChild>
    </w:div>
    <w:div w:id="969673524">
      <w:bodyDiv w:val="1"/>
      <w:marLeft w:val="0"/>
      <w:marRight w:val="0"/>
      <w:marTop w:val="0"/>
      <w:marBottom w:val="0"/>
      <w:divBdr>
        <w:top w:val="none" w:sz="0" w:space="0" w:color="auto"/>
        <w:left w:val="none" w:sz="0" w:space="0" w:color="auto"/>
        <w:bottom w:val="none" w:sz="0" w:space="0" w:color="auto"/>
        <w:right w:val="none" w:sz="0" w:space="0" w:color="auto"/>
      </w:divBdr>
    </w:div>
    <w:div w:id="979188171">
      <w:bodyDiv w:val="1"/>
      <w:marLeft w:val="0"/>
      <w:marRight w:val="0"/>
      <w:marTop w:val="0"/>
      <w:marBottom w:val="0"/>
      <w:divBdr>
        <w:top w:val="none" w:sz="0" w:space="0" w:color="auto"/>
        <w:left w:val="none" w:sz="0" w:space="0" w:color="auto"/>
        <w:bottom w:val="none" w:sz="0" w:space="0" w:color="auto"/>
        <w:right w:val="none" w:sz="0" w:space="0" w:color="auto"/>
      </w:divBdr>
    </w:div>
    <w:div w:id="988171382">
      <w:bodyDiv w:val="1"/>
      <w:marLeft w:val="0"/>
      <w:marRight w:val="0"/>
      <w:marTop w:val="0"/>
      <w:marBottom w:val="0"/>
      <w:divBdr>
        <w:top w:val="none" w:sz="0" w:space="0" w:color="auto"/>
        <w:left w:val="none" w:sz="0" w:space="0" w:color="auto"/>
        <w:bottom w:val="none" w:sz="0" w:space="0" w:color="auto"/>
        <w:right w:val="none" w:sz="0" w:space="0" w:color="auto"/>
      </w:divBdr>
    </w:div>
    <w:div w:id="994381680">
      <w:bodyDiv w:val="1"/>
      <w:marLeft w:val="0"/>
      <w:marRight w:val="0"/>
      <w:marTop w:val="0"/>
      <w:marBottom w:val="0"/>
      <w:divBdr>
        <w:top w:val="none" w:sz="0" w:space="0" w:color="auto"/>
        <w:left w:val="none" w:sz="0" w:space="0" w:color="auto"/>
        <w:bottom w:val="none" w:sz="0" w:space="0" w:color="auto"/>
        <w:right w:val="none" w:sz="0" w:space="0" w:color="auto"/>
      </w:divBdr>
    </w:div>
    <w:div w:id="1007295501">
      <w:bodyDiv w:val="1"/>
      <w:marLeft w:val="0"/>
      <w:marRight w:val="0"/>
      <w:marTop w:val="0"/>
      <w:marBottom w:val="0"/>
      <w:divBdr>
        <w:top w:val="none" w:sz="0" w:space="0" w:color="auto"/>
        <w:left w:val="none" w:sz="0" w:space="0" w:color="auto"/>
        <w:bottom w:val="none" w:sz="0" w:space="0" w:color="auto"/>
        <w:right w:val="none" w:sz="0" w:space="0" w:color="auto"/>
      </w:divBdr>
    </w:div>
    <w:div w:id="1068458635">
      <w:bodyDiv w:val="1"/>
      <w:marLeft w:val="0"/>
      <w:marRight w:val="0"/>
      <w:marTop w:val="0"/>
      <w:marBottom w:val="0"/>
      <w:divBdr>
        <w:top w:val="none" w:sz="0" w:space="0" w:color="auto"/>
        <w:left w:val="none" w:sz="0" w:space="0" w:color="auto"/>
        <w:bottom w:val="none" w:sz="0" w:space="0" w:color="auto"/>
        <w:right w:val="none" w:sz="0" w:space="0" w:color="auto"/>
      </w:divBdr>
    </w:div>
    <w:div w:id="1102069839">
      <w:bodyDiv w:val="1"/>
      <w:marLeft w:val="0"/>
      <w:marRight w:val="0"/>
      <w:marTop w:val="0"/>
      <w:marBottom w:val="0"/>
      <w:divBdr>
        <w:top w:val="none" w:sz="0" w:space="0" w:color="auto"/>
        <w:left w:val="none" w:sz="0" w:space="0" w:color="auto"/>
        <w:bottom w:val="none" w:sz="0" w:space="0" w:color="auto"/>
        <w:right w:val="none" w:sz="0" w:space="0" w:color="auto"/>
      </w:divBdr>
    </w:div>
    <w:div w:id="1126971438">
      <w:bodyDiv w:val="1"/>
      <w:marLeft w:val="0"/>
      <w:marRight w:val="0"/>
      <w:marTop w:val="0"/>
      <w:marBottom w:val="0"/>
      <w:divBdr>
        <w:top w:val="none" w:sz="0" w:space="0" w:color="auto"/>
        <w:left w:val="none" w:sz="0" w:space="0" w:color="auto"/>
        <w:bottom w:val="none" w:sz="0" w:space="0" w:color="auto"/>
        <w:right w:val="none" w:sz="0" w:space="0" w:color="auto"/>
      </w:divBdr>
    </w:div>
    <w:div w:id="1127968247">
      <w:bodyDiv w:val="1"/>
      <w:marLeft w:val="0"/>
      <w:marRight w:val="0"/>
      <w:marTop w:val="0"/>
      <w:marBottom w:val="0"/>
      <w:divBdr>
        <w:top w:val="none" w:sz="0" w:space="0" w:color="auto"/>
        <w:left w:val="none" w:sz="0" w:space="0" w:color="auto"/>
        <w:bottom w:val="none" w:sz="0" w:space="0" w:color="auto"/>
        <w:right w:val="none" w:sz="0" w:space="0" w:color="auto"/>
      </w:divBdr>
      <w:divsChild>
        <w:div w:id="1461261457">
          <w:marLeft w:val="0"/>
          <w:marRight w:val="0"/>
          <w:marTop w:val="0"/>
          <w:marBottom w:val="0"/>
          <w:divBdr>
            <w:top w:val="none" w:sz="0" w:space="0" w:color="auto"/>
            <w:left w:val="none" w:sz="0" w:space="0" w:color="auto"/>
            <w:bottom w:val="none" w:sz="0" w:space="0" w:color="auto"/>
            <w:right w:val="none" w:sz="0" w:space="0" w:color="auto"/>
          </w:divBdr>
        </w:div>
        <w:div w:id="216623750">
          <w:marLeft w:val="0"/>
          <w:marRight w:val="0"/>
          <w:marTop w:val="0"/>
          <w:marBottom w:val="0"/>
          <w:divBdr>
            <w:top w:val="none" w:sz="0" w:space="0" w:color="auto"/>
            <w:left w:val="none" w:sz="0" w:space="0" w:color="auto"/>
            <w:bottom w:val="none" w:sz="0" w:space="0" w:color="auto"/>
            <w:right w:val="none" w:sz="0" w:space="0" w:color="auto"/>
          </w:divBdr>
        </w:div>
      </w:divsChild>
    </w:div>
    <w:div w:id="1163424304">
      <w:bodyDiv w:val="1"/>
      <w:marLeft w:val="0"/>
      <w:marRight w:val="0"/>
      <w:marTop w:val="0"/>
      <w:marBottom w:val="0"/>
      <w:divBdr>
        <w:top w:val="none" w:sz="0" w:space="0" w:color="auto"/>
        <w:left w:val="none" w:sz="0" w:space="0" w:color="auto"/>
        <w:bottom w:val="none" w:sz="0" w:space="0" w:color="auto"/>
        <w:right w:val="none" w:sz="0" w:space="0" w:color="auto"/>
      </w:divBdr>
    </w:div>
    <w:div w:id="1172260436">
      <w:bodyDiv w:val="1"/>
      <w:marLeft w:val="0"/>
      <w:marRight w:val="0"/>
      <w:marTop w:val="0"/>
      <w:marBottom w:val="0"/>
      <w:divBdr>
        <w:top w:val="none" w:sz="0" w:space="0" w:color="auto"/>
        <w:left w:val="none" w:sz="0" w:space="0" w:color="auto"/>
        <w:bottom w:val="none" w:sz="0" w:space="0" w:color="auto"/>
        <w:right w:val="none" w:sz="0" w:space="0" w:color="auto"/>
      </w:divBdr>
    </w:div>
    <w:div w:id="1184899755">
      <w:bodyDiv w:val="1"/>
      <w:marLeft w:val="0"/>
      <w:marRight w:val="0"/>
      <w:marTop w:val="0"/>
      <w:marBottom w:val="0"/>
      <w:divBdr>
        <w:top w:val="none" w:sz="0" w:space="0" w:color="auto"/>
        <w:left w:val="none" w:sz="0" w:space="0" w:color="auto"/>
        <w:bottom w:val="none" w:sz="0" w:space="0" w:color="auto"/>
        <w:right w:val="none" w:sz="0" w:space="0" w:color="auto"/>
      </w:divBdr>
      <w:divsChild>
        <w:div w:id="121534481">
          <w:marLeft w:val="0"/>
          <w:marRight w:val="0"/>
          <w:marTop w:val="0"/>
          <w:marBottom w:val="0"/>
          <w:divBdr>
            <w:top w:val="none" w:sz="0" w:space="0" w:color="auto"/>
            <w:left w:val="none" w:sz="0" w:space="0" w:color="auto"/>
            <w:bottom w:val="none" w:sz="0" w:space="0" w:color="auto"/>
            <w:right w:val="none" w:sz="0" w:space="0" w:color="auto"/>
          </w:divBdr>
        </w:div>
      </w:divsChild>
    </w:div>
    <w:div w:id="1251889732">
      <w:bodyDiv w:val="1"/>
      <w:marLeft w:val="0"/>
      <w:marRight w:val="0"/>
      <w:marTop w:val="0"/>
      <w:marBottom w:val="0"/>
      <w:divBdr>
        <w:top w:val="none" w:sz="0" w:space="0" w:color="auto"/>
        <w:left w:val="none" w:sz="0" w:space="0" w:color="auto"/>
        <w:bottom w:val="none" w:sz="0" w:space="0" w:color="auto"/>
        <w:right w:val="none" w:sz="0" w:space="0" w:color="auto"/>
      </w:divBdr>
    </w:div>
    <w:div w:id="1267689839">
      <w:bodyDiv w:val="1"/>
      <w:marLeft w:val="0"/>
      <w:marRight w:val="0"/>
      <w:marTop w:val="0"/>
      <w:marBottom w:val="0"/>
      <w:divBdr>
        <w:top w:val="none" w:sz="0" w:space="0" w:color="auto"/>
        <w:left w:val="none" w:sz="0" w:space="0" w:color="auto"/>
        <w:bottom w:val="none" w:sz="0" w:space="0" w:color="auto"/>
        <w:right w:val="none" w:sz="0" w:space="0" w:color="auto"/>
      </w:divBdr>
      <w:divsChild>
        <w:div w:id="2106070586">
          <w:marLeft w:val="0"/>
          <w:marRight w:val="0"/>
          <w:marTop w:val="0"/>
          <w:marBottom w:val="0"/>
          <w:divBdr>
            <w:top w:val="none" w:sz="0" w:space="0" w:color="auto"/>
            <w:left w:val="none" w:sz="0" w:space="0" w:color="auto"/>
            <w:bottom w:val="none" w:sz="0" w:space="0" w:color="auto"/>
            <w:right w:val="none" w:sz="0" w:space="0" w:color="auto"/>
          </w:divBdr>
          <w:divsChild>
            <w:div w:id="1212621449">
              <w:marLeft w:val="0"/>
              <w:marRight w:val="0"/>
              <w:marTop w:val="0"/>
              <w:marBottom w:val="0"/>
              <w:divBdr>
                <w:top w:val="none" w:sz="0" w:space="0" w:color="auto"/>
                <w:left w:val="none" w:sz="0" w:space="0" w:color="auto"/>
                <w:bottom w:val="none" w:sz="0" w:space="0" w:color="auto"/>
                <w:right w:val="none" w:sz="0" w:space="0" w:color="auto"/>
              </w:divBdr>
              <w:divsChild>
                <w:div w:id="1343119536">
                  <w:marLeft w:val="0"/>
                  <w:marRight w:val="0"/>
                  <w:marTop w:val="0"/>
                  <w:marBottom w:val="0"/>
                  <w:divBdr>
                    <w:top w:val="none" w:sz="0" w:space="0" w:color="auto"/>
                    <w:left w:val="none" w:sz="0" w:space="0" w:color="auto"/>
                    <w:bottom w:val="none" w:sz="0" w:space="0" w:color="auto"/>
                    <w:right w:val="none" w:sz="0" w:space="0" w:color="auto"/>
                  </w:divBdr>
                  <w:divsChild>
                    <w:div w:id="617445951">
                      <w:marLeft w:val="0"/>
                      <w:marRight w:val="0"/>
                      <w:marTop w:val="0"/>
                      <w:marBottom w:val="0"/>
                      <w:divBdr>
                        <w:top w:val="none" w:sz="0" w:space="0" w:color="auto"/>
                        <w:left w:val="none" w:sz="0" w:space="0" w:color="auto"/>
                        <w:bottom w:val="none" w:sz="0" w:space="0" w:color="auto"/>
                        <w:right w:val="none" w:sz="0" w:space="0" w:color="auto"/>
                      </w:divBdr>
                      <w:divsChild>
                        <w:div w:id="1075010327">
                          <w:marLeft w:val="0"/>
                          <w:marRight w:val="0"/>
                          <w:marTop w:val="0"/>
                          <w:marBottom w:val="0"/>
                          <w:divBdr>
                            <w:top w:val="none" w:sz="0" w:space="0" w:color="auto"/>
                            <w:left w:val="none" w:sz="0" w:space="0" w:color="auto"/>
                            <w:bottom w:val="none" w:sz="0" w:space="0" w:color="auto"/>
                            <w:right w:val="none" w:sz="0" w:space="0" w:color="auto"/>
                          </w:divBdr>
                        </w:div>
                      </w:divsChild>
                    </w:div>
                    <w:div w:id="198973271">
                      <w:marLeft w:val="0"/>
                      <w:marRight w:val="0"/>
                      <w:marTop w:val="0"/>
                      <w:marBottom w:val="0"/>
                      <w:divBdr>
                        <w:top w:val="none" w:sz="0" w:space="0" w:color="auto"/>
                        <w:left w:val="none" w:sz="0" w:space="0" w:color="auto"/>
                        <w:bottom w:val="none" w:sz="0" w:space="0" w:color="auto"/>
                        <w:right w:val="none" w:sz="0" w:space="0" w:color="auto"/>
                      </w:divBdr>
                      <w:divsChild>
                        <w:div w:id="1724984220">
                          <w:marLeft w:val="0"/>
                          <w:marRight w:val="0"/>
                          <w:marTop w:val="0"/>
                          <w:marBottom w:val="0"/>
                          <w:divBdr>
                            <w:top w:val="none" w:sz="0" w:space="0" w:color="auto"/>
                            <w:left w:val="none" w:sz="0" w:space="0" w:color="auto"/>
                            <w:bottom w:val="none" w:sz="0" w:space="0" w:color="auto"/>
                            <w:right w:val="none" w:sz="0" w:space="0" w:color="auto"/>
                          </w:divBdr>
                        </w:div>
                      </w:divsChild>
                    </w:div>
                    <w:div w:id="1154761477">
                      <w:marLeft w:val="0"/>
                      <w:marRight w:val="0"/>
                      <w:marTop w:val="0"/>
                      <w:marBottom w:val="0"/>
                      <w:divBdr>
                        <w:top w:val="none" w:sz="0" w:space="0" w:color="auto"/>
                        <w:left w:val="none" w:sz="0" w:space="0" w:color="auto"/>
                        <w:bottom w:val="none" w:sz="0" w:space="0" w:color="auto"/>
                        <w:right w:val="none" w:sz="0" w:space="0" w:color="auto"/>
                      </w:divBdr>
                      <w:divsChild>
                        <w:div w:id="2082827303">
                          <w:marLeft w:val="0"/>
                          <w:marRight w:val="0"/>
                          <w:marTop w:val="0"/>
                          <w:marBottom w:val="0"/>
                          <w:divBdr>
                            <w:top w:val="none" w:sz="0" w:space="0" w:color="auto"/>
                            <w:left w:val="none" w:sz="0" w:space="0" w:color="auto"/>
                            <w:bottom w:val="none" w:sz="0" w:space="0" w:color="auto"/>
                            <w:right w:val="none" w:sz="0" w:space="0" w:color="auto"/>
                          </w:divBdr>
                        </w:div>
                      </w:divsChild>
                    </w:div>
                    <w:div w:id="1119762558">
                      <w:marLeft w:val="0"/>
                      <w:marRight w:val="0"/>
                      <w:marTop w:val="0"/>
                      <w:marBottom w:val="0"/>
                      <w:divBdr>
                        <w:top w:val="none" w:sz="0" w:space="0" w:color="auto"/>
                        <w:left w:val="none" w:sz="0" w:space="0" w:color="auto"/>
                        <w:bottom w:val="none" w:sz="0" w:space="0" w:color="auto"/>
                        <w:right w:val="none" w:sz="0" w:space="0" w:color="auto"/>
                      </w:divBdr>
                      <w:divsChild>
                        <w:div w:id="704478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548">
                  <w:marLeft w:val="0"/>
                  <w:marRight w:val="0"/>
                  <w:marTop w:val="0"/>
                  <w:marBottom w:val="0"/>
                  <w:divBdr>
                    <w:top w:val="none" w:sz="0" w:space="0" w:color="auto"/>
                    <w:left w:val="none" w:sz="0" w:space="0" w:color="auto"/>
                    <w:bottom w:val="none" w:sz="0" w:space="0" w:color="auto"/>
                    <w:right w:val="none" w:sz="0" w:space="0" w:color="auto"/>
                  </w:divBdr>
                  <w:divsChild>
                    <w:div w:id="1101608588">
                      <w:marLeft w:val="0"/>
                      <w:marRight w:val="0"/>
                      <w:marTop w:val="0"/>
                      <w:marBottom w:val="0"/>
                      <w:divBdr>
                        <w:top w:val="none" w:sz="0" w:space="0" w:color="auto"/>
                        <w:left w:val="none" w:sz="0" w:space="0" w:color="auto"/>
                        <w:bottom w:val="none" w:sz="0" w:space="0" w:color="auto"/>
                        <w:right w:val="none" w:sz="0" w:space="0" w:color="auto"/>
                      </w:divBdr>
                      <w:divsChild>
                        <w:div w:id="1458059770">
                          <w:marLeft w:val="0"/>
                          <w:marRight w:val="0"/>
                          <w:marTop w:val="0"/>
                          <w:marBottom w:val="0"/>
                          <w:divBdr>
                            <w:top w:val="none" w:sz="0" w:space="0" w:color="auto"/>
                            <w:left w:val="none" w:sz="0" w:space="0" w:color="auto"/>
                            <w:bottom w:val="none" w:sz="0" w:space="0" w:color="auto"/>
                            <w:right w:val="none" w:sz="0" w:space="0" w:color="auto"/>
                          </w:divBdr>
                        </w:div>
                      </w:divsChild>
                    </w:div>
                    <w:div w:id="293098508">
                      <w:marLeft w:val="0"/>
                      <w:marRight w:val="0"/>
                      <w:marTop w:val="0"/>
                      <w:marBottom w:val="0"/>
                      <w:divBdr>
                        <w:top w:val="none" w:sz="0" w:space="0" w:color="auto"/>
                        <w:left w:val="none" w:sz="0" w:space="0" w:color="auto"/>
                        <w:bottom w:val="none" w:sz="0" w:space="0" w:color="auto"/>
                        <w:right w:val="none" w:sz="0" w:space="0" w:color="auto"/>
                      </w:divBdr>
                      <w:divsChild>
                        <w:div w:id="726999490">
                          <w:marLeft w:val="0"/>
                          <w:marRight w:val="0"/>
                          <w:marTop w:val="0"/>
                          <w:marBottom w:val="0"/>
                          <w:divBdr>
                            <w:top w:val="none" w:sz="0" w:space="0" w:color="auto"/>
                            <w:left w:val="none" w:sz="0" w:space="0" w:color="auto"/>
                            <w:bottom w:val="none" w:sz="0" w:space="0" w:color="auto"/>
                            <w:right w:val="none" w:sz="0" w:space="0" w:color="auto"/>
                          </w:divBdr>
                        </w:div>
                      </w:divsChild>
                    </w:div>
                    <w:div w:id="1568538656">
                      <w:marLeft w:val="0"/>
                      <w:marRight w:val="0"/>
                      <w:marTop w:val="0"/>
                      <w:marBottom w:val="0"/>
                      <w:divBdr>
                        <w:top w:val="none" w:sz="0" w:space="0" w:color="auto"/>
                        <w:left w:val="none" w:sz="0" w:space="0" w:color="auto"/>
                        <w:bottom w:val="none" w:sz="0" w:space="0" w:color="auto"/>
                        <w:right w:val="none" w:sz="0" w:space="0" w:color="auto"/>
                      </w:divBdr>
                      <w:divsChild>
                        <w:div w:id="1969234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4633557">
      <w:bodyDiv w:val="1"/>
      <w:marLeft w:val="0"/>
      <w:marRight w:val="0"/>
      <w:marTop w:val="0"/>
      <w:marBottom w:val="0"/>
      <w:divBdr>
        <w:top w:val="none" w:sz="0" w:space="0" w:color="auto"/>
        <w:left w:val="none" w:sz="0" w:space="0" w:color="auto"/>
        <w:bottom w:val="none" w:sz="0" w:space="0" w:color="auto"/>
        <w:right w:val="none" w:sz="0" w:space="0" w:color="auto"/>
      </w:divBdr>
    </w:div>
    <w:div w:id="1278366661">
      <w:bodyDiv w:val="1"/>
      <w:marLeft w:val="0"/>
      <w:marRight w:val="0"/>
      <w:marTop w:val="0"/>
      <w:marBottom w:val="0"/>
      <w:divBdr>
        <w:top w:val="none" w:sz="0" w:space="0" w:color="auto"/>
        <w:left w:val="none" w:sz="0" w:space="0" w:color="auto"/>
        <w:bottom w:val="none" w:sz="0" w:space="0" w:color="auto"/>
        <w:right w:val="none" w:sz="0" w:space="0" w:color="auto"/>
      </w:divBdr>
    </w:div>
    <w:div w:id="1305044694">
      <w:bodyDiv w:val="1"/>
      <w:marLeft w:val="0"/>
      <w:marRight w:val="0"/>
      <w:marTop w:val="0"/>
      <w:marBottom w:val="0"/>
      <w:divBdr>
        <w:top w:val="none" w:sz="0" w:space="0" w:color="auto"/>
        <w:left w:val="none" w:sz="0" w:space="0" w:color="auto"/>
        <w:bottom w:val="none" w:sz="0" w:space="0" w:color="auto"/>
        <w:right w:val="none" w:sz="0" w:space="0" w:color="auto"/>
      </w:divBdr>
    </w:div>
    <w:div w:id="1341394204">
      <w:bodyDiv w:val="1"/>
      <w:marLeft w:val="0"/>
      <w:marRight w:val="0"/>
      <w:marTop w:val="0"/>
      <w:marBottom w:val="0"/>
      <w:divBdr>
        <w:top w:val="none" w:sz="0" w:space="0" w:color="auto"/>
        <w:left w:val="none" w:sz="0" w:space="0" w:color="auto"/>
        <w:bottom w:val="none" w:sz="0" w:space="0" w:color="auto"/>
        <w:right w:val="none" w:sz="0" w:space="0" w:color="auto"/>
      </w:divBdr>
    </w:div>
    <w:div w:id="1367296324">
      <w:bodyDiv w:val="1"/>
      <w:marLeft w:val="0"/>
      <w:marRight w:val="0"/>
      <w:marTop w:val="0"/>
      <w:marBottom w:val="0"/>
      <w:divBdr>
        <w:top w:val="none" w:sz="0" w:space="0" w:color="auto"/>
        <w:left w:val="none" w:sz="0" w:space="0" w:color="auto"/>
        <w:bottom w:val="none" w:sz="0" w:space="0" w:color="auto"/>
        <w:right w:val="none" w:sz="0" w:space="0" w:color="auto"/>
      </w:divBdr>
    </w:div>
    <w:div w:id="1367559855">
      <w:bodyDiv w:val="1"/>
      <w:marLeft w:val="0"/>
      <w:marRight w:val="0"/>
      <w:marTop w:val="0"/>
      <w:marBottom w:val="0"/>
      <w:divBdr>
        <w:top w:val="none" w:sz="0" w:space="0" w:color="auto"/>
        <w:left w:val="none" w:sz="0" w:space="0" w:color="auto"/>
        <w:bottom w:val="none" w:sz="0" w:space="0" w:color="auto"/>
        <w:right w:val="none" w:sz="0" w:space="0" w:color="auto"/>
      </w:divBdr>
    </w:div>
    <w:div w:id="1469203488">
      <w:bodyDiv w:val="1"/>
      <w:marLeft w:val="0"/>
      <w:marRight w:val="0"/>
      <w:marTop w:val="0"/>
      <w:marBottom w:val="0"/>
      <w:divBdr>
        <w:top w:val="none" w:sz="0" w:space="0" w:color="auto"/>
        <w:left w:val="none" w:sz="0" w:space="0" w:color="auto"/>
        <w:bottom w:val="none" w:sz="0" w:space="0" w:color="auto"/>
        <w:right w:val="none" w:sz="0" w:space="0" w:color="auto"/>
      </w:divBdr>
    </w:div>
    <w:div w:id="1545217041">
      <w:bodyDiv w:val="1"/>
      <w:marLeft w:val="0"/>
      <w:marRight w:val="0"/>
      <w:marTop w:val="0"/>
      <w:marBottom w:val="0"/>
      <w:divBdr>
        <w:top w:val="none" w:sz="0" w:space="0" w:color="auto"/>
        <w:left w:val="none" w:sz="0" w:space="0" w:color="auto"/>
        <w:bottom w:val="none" w:sz="0" w:space="0" w:color="auto"/>
        <w:right w:val="none" w:sz="0" w:space="0" w:color="auto"/>
      </w:divBdr>
    </w:div>
    <w:div w:id="1550724470">
      <w:bodyDiv w:val="1"/>
      <w:marLeft w:val="0"/>
      <w:marRight w:val="0"/>
      <w:marTop w:val="0"/>
      <w:marBottom w:val="0"/>
      <w:divBdr>
        <w:top w:val="none" w:sz="0" w:space="0" w:color="auto"/>
        <w:left w:val="none" w:sz="0" w:space="0" w:color="auto"/>
        <w:bottom w:val="none" w:sz="0" w:space="0" w:color="auto"/>
        <w:right w:val="none" w:sz="0" w:space="0" w:color="auto"/>
      </w:divBdr>
    </w:div>
    <w:div w:id="1573661376">
      <w:bodyDiv w:val="1"/>
      <w:marLeft w:val="0"/>
      <w:marRight w:val="0"/>
      <w:marTop w:val="0"/>
      <w:marBottom w:val="0"/>
      <w:divBdr>
        <w:top w:val="none" w:sz="0" w:space="0" w:color="auto"/>
        <w:left w:val="none" w:sz="0" w:space="0" w:color="auto"/>
        <w:bottom w:val="none" w:sz="0" w:space="0" w:color="auto"/>
        <w:right w:val="none" w:sz="0" w:space="0" w:color="auto"/>
      </w:divBdr>
    </w:div>
    <w:div w:id="1605767192">
      <w:bodyDiv w:val="1"/>
      <w:marLeft w:val="0"/>
      <w:marRight w:val="0"/>
      <w:marTop w:val="0"/>
      <w:marBottom w:val="0"/>
      <w:divBdr>
        <w:top w:val="none" w:sz="0" w:space="0" w:color="auto"/>
        <w:left w:val="none" w:sz="0" w:space="0" w:color="auto"/>
        <w:bottom w:val="none" w:sz="0" w:space="0" w:color="auto"/>
        <w:right w:val="none" w:sz="0" w:space="0" w:color="auto"/>
      </w:divBdr>
    </w:div>
    <w:div w:id="1622418717">
      <w:bodyDiv w:val="1"/>
      <w:marLeft w:val="0"/>
      <w:marRight w:val="0"/>
      <w:marTop w:val="0"/>
      <w:marBottom w:val="0"/>
      <w:divBdr>
        <w:top w:val="none" w:sz="0" w:space="0" w:color="auto"/>
        <w:left w:val="none" w:sz="0" w:space="0" w:color="auto"/>
        <w:bottom w:val="none" w:sz="0" w:space="0" w:color="auto"/>
        <w:right w:val="none" w:sz="0" w:space="0" w:color="auto"/>
      </w:divBdr>
    </w:div>
    <w:div w:id="1634217689">
      <w:bodyDiv w:val="1"/>
      <w:marLeft w:val="0"/>
      <w:marRight w:val="0"/>
      <w:marTop w:val="0"/>
      <w:marBottom w:val="0"/>
      <w:divBdr>
        <w:top w:val="none" w:sz="0" w:space="0" w:color="auto"/>
        <w:left w:val="none" w:sz="0" w:space="0" w:color="auto"/>
        <w:bottom w:val="none" w:sz="0" w:space="0" w:color="auto"/>
        <w:right w:val="none" w:sz="0" w:space="0" w:color="auto"/>
      </w:divBdr>
    </w:div>
    <w:div w:id="1680422376">
      <w:bodyDiv w:val="1"/>
      <w:marLeft w:val="0"/>
      <w:marRight w:val="0"/>
      <w:marTop w:val="0"/>
      <w:marBottom w:val="0"/>
      <w:divBdr>
        <w:top w:val="none" w:sz="0" w:space="0" w:color="auto"/>
        <w:left w:val="none" w:sz="0" w:space="0" w:color="auto"/>
        <w:bottom w:val="none" w:sz="0" w:space="0" w:color="auto"/>
        <w:right w:val="none" w:sz="0" w:space="0" w:color="auto"/>
      </w:divBdr>
    </w:div>
    <w:div w:id="1682466350">
      <w:bodyDiv w:val="1"/>
      <w:marLeft w:val="0"/>
      <w:marRight w:val="0"/>
      <w:marTop w:val="0"/>
      <w:marBottom w:val="0"/>
      <w:divBdr>
        <w:top w:val="none" w:sz="0" w:space="0" w:color="auto"/>
        <w:left w:val="none" w:sz="0" w:space="0" w:color="auto"/>
        <w:bottom w:val="none" w:sz="0" w:space="0" w:color="auto"/>
        <w:right w:val="none" w:sz="0" w:space="0" w:color="auto"/>
      </w:divBdr>
    </w:div>
    <w:div w:id="1719865218">
      <w:bodyDiv w:val="1"/>
      <w:marLeft w:val="0"/>
      <w:marRight w:val="0"/>
      <w:marTop w:val="0"/>
      <w:marBottom w:val="0"/>
      <w:divBdr>
        <w:top w:val="none" w:sz="0" w:space="0" w:color="auto"/>
        <w:left w:val="none" w:sz="0" w:space="0" w:color="auto"/>
        <w:bottom w:val="none" w:sz="0" w:space="0" w:color="auto"/>
        <w:right w:val="none" w:sz="0" w:space="0" w:color="auto"/>
      </w:divBdr>
    </w:div>
    <w:div w:id="1724020354">
      <w:bodyDiv w:val="1"/>
      <w:marLeft w:val="0"/>
      <w:marRight w:val="0"/>
      <w:marTop w:val="0"/>
      <w:marBottom w:val="0"/>
      <w:divBdr>
        <w:top w:val="none" w:sz="0" w:space="0" w:color="auto"/>
        <w:left w:val="none" w:sz="0" w:space="0" w:color="auto"/>
        <w:bottom w:val="none" w:sz="0" w:space="0" w:color="auto"/>
        <w:right w:val="none" w:sz="0" w:space="0" w:color="auto"/>
      </w:divBdr>
    </w:div>
    <w:div w:id="1783114577">
      <w:bodyDiv w:val="1"/>
      <w:marLeft w:val="0"/>
      <w:marRight w:val="0"/>
      <w:marTop w:val="0"/>
      <w:marBottom w:val="0"/>
      <w:divBdr>
        <w:top w:val="none" w:sz="0" w:space="0" w:color="auto"/>
        <w:left w:val="none" w:sz="0" w:space="0" w:color="auto"/>
        <w:bottom w:val="none" w:sz="0" w:space="0" w:color="auto"/>
        <w:right w:val="none" w:sz="0" w:space="0" w:color="auto"/>
      </w:divBdr>
    </w:div>
    <w:div w:id="1865171241">
      <w:bodyDiv w:val="1"/>
      <w:marLeft w:val="0"/>
      <w:marRight w:val="0"/>
      <w:marTop w:val="0"/>
      <w:marBottom w:val="0"/>
      <w:divBdr>
        <w:top w:val="none" w:sz="0" w:space="0" w:color="auto"/>
        <w:left w:val="none" w:sz="0" w:space="0" w:color="auto"/>
        <w:bottom w:val="none" w:sz="0" w:space="0" w:color="auto"/>
        <w:right w:val="none" w:sz="0" w:space="0" w:color="auto"/>
      </w:divBdr>
    </w:div>
    <w:div w:id="1893617965">
      <w:bodyDiv w:val="1"/>
      <w:marLeft w:val="0"/>
      <w:marRight w:val="0"/>
      <w:marTop w:val="0"/>
      <w:marBottom w:val="0"/>
      <w:divBdr>
        <w:top w:val="none" w:sz="0" w:space="0" w:color="auto"/>
        <w:left w:val="none" w:sz="0" w:space="0" w:color="auto"/>
        <w:bottom w:val="none" w:sz="0" w:space="0" w:color="auto"/>
        <w:right w:val="none" w:sz="0" w:space="0" w:color="auto"/>
      </w:divBdr>
      <w:divsChild>
        <w:div w:id="1845439480">
          <w:marLeft w:val="0"/>
          <w:marRight w:val="0"/>
          <w:marTop w:val="0"/>
          <w:marBottom w:val="0"/>
          <w:divBdr>
            <w:top w:val="none" w:sz="0" w:space="0" w:color="auto"/>
            <w:left w:val="none" w:sz="0" w:space="0" w:color="auto"/>
            <w:bottom w:val="none" w:sz="0" w:space="0" w:color="auto"/>
            <w:right w:val="none" w:sz="0" w:space="0" w:color="auto"/>
          </w:divBdr>
        </w:div>
      </w:divsChild>
    </w:div>
    <w:div w:id="1912962838">
      <w:bodyDiv w:val="1"/>
      <w:marLeft w:val="0"/>
      <w:marRight w:val="0"/>
      <w:marTop w:val="0"/>
      <w:marBottom w:val="0"/>
      <w:divBdr>
        <w:top w:val="none" w:sz="0" w:space="0" w:color="auto"/>
        <w:left w:val="none" w:sz="0" w:space="0" w:color="auto"/>
        <w:bottom w:val="none" w:sz="0" w:space="0" w:color="auto"/>
        <w:right w:val="none" w:sz="0" w:space="0" w:color="auto"/>
      </w:divBdr>
      <w:divsChild>
        <w:div w:id="530463160">
          <w:marLeft w:val="547"/>
          <w:marRight w:val="0"/>
          <w:marTop w:val="0"/>
          <w:marBottom w:val="0"/>
          <w:divBdr>
            <w:top w:val="none" w:sz="0" w:space="0" w:color="auto"/>
            <w:left w:val="none" w:sz="0" w:space="0" w:color="auto"/>
            <w:bottom w:val="none" w:sz="0" w:space="0" w:color="auto"/>
            <w:right w:val="none" w:sz="0" w:space="0" w:color="auto"/>
          </w:divBdr>
        </w:div>
      </w:divsChild>
    </w:div>
    <w:div w:id="1950315627">
      <w:bodyDiv w:val="1"/>
      <w:marLeft w:val="0"/>
      <w:marRight w:val="0"/>
      <w:marTop w:val="0"/>
      <w:marBottom w:val="0"/>
      <w:divBdr>
        <w:top w:val="none" w:sz="0" w:space="0" w:color="auto"/>
        <w:left w:val="none" w:sz="0" w:space="0" w:color="auto"/>
        <w:bottom w:val="none" w:sz="0" w:space="0" w:color="auto"/>
        <w:right w:val="none" w:sz="0" w:space="0" w:color="auto"/>
      </w:divBdr>
    </w:div>
    <w:div w:id="2034963092">
      <w:bodyDiv w:val="1"/>
      <w:marLeft w:val="0"/>
      <w:marRight w:val="0"/>
      <w:marTop w:val="0"/>
      <w:marBottom w:val="0"/>
      <w:divBdr>
        <w:top w:val="none" w:sz="0" w:space="0" w:color="auto"/>
        <w:left w:val="none" w:sz="0" w:space="0" w:color="auto"/>
        <w:bottom w:val="none" w:sz="0" w:space="0" w:color="auto"/>
        <w:right w:val="none" w:sz="0" w:space="0" w:color="auto"/>
      </w:divBdr>
    </w:div>
    <w:div w:id="2049181140">
      <w:bodyDiv w:val="1"/>
      <w:marLeft w:val="0"/>
      <w:marRight w:val="0"/>
      <w:marTop w:val="0"/>
      <w:marBottom w:val="0"/>
      <w:divBdr>
        <w:top w:val="none" w:sz="0" w:space="0" w:color="auto"/>
        <w:left w:val="none" w:sz="0" w:space="0" w:color="auto"/>
        <w:bottom w:val="none" w:sz="0" w:space="0" w:color="auto"/>
        <w:right w:val="none" w:sz="0" w:space="0" w:color="auto"/>
      </w:divBdr>
    </w:div>
    <w:div w:id="2058311575">
      <w:bodyDiv w:val="1"/>
      <w:marLeft w:val="0"/>
      <w:marRight w:val="0"/>
      <w:marTop w:val="0"/>
      <w:marBottom w:val="0"/>
      <w:divBdr>
        <w:top w:val="none" w:sz="0" w:space="0" w:color="auto"/>
        <w:left w:val="none" w:sz="0" w:space="0" w:color="auto"/>
        <w:bottom w:val="none" w:sz="0" w:space="0" w:color="auto"/>
        <w:right w:val="none" w:sz="0" w:space="0" w:color="auto"/>
      </w:divBdr>
    </w:div>
    <w:div w:id="2094081468">
      <w:bodyDiv w:val="1"/>
      <w:marLeft w:val="0"/>
      <w:marRight w:val="0"/>
      <w:marTop w:val="0"/>
      <w:marBottom w:val="0"/>
      <w:divBdr>
        <w:top w:val="none" w:sz="0" w:space="0" w:color="auto"/>
        <w:left w:val="none" w:sz="0" w:space="0" w:color="auto"/>
        <w:bottom w:val="none" w:sz="0" w:space="0" w:color="auto"/>
        <w:right w:val="none" w:sz="0" w:space="0" w:color="auto"/>
      </w:divBdr>
    </w:div>
    <w:div w:id="2138834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7B8439-03B3-4C65-94A3-2406F435D6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3042</TotalTime>
  <Pages>3</Pages>
  <Words>1014</Words>
  <Characters>5780</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дом</Company>
  <LinksUpToDate>false</LinksUpToDate>
  <CharactersWithSpaces>6781</CharactersWithSpaces>
  <SharedDoc>false</SharedDoc>
  <HLinks>
    <vt:vector size="30" baseType="variant">
      <vt:variant>
        <vt:i4>7340120</vt:i4>
      </vt:variant>
      <vt:variant>
        <vt:i4>195</vt:i4>
      </vt:variant>
      <vt:variant>
        <vt:i4>0</vt:i4>
      </vt:variant>
      <vt:variant>
        <vt:i4>5</vt:i4>
      </vt:variant>
      <vt:variant>
        <vt:lpwstr>http://www.okpur.ru/img/odm-2f_lrg.jpg</vt:lpwstr>
      </vt:variant>
      <vt:variant>
        <vt:lpwstr/>
      </vt:variant>
      <vt:variant>
        <vt:i4>72156169</vt:i4>
      </vt:variant>
      <vt:variant>
        <vt:i4>219968</vt:i4>
      </vt:variant>
      <vt:variant>
        <vt:i4>1091</vt:i4>
      </vt:variant>
      <vt:variant>
        <vt:i4>1</vt:i4>
      </vt:variant>
      <vt:variant>
        <vt:lpwstr>C:\Documents and Settings\User\Мои документы\мет. пос. .и ук\уч.пос.рад.без\радинукл. из иноенета\Глава 8_ Источники радиации.files\image032_c.gif</vt:lpwstr>
      </vt:variant>
      <vt:variant>
        <vt:lpwstr/>
      </vt:variant>
      <vt:variant>
        <vt:i4>3801113</vt:i4>
      </vt:variant>
      <vt:variant>
        <vt:i4>-1</vt:i4>
      </vt:variant>
      <vt:variant>
        <vt:i4>1033</vt:i4>
      </vt:variant>
      <vt:variant>
        <vt:i4>1</vt:i4>
      </vt:variant>
      <vt:variant>
        <vt:lpwstr>радинукл.%20из%20иноенета/Глава%208_%20Источники%20радиации.files/image028.gif</vt:lpwstr>
      </vt:variant>
      <vt:variant>
        <vt:lpwstr/>
      </vt:variant>
      <vt:variant>
        <vt:i4>5308487</vt:i4>
      </vt:variant>
      <vt:variant>
        <vt:i4>-1</vt:i4>
      </vt:variant>
      <vt:variant>
        <vt:i4>1036</vt:i4>
      </vt:variant>
      <vt:variant>
        <vt:i4>1</vt:i4>
      </vt:variant>
      <vt:variant>
        <vt:lpwstr>радинукл.%20из%20иноенета/Глава%208_%20Источники%20радиации.files/image032_a.gif</vt:lpwstr>
      </vt:variant>
      <vt:variant>
        <vt:lpwstr/>
      </vt:variant>
      <vt:variant>
        <vt:i4>5374023</vt:i4>
      </vt:variant>
      <vt:variant>
        <vt:i4>-1</vt:i4>
      </vt:variant>
      <vt:variant>
        <vt:i4>1037</vt:i4>
      </vt:variant>
      <vt:variant>
        <vt:i4>1</vt:i4>
      </vt:variant>
      <vt:variant>
        <vt:lpwstr>радинукл.%20из%20иноенета/Глава%208_%20Источники%20радиации.files/image032_b.gif</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Наталья Струнникова</dc:creator>
  <cp:keywords/>
  <cp:lastModifiedBy>USER</cp:lastModifiedBy>
  <cp:revision>245</cp:revision>
  <cp:lastPrinted>2017-11-17T08:54:00Z</cp:lastPrinted>
  <dcterms:created xsi:type="dcterms:W3CDTF">2017-02-06T20:09:00Z</dcterms:created>
  <dcterms:modified xsi:type="dcterms:W3CDTF">1979-12-31T18:13:00Z</dcterms:modified>
</cp:coreProperties>
</file>