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2E32" w:rsidRDefault="005A21C5">
      <w:pPr>
        <w:rPr>
          <w:rFonts w:ascii="Times New Roman" w:hAnsi="Times New Roman" w:cs="Times New Roman"/>
          <w:sz w:val="28"/>
          <w:szCs w:val="28"/>
        </w:rPr>
      </w:pPr>
      <w:r w:rsidRPr="005A21C5">
        <w:rPr>
          <w:rFonts w:ascii="Times New Roman" w:hAnsi="Times New Roman" w:cs="Times New Roman"/>
          <w:color w:val="000000"/>
          <w:sz w:val="28"/>
          <w:szCs w:val="28"/>
        </w:rPr>
        <w:t>Тема 13</w:t>
      </w:r>
      <w:r w:rsidRPr="005A21C5">
        <w:rPr>
          <w:rFonts w:ascii="Times New Roman" w:hAnsi="Times New Roman" w:cs="Times New Roman"/>
          <w:sz w:val="28"/>
          <w:szCs w:val="28"/>
        </w:rPr>
        <w:t xml:space="preserve"> Наблюдатели состояния. Наблюдатель полного порядка. Наблюдатель пониженного порядка. Структура оптимальной системы с н</w:t>
      </w:r>
      <w:r w:rsidRPr="005A21C5">
        <w:rPr>
          <w:rFonts w:ascii="Times New Roman" w:hAnsi="Times New Roman" w:cs="Times New Roman"/>
          <w:sz w:val="28"/>
          <w:szCs w:val="28"/>
        </w:rPr>
        <w:t>а</w:t>
      </w:r>
      <w:r w:rsidRPr="005A21C5">
        <w:rPr>
          <w:rFonts w:ascii="Times New Roman" w:hAnsi="Times New Roman" w:cs="Times New Roman"/>
          <w:sz w:val="28"/>
          <w:szCs w:val="28"/>
        </w:rPr>
        <w:t xml:space="preserve">блюдателем. </w:t>
      </w:r>
      <w:proofErr w:type="gramStart"/>
      <w:r w:rsidRPr="005A21C5">
        <w:rPr>
          <w:rFonts w:ascii="Times New Roman" w:hAnsi="Times New Roman" w:cs="Times New Roman"/>
          <w:sz w:val="28"/>
          <w:szCs w:val="28"/>
        </w:rPr>
        <w:t>Алгебраическая</w:t>
      </w:r>
      <w:proofErr w:type="gramEnd"/>
      <w:r w:rsidRPr="005A21C5">
        <w:rPr>
          <w:rFonts w:ascii="Times New Roman" w:hAnsi="Times New Roman" w:cs="Times New Roman"/>
          <w:sz w:val="28"/>
          <w:szCs w:val="28"/>
        </w:rPr>
        <w:t xml:space="preserve"> разделимость наблюдения и управления</w:t>
      </w:r>
    </w:p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При решении практических задач управления методами теории пространства </w:t>
      </w:r>
      <w:proofErr w:type="gram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состоя-</w:t>
      </w:r>
      <w:proofErr w:type="spell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ний</w:t>
      </w:r>
      <w:proofErr w:type="spellEnd"/>
      <w:proofErr w:type="gram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мы часто встречаемся со случаями, когда часть переменных вектора состояния </w:t>
      </w:r>
      <w:proofErr w:type="spell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оказыва-ются</w:t>
      </w:r>
      <w:proofErr w:type="spell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неизмеримыми. Если имеется математическая модель системы, то можно попытаться вычислить состояние системы по наблюдаемым входам и выходам.</w:t>
      </w:r>
    </w:p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Восстановление вектора состояния x(t) называется его оценкой, а устройство, </w:t>
      </w:r>
      <w:proofErr w:type="spellStart"/>
      <w:proofErr w:type="gram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обеспе-чивающее</w:t>
      </w:r>
      <w:proofErr w:type="spellEnd"/>
      <w:proofErr w:type="gram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получение оценки по измерениям управления u (t) и вектора выхода y(t) на </w:t>
      </w:r>
      <w:proofErr w:type="spell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конеч</w:t>
      </w:r>
      <w:proofErr w:type="spell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-ном интервале времени, - наблюдателем.</w:t>
      </w:r>
    </w:p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Пусть стационарный объект описывается традиционной системой уравнений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5A21C5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5A21C5" w:rsidRPr="00D44767" w:rsidRDefault="005A21C5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828675" cy="428625"/>
                  <wp:effectExtent l="0" t="0" r="9525" b="9525"/>
                  <wp:docPr id="21" name="Рисунок 21" descr="http://elib.ispu.ru/library/lessons/kolganov2/i10/image00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594" descr="http://elib.ispu.ru/library/lessons/kolganov2/i10/image00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675" cy="428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5A21C5" w:rsidRPr="00D44767" w:rsidRDefault="005A21C5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476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(10.1)</w:t>
            </w:r>
          </w:p>
        </w:tc>
      </w:tr>
    </w:tbl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Предположим, что матрицы A, B, C известны, тогда вектор x можно </w:t>
      </w:r>
      <w:proofErr w:type="spellStart"/>
      <w:proofErr w:type="gram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аппроксимиро-вать</w:t>
      </w:r>
      <w:proofErr w:type="spellEnd"/>
      <w:proofErr w:type="gram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состоянием </w: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42875" cy="180975"/>
            <wp:effectExtent l="0" t="0" r="9525" b="9525"/>
            <wp:docPr id="20" name="Рисунок 20" descr="http://elib.ispu.ru/library/lessons/kolganov2/i10/image0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595" descr="http://elib.ispu.ru/library/lessons/kolganov2/i10/image003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модели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5A21C5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5A21C5" w:rsidRPr="00D44767" w:rsidRDefault="005A21C5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790575" cy="209550"/>
                  <wp:effectExtent l="0" t="0" r="9525" b="0"/>
                  <wp:docPr id="19" name="Рисунок 19" descr="http://elib.ispu.ru/library/lessons/kolganov2/i10/image00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596" descr="http://elib.ispu.ru/library/lessons/kolganov2/i10/image00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5A21C5" w:rsidRPr="00D44767" w:rsidRDefault="005A21C5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476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(10.2)</w:t>
            </w:r>
          </w:p>
        </w:tc>
      </w:tr>
    </w:tbl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которая</w:t>
      </w:r>
      <w:proofErr w:type="gram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имеет тот же вход, что и объект (10.1).</w:t>
      </w:r>
    </w:p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Если модель (10.2) является идеальной аппроксимацией системы (10.1), в том смысле, что их параметры и начальные условия идентичны, то состояния x и </w: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42875" cy="180975"/>
            <wp:effectExtent l="0" t="0" r="9525" b="9525"/>
            <wp:docPr id="18" name="Рисунок 18" descr="http://elib.ispu.ru/library/lessons/kolganov2/i10/image0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597" descr="http://elib.ispu.ru/library/lessons/kolganov2/i10/image003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также совпадают. Если начальные условия для систем (10.1) и (10.2) различны, то </w: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42875" cy="180975"/>
            <wp:effectExtent l="0" t="0" r="9525" b="9525"/>
            <wp:docPr id="17" name="Рисунок 17" descr="http://elib.ispu.ru/library/lessons/kolganov2/i10/image0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598" descr="http://elib.ispu.ru/library/lessons/kolganov2/i10/image003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сходится к x только </w:t>
      </w:r>
      <w:proofErr w:type="gram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то-</w:t>
      </w:r>
      <w:proofErr w:type="spell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гда</w:t>
      </w:r>
      <w:proofErr w:type="spellEnd"/>
      <w:proofErr w:type="gram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, когда система (10.1) асимптотически устойчива.</w:t>
      </w:r>
    </w:p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При восстановлении (10.2) не используется измеряемый выход. Качество </w:t>
      </w:r>
      <w:proofErr w:type="spellStart"/>
      <w:proofErr w:type="gram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восстанов-ления</w:t>
      </w:r>
      <w:proofErr w:type="spellEnd"/>
      <w:proofErr w:type="gram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улучшается, если ввести в модель разность измеренного выхода и его оценки </w: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466725" cy="200025"/>
            <wp:effectExtent l="0" t="0" r="9525" b="9525"/>
            <wp:docPr id="16" name="Рисунок 16" descr="http://elib.ispu.ru/library/lessons/kolganov2/i10/image0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599" descr="http://elib.ispu.ru/library/lessons/kolganov2/i10/image006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в виде обратной связи: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5A21C5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5A21C5" w:rsidRPr="00D44767" w:rsidRDefault="005A21C5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666875" cy="333375"/>
                  <wp:effectExtent l="0" t="0" r="9525" b="9525"/>
                  <wp:docPr id="15" name="Рисунок 15" descr="http://elib.ispu.ru/library/lessons/kolganov2/i10/image007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600" descr="http://elib.ispu.ru/library/lessons/kolganov2/i10/image007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5A21C5" w:rsidRPr="00D44767" w:rsidRDefault="005A21C5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476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(10.3)</w:t>
            </w:r>
          </w:p>
        </w:tc>
      </w:tr>
    </w:tbl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Здесь L - некоторая матрица, обеспечивающая требуемый вид переходных процессов оценки вектора состояния.</w:t>
      </w:r>
    </w:p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Введем ошибку восстановления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5A21C5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5A21C5" w:rsidRPr="00D44767" w:rsidRDefault="005A21C5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571500" cy="161925"/>
                  <wp:effectExtent l="0" t="0" r="0" b="9525"/>
                  <wp:docPr id="14" name="Рисунок 14" descr="http://elib.ispu.ru/library/lessons/kolganov2/i10/image00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601" descr="http://elib.ispu.ru/library/lessons/kolganov2/i10/image00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5A21C5" w:rsidRPr="00D44767" w:rsidRDefault="005A21C5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476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(10.4)</w:t>
            </w:r>
          </w:p>
        </w:tc>
      </w:tr>
    </w:tbl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Вычитая (10.3) из дифференциального уравнения (10.1), получим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5A21C5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5A21C5" w:rsidRPr="00D44767" w:rsidRDefault="005A21C5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4362450" cy="238125"/>
                  <wp:effectExtent l="0" t="0" r="0" b="9525"/>
                  <wp:docPr id="13" name="Рисунок 13" descr="http://elib.ispu.ru/library/lessons/kolganov2/i10/image009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602" descr="http://elib.ispu.ru/library/lessons/kolganov2/i10/image009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62450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5A21C5" w:rsidRPr="00D44767" w:rsidRDefault="005A21C5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476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(10.5)</w:t>
            </w:r>
          </w:p>
        </w:tc>
      </w:tr>
    </w:tbl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Очевидно, для того чтобы ошибка восстановления стремилась к нулю, необходимо выбрать матрицу L так, чтобы система (10.5) была асимптотически устойчива.</w:t>
      </w:r>
    </w:p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Таким образом, вводя обратную связь в модель восстановления, можно нивелировать ошибку, даже если система (10.1) неустойчива.</w:t>
      </w:r>
    </w:p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Мы видим, что модель (10.3) восстанавливает все составляющие вектора состояния, поэтому она называется наблюдателем состояния полного порядка.</w:t>
      </w:r>
    </w:p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Общая схема системы управления с наблюдателем состояния полного порядка будет иметь вид, представленный в среде компьютерного комплекса </w:t>
      </w:r>
      <w:proofErr w:type="spell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FuncPro</w:t>
      </w:r>
      <w:proofErr w:type="spell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1.0 на рис 10.1.</w:t>
      </w:r>
    </w:p>
    <w:p w:rsidR="005A21C5" w:rsidRPr="00D44767" w:rsidRDefault="005A21C5" w:rsidP="005A21C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476875" cy="3829050"/>
            <wp:effectExtent l="0" t="0" r="9525" b="0"/>
            <wp:docPr id="12" name="Рисунок 12" descr="http://elib.ispu.ru/library/lessons/kolganov2/i10/image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603" descr="http://elib.ispu.ru/library/lessons/kolganov2/i10/image010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382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21C5" w:rsidRPr="00D44767" w:rsidRDefault="005A21C5" w:rsidP="005A21C5">
      <w:pPr>
        <w:spacing w:after="0" w:line="240" w:lineRule="auto"/>
        <w:ind w:firstLine="40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Рис. 10.1. Схема системы управления с наблюдателем полного порядка</w:t>
      </w:r>
    </w:p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При синтезе наблюдателей обычно используют два принципа: принцип разделимости и принцип </w:t>
      </w:r>
      <w:proofErr w:type="spell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дуальности</w:t>
      </w:r>
      <w:proofErr w:type="spell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Принцип разделимости. Допустим, что объект описывается уравнениями (10.1), </w:t>
      </w:r>
      <w:proofErr w:type="spellStart"/>
      <w:proofErr w:type="gram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регу-лятор</w:t>
      </w:r>
      <w:proofErr w:type="spellEnd"/>
      <w:proofErr w:type="gram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состояния -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5A21C5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5A21C5" w:rsidRPr="00D44767" w:rsidRDefault="005A21C5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704850" cy="180975"/>
                  <wp:effectExtent l="0" t="0" r="0" b="9525"/>
                  <wp:docPr id="11" name="Рисунок 11" descr="http://elib.ispu.ru/library/lessons/kolganov2/i10/image01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604" descr="http://elib.ispu.ru/library/lessons/kolganov2/i10/image01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5A21C5" w:rsidRPr="00D44767" w:rsidRDefault="005A21C5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476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(10.6)</w:t>
            </w:r>
          </w:p>
        </w:tc>
      </w:tr>
    </w:tbl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а наблюдатель полного порядка - уравнением (10.3).</w:t>
      </w:r>
    </w:p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Тогда уравнения состояния всей системы имеют вид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5A21C5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5A21C5" w:rsidRPr="00D44767" w:rsidRDefault="005A21C5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86025" cy="942975"/>
                  <wp:effectExtent l="0" t="0" r="9525" b="9525"/>
                  <wp:docPr id="10" name="Рисунок 10" descr="http://elib.ispu.ru/library/lessons/kolganov2/i10/image01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605" descr="http://elib.ispu.ru/library/lessons/kolganov2/i10/image01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6025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5A21C5" w:rsidRPr="00D44767" w:rsidRDefault="005A21C5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476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(10.7)</w:t>
            </w:r>
          </w:p>
        </w:tc>
      </w:tr>
    </w:tbl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Если ввести ошибку (10.4), то с помощью линейного преобразования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83"/>
        <w:gridCol w:w="827"/>
      </w:tblGrid>
      <w:tr w:rsidR="005A21C5" w:rsidRPr="005F0AB8" w:rsidTr="00636B93">
        <w:trPr>
          <w:tblCellSpacing w:w="15" w:type="dxa"/>
        </w:trPr>
        <w:tc>
          <w:tcPr>
            <w:tcW w:w="4500" w:type="pct"/>
            <w:tcMar>
              <w:top w:w="15" w:type="dxa"/>
              <w:left w:w="15" w:type="dxa"/>
              <w:bottom w:w="15" w:type="dxa"/>
              <w:right w:w="187" w:type="dxa"/>
            </w:tcMar>
            <w:vAlign w:val="center"/>
            <w:hideMark/>
          </w:tcPr>
          <w:p w:rsidR="005A21C5" w:rsidRPr="00D44767" w:rsidRDefault="005A21C5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123950" cy="466725"/>
                  <wp:effectExtent l="0" t="0" r="0" b="9525"/>
                  <wp:docPr id="9" name="Рисунок 9" descr="http://elib.ispu.ru/library/lessons/kolganov2/i10/image01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606" descr="http://elib.ispu.ru/library/lessons/kolganov2/i10/image01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95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87" w:type="dxa"/>
            </w:tcMar>
            <w:vAlign w:val="center"/>
            <w:hideMark/>
          </w:tcPr>
          <w:p w:rsidR="005A21C5" w:rsidRPr="00D44767" w:rsidRDefault="005A21C5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476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(10.8)</w:t>
            </w:r>
          </w:p>
        </w:tc>
      </w:tr>
    </w:tbl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получим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5A21C5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5A21C5" w:rsidRPr="00D44767" w:rsidRDefault="005A21C5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324100" cy="933450"/>
                  <wp:effectExtent l="0" t="0" r="0" b="0"/>
                  <wp:docPr id="8" name="Рисунок 8" descr="http://elib.ispu.ru/library/lessons/kolganov2/i10/image01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607" descr="http://elib.ispu.ru/library/lessons/kolganov2/i10/image01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4100" cy="933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5A21C5" w:rsidRPr="00D44767" w:rsidRDefault="005A21C5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476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(10.9)</w:t>
            </w:r>
          </w:p>
        </w:tc>
      </w:tr>
    </w:tbl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Из (10.9) очевидно, что характеристическое уравнение всей системы имеет вид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5A21C5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5A21C5" w:rsidRPr="00D44767" w:rsidRDefault="005A21C5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66975" cy="200025"/>
                  <wp:effectExtent l="0" t="0" r="9525" b="9525"/>
                  <wp:docPr id="7" name="Рисунок 7" descr="http://elib.ispu.ru/library/lessons/kolganov2/i10/image01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608" descr="http://elib.ispu.ru/library/lessons/kolganov2/i10/image01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69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5A21C5" w:rsidRPr="00D44767" w:rsidRDefault="005A21C5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476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(10.10)</w:t>
            </w:r>
          </w:p>
        </w:tc>
      </w:tr>
    </w:tbl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Откуда следует, что характеристические полиномы замкнутой системы управления и </w:t>
      </w:r>
      <w:proofErr w:type="spellStart"/>
      <w:proofErr w:type="gram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наблю-дателя</w:t>
      </w:r>
      <w:proofErr w:type="spellEnd"/>
      <w:proofErr w:type="gram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независимы и, следовательно, мы можем назначать полюсы наблюдателю независимо от полюсов системы управления.</w:t>
      </w:r>
    </w:p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Процесс, описываемый уравнениями (10.9), состоит из двух взаимно независимых процессов: из процесса оценки вектора </w: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42875" cy="180975"/>
            <wp:effectExtent l="0" t="0" r="9525" b="9525"/>
            <wp:docPr id="6" name="Рисунок 6" descr="http://elib.ispu.ru/library/lessons/kolganov2/i10/image0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609" descr="http://elib.ispu.ru/library/lessons/kolganov2/i10/image003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и из собственно процесса управления.</w:t>
      </w:r>
    </w:p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Эту возможность разделения процессов в наблюдателе и регуляторе принято называть принципом разделимости.</w:t>
      </w:r>
    </w:p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Принцип </w:t>
      </w:r>
      <w:proofErr w:type="spell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дуальности</w:t>
      </w:r>
      <w:proofErr w:type="spell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(приводится без доказательства). Условием наблюдаемости </w:t>
      </w:r>
      <w:proofErr w:type="spellStart"/>
      <w:proofErr w:type="gram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сис</w:t>
      </w:r>
      <w:proofErr w:type="spell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-темы</w:t>
      </w:r>
      <w:proofErr w:type="gram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(10.1) одновременно является полная управляемость сопряженной системы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5A21C5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5A21C5" w:rsidRPr="00D44767" w:rsidRDefault="005A21C5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962025" cy="485775"/>
                  <wp:effectExtent l="0" t="0" r="9525" b="9525"/>
                  <wp:docPr id="5" name="Рисунок 5" descr="http://elib.ispu.ru/library/lessons/kolganov2/i10/image017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610" descr="http://elib.ispu.ru/library/lessons/kolganov2/i10/image017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5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5A21C5" w:rsidRPr="00D44767" w:rsidRDefault="005A21C5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476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(10.11)</w:t>
            </w:r>
          </w:p>
        </w:tc>
      </w:tr>
    </w:tbl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С учетом принципов </w:t>
      </w:r>
      <w:proofErr w:type="spell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дуальности</w:t>
      </w:r>
      <w:proofErr w:type="spell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и разделимости синтез наблюдателя состояния </w:t>
      </w:r>
      <w:proofErr w:type="gram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вы-</w:t>
      </w:r>
      <w:proofErr w:type="spell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полняется</w:t>
      </w:r>
      <w:proofErr w:type="spellEnd"/>
      <w:proofErr w:type="gram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независимо от синтеза регулятора состояния по алгоритмам, изложенным в 4.1.</w:t>
      </w:r>
    </w:p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Действительно, для системы (10.3) регулятор состояния будет иметь вид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5A21C5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5A21C5" w:rsidRPr="00D44767" w:rsidRDefault="005A21C5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609600" cy="228600"/>
                  <wp:effectExtent l="0" t="0" r="0" b="0"/>
                  <wp:docPr id="4" name="Рисунок 4" descr="http://elib.ispu.ru/library/lessons/kolganov2/i10/image01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611" descr="http://elib.ispu.ru/library/lessons/kolganov2/i10/image01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5A21C5" w:rsidRPr="00D44767" w:rsidRDefault="005A21C5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476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(10.12)</w:t>
            </w:r>
          </w:p>
        </w:tc>
      </w:tr>
    </w:tbl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Так как </w: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933575" cy="228600"/>
            <wp:effectExtent l="0" t="0" r="9525" b="0"/>
            <wp:docPr id="3" name="Рисунок 3" descr="http://elib.ispu.ru/library/lessons/kolganov2/i10/image01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612" descr="http://elib.ispu.ru/library/lessons/kolganov2/i10/image019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элементы матрицы L определяются по алгоритмам вычисления матрицы</w:t>
      </w:r>
      <w:proofErr w:type="gram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К</w:t>
      </w:r>
      <w:proofErr w:type="gram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для регулятора состояния.</w:t>
      </w:r>
    </w:p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В этой связи, для автоматизированного выполнения проектных операций синтеза </w:t>
      </w:r>
      <w:proofErr w:type="gram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на-</w:t>
      </w:r>
      <w:proofErr w:type="spell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блюдателей</w:t>
      </w:r>
      <w:proofErr w:type="spellEnd"/>
      <w:proofErr w:type="gram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состояния полного порядка могут быть использованы алгоритмы и </w:t>
      </w:r>
      <w:proofErr w:type="spell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компью-терные</w:t>
      </w:r>
      <w:proofErr w:type="spell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средства синтеза регуляторов состояния.</w:t>
      </w:r>
    </w:p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Многочисленные вычислительные эксперименты, выполненные в целях построения систем управления с наблюдателями полного порядка и регуляторами состояния, </w:t>
      </w:r>
      <w:proofErr w:type="spellStart"/>
      <w:proofErr w:type="gram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подтвер-ждают</w:t>
      </w:r>
      <w:proofErr w:type="spellEnd"/>
      <w:proofErr w:type="gram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корректность приведенного выше положения.</w:t>
      </w:r>
    </w:p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На рис. 10.2 приведены сравнительные динамические характеристики упругого </w:t>
      </w:r>
      <w:proofErr w:type="spell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элек-тромеханического</w:t>
      </w:r>
      <w:proofErr w:type="spell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объекта, </w:t>
      </w:r>
      <w:proofErr w:type="gram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системы</w:t>
      </w:r>
      <w:proofErr w:type="gram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управления которого построены как при непосредствен-ном изменении координат, так и при использовании наблюдателя (10.3). </w:t>
      </w:r>
      <w:proofErr w:type="gram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Причем, при поста-</w:t>
      </w:r>
      <w:proofErr w:type="spell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новке</w:t>
      </w:r>
      <w:proofErr w:type="spell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имитационных экспериментов с моделью ЭМС с наблюдателем были изменены от-дельные параметры объекта в пределах </w: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723900" cy="200025"/>
            <wp:effectExtent l="0" t="0" r="0" b="9525"/>
            <wp:docPr id="2" name="Рисунок 2" descr="http://elib.ispu.ru/library/lessons/kolganov2/i10/image0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613" descr="http://elib.ispu.ru/library/lessons/kolganov2/i10/image020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, учтены люфты в механических переда-чах и инерционность преобразователя.</w:t>
      </w:r>
      <w:proofErr w:type="gramEnd"/>
    </w:p>
    <w:p w:rsidR="005A21C5" w:rsidRPr="00D44767" w:rsidRDefault="005A21C5" w:rsidP="005A21C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048250" cy="4629150"/>
            <wp:effectExtent l="0" t="0" r="0" b="0"/>
            <wp:docPr id="1" name="Рисунок 1" descr="http://elib.ispu.ru/library/lessons/kolganov2/i10/image02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614" descr="http://elib.ispu.ru/library/lessons/kolganov2/i10/image021.g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462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21C5" w:rsidRPr="00D44767" w:rsidRDefault="005A21C5" w:rsidP="005A21C5">
      <w:pPr>
        <w:spacing w:after="0" w:line="240" w:lineRule="auto"/>
        <w:ind w:firstLine="40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Рис. 10.2. Сравнительные динамические характеристики ЭМС при непосредственном измерении координат и использовании наблюдателя полного порядка</w:t>
      </w:r>
    </w:p>
    <w:p w:rsidR="005A21C5" w:rsidRDefault="005A21C5">
      <w:pPr>
        <w:rPr>
          <w:rFonts w:ascii="Times New Roman" w:hAnsi="Times New Roman" w:cs="Times New Roman"/>
          <w:sz w:val="28"/>
          <w:szCs w:val="28"/>
        </w:rPr>
      </w:pPr>
    </w:p>
    <w:p w:rsidR="005A21C5" w:rsidRPr="00D44767" w:rsidRDefault="005A21C5" w:rsidP="005A21C5">
      <w:pPr>
        <w:spacing w:after="0" w:line="240" w:lineRule="auto"/>
        <w:ind w:firstLine="400"/>
        <w:jc w:val="center"/>
        <w:outlineLvl w:val="3"/>
        <w:rPr>
          <w:rFonts w:ascii="Times New Roman" w:eastAsia="Times New Roman" w:hAnsi="Times New Roman"/>
          <w:b/>
          <w:bCs/>
          <w:color w:val="996600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b/>
          <w:bCs/>
          <w:color w:val="996600"/>
          <w:sz w:val="24"/>
          <w:szCs w:val="24"/>
          <w:lang w:eastAsia="ru-RU"/>
        </w:rPr>
        <w:t>Тема: «Наблюдатель состояния пониженного порядка»</w:t>
      </w:r>
    </w:p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Для получения рациональной оценки координат вектора состояния при отсутствии шумов в измерениях </w:t>
      </w:r>
      <w:proofErr w:type="spell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Люенбергером</w:t>
      </w:r>
      <w:proofErr w:type="spell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был предложен метод, позволяющий восстанавливать только требуемые переменные вектора состояния системы.</w:t>
      </w:r>
    </w:p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Рассмотрим линейную наблюдаемую стационарную систему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5A21C5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5A21C5" w:rsidRPr="00D44767" w:rsidRDefault="005A21C5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297305" cy="669925"/>
                  <wp:effectExtent l="0" t="0" r="0" b="0"/>
                  <wp:docPr id="42" name="Рисунок 42" descr="http://elib.ispu.ru/library/lessons/kolganov2/i12/i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748" descr="http://elib.ispu.ru/library/lessons/kolganov2/i12/i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7305" cy="669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5A21C5" w:rsidRPr="00D44767" w:rsidRDefault="005A21C5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476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(12.1)</w:t>
            </w:r>
          </w:p>
        </w:tc>
      </w:tr>
    </w:tbl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в </w:t>
      </w:r>
      <w:proofErr w:type="gram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которой</w:t>
      </w:r>
      <w:proofErr w:type="gram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4476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y</w:t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(</w:t>
      </w:r>
      <w:r w:rsidRPr="00D44767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t</w:t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) - </w:t>
      </w:r>
      <w:r w:rsidRPr="00D44767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m</w:t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- мерный вектор выходных координат, причем </w:t>
      </w:r>
      <w:r w:rsidRPr="00D44767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m &lt; n</w:t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и </w:t>
      </w:r>
      <w:proofErr w:type="spellStart"/>
      <w:r w:rsidRPr="00D44767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rang</w:t>
      </w:r>
      <w:proofErr w:type="spell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4476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C</w:t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=</w:t>
      </w:r>
      <w:r w:rsidRPr="00D44767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m</w:t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, т.е. имеется m линейно независимых уравнений для определения m переменных вектора состояния по вектору выхода y(t). Следовательно, порядок наблюдателя может быть снижен до (n - m).</w:t>
      </w:r>
    </w:p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Предположим, что оценка вектора состояния системы может быть выполнена с помощью фильтра </w:t>
      </w:r>
      <w:r w:rsidRPr="00D44767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(n - m)</w:t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-го порядка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5A21C5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5A21C5" w:rsidRPr="00D44767" w:rsidRDefault="005A21C5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892300" cy="467995"/>
                  <wp:effectExtent l="0" t="0" r="0" b="8255"/>
                  <wp:docPr id="41" name="Рисунок 41" descr="http://elib.ispu.ru/library/lessons/kolganov2/i12/i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749" descr="http://elib.ispu.ru/library/lessons/kolganov2/i12/i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2300" cy="467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5A21C5" w:rsidRPr="00D44767" w:rsidRDefault="005A21C5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476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(12.2)</w:t>
            </w:r>
          </w:p>
        </w:tc>
      </w:tr>
    </w:tbl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где </w:t>
      </w:r>
      <w:r w:rsidRPr="00D4476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z</w:t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(</w:t>
      </w:r>
      <w:r w:rsidRPr="00D44767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t</w:t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) - (</w:t>
      </w:r>
      <w:r w:rsidRPr="00D44767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n - m</w:t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)- мерный вектор состояния; </w:t>
      </w:r>
      <w:r w:rsidRPr="00D4476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F</w:t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Pr="00D4476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G1</w:t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Pr="00D4476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G2</w:t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- матрицы с размерами </w:t>
      </w:r>
      <w:r w:rsidRPr="00D44767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(n - m)</w:t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x</w:t>
      </w:r>
      <w:r w:rsidRPr="00D44767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(n - m)</w:t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Pr="00D44767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(n - m)</w:t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x </w:t>
      </w:r>
      <w:r w:rsidRPr="00D44767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m</w:t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, </w:t>
      </w:r>
      <w:r w:rsidRPr="00D44767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(n - m)</w:t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x </w:t>
      </w:r>
      <w:r w:rsidRPr="00D44767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z</w:t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соответственно. </w:t>
      </w:r>
    </w:p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Определим условия, которым должны удовлетворять матрицы </w:t>
      </w:r>
      <w:r w:rsidRPr="00D4476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F</w:t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Pr="00D4476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G1</w:t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Pr="00D4476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G2</w:t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фильтра (12.2). Допустим, что параметры фильтра можно подобрать такие, чтобы 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5A21C5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5A21C5" w:rsidRPr="00D44767" w:rsidRDefault="005A21C5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744220" cy="201930"/>
                  <wp:effectExtent l="0" t="0" r="0" b="7620"/>
                  <wp:docPr id="40" name="Рисунок 40" descr="http://elib.ispu.ru/library/lessons/kolganov2/i12/i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750" descr="http://elib.ispu.ru/library/lessons/kolganov2/i12/i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4220" cy="201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5A21C5" w:rsidRPr="00D44767" w:rsidRDefault="005A21C5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476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(12.3)</w:t>
            </w:r>
          </w:p>
        </w:tc>
      </w:tr>
    </w:tbl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Умножим обе части уравнения (12.2) слева на матрицу</w:t>
      </w:r>
      <w:proofErr w:type="gram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4476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Т</w:t>
      </w:r>
      <w:proofErr w:type="gram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, тогда с учетом (12.1) получим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5A21C5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5A21C5" w:rsidRPr="00D44767" w:rsidRDefault="005A21C5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552575" cy="201930"/>
                  <wp:effectExtent l="0" t="0" r="9525" b="7620"/>
                  <wp:docPr id="39" name="Рисунок 39" descr="http://elib.ispu.ru/library/lessons/kolganov2/i12/i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751" descr="http://elib.ispu.ru/library/lessons/kolganov2/i12/i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2575" cy="201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5A21C5" w:rsidRPr="00D44767" w:rsidRDefault="005A21C5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476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(12.4)</w:t>
            </w:r>
          </w:p>
        </w:tc>
      </w:tr>
    </w:tbl>
    <w:p w:rsidR="005A21C5" w:rsidRPr="00D44767" w:rsidRDefault="005A21C5" w:rsidP="005A21C5">
      <w:pPr>
        <w:spacing w:after="0" w:line="240" w:lineRule="auto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5A21C5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5A21C5" w:rsidRPr="00D44767" w:rsidRDefault="005A21C5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243455" cy="212725"/>
                  <wp:effectExtent l="0" t="0" r="4445" b="0"/>
                  <wp:docPr id="38" name="Рисунок 38" descr="http://elib.ispu.ru/library/lessons/kolganov2/i12/i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752" descr="http://elib.ispu.ru/library/lessons/kolganov2/i12/i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3455" cy="212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5A21C5" w:rsidRPr="00D44767" w:rsidRDefault="005A21C5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476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(12.5)</w:t>
            </w:r>
          </w:p>
        </w:tc>
      </w:tr>
    </w:tbl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Из равенств (12.4), (12.5) следует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5A21C5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5A21C5" w:rsidRPr="00D44767" w:rsidRDefault="005A21C5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924685" cy="212725"/>
                  <wp:effectExtent l="0" t="0" r="0" b="0"/>
                  <wp:docPr id="37" name="Рисунок 37" descr="http://elib.ispu.ru/library/lessons/kolganov2/i12/i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753" descr="http://elib.ispu.ru/library/lessons/kolganov2/i12/i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4685" cy="212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5A21C5" w:rsidRPr="00D44767" w:rsidRDefault="005A21C5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476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(12.6)</w:t>
            </w:r>
          </w:p>
        </w:tc>
      </w:tr>
    </w:tbl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Оценку вектора состояния будем искать в виде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5A21C5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5A21C5" w:rsidRPr="00D44767" w:rsidRDefault="005A21C5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169670" cy="201930"/>
                  <wp:effectExtent l="0" t="0" r="0" b="7620"/>
                  <wp:docPr id="36" name="Рисунок 36" descr="http://elib.ispu.ru/library/lessons/kolganov2/i12/i7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754" descr="http://elib.ispu.ru/library/lessons/kolganov2/i12/i7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9670" cy="201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5A21C5" w:rsidRPr="00D44767" w:rsidRDefault="005A21C5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476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(12.7)</w:t>
            </w:r>
          </w:p>
        </w:tc>
      </w:tr>
    </w:tbl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где </w:t>
      </w:r>
      <w:r w:rsidRPr="00D4476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Н</w:t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и </w:t>
      </w:r>
      <w:r w:rsidRPr="00D4476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G</w:t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-матрицы с размерами </w:t>
      </w:r>
      <w:r w:rsidRPr="00D44767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n</w:t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x</w:t>
      </w:r>
      <w:r w:rsidRPr="00D44767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(n - m)</w:t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и </w:t>
      </w:r>
      <w:r w:rsidRPr="00D44767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(n</w:t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x </w:t>
      </w:r>
      <w:r w:rsidRPr="00D44767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m)</w:t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соответственно. </w:t>
      </w:r>
    </w:p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Потребуем выполнение условия </w: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361315" cy="170180"/>
            <wp:effectExtent l="0" t="0" r="635" b="1270"/>
            <wp:docPr id="35" name="Рисунок 35" descr="http://elib.ispu.ru/library/lessons/kolganov2/i12/i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755" descr="http://elib.ispu.ru/library/lessons/kolganov2/i12/i8.gif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315" cy="170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, т.е.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5A21C5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5A21C5" w:rsidRPr="00D44767" w:rsidRDefault="005A21C5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945640" cy="201930"/>
                  <wp:effectExtent l="0" t="0" r="0" b="7620"/>
                  <wp:docPr id="34" name="Рисунок 34" descr="http://elib.ispu.ru/library/lessons/kolganov2/i12/i9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756" descr="http://elib.ispu.ru/library/lessons/kolganov2/i12/i9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5640" cy="201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5A21C5" w:rsidRPr="00D44767" w:rsidRDefault="005A21C5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476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(12.8)</w:t>
            </w:r>
          </w:p>
        </w:tc>
      </w:tr>
    </w:tbl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откуда следует, что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5A21C5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5A21C5" w:rsidRPr="00D44767" w:rsidRDefault="005A21C5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818515" cy="180975"/>
                  <wp:effectExtent l="0" t="0" r="635" b="9525"/>
                  <wp:docPr id="33" name="Рисунок 33" descr="http://elib.ispu.ru/library/lessons/kolganov2/i12/i1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757" descr="http://elib.ispu.ru/library/lessons/kolganov2/i12/i1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851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5A21C5" w:rsidRPr="00D44767" w:rsidRDefault="005A21C5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476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(12.9)</w:t>
            </w:r>
          </w:p>
        </w:tc>
      </w:tr>
    </w:tbl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где </w:t>
      </w:r>
      <w:r w:rsidRPr="00D4476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I</w:t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- единичная матрица.</w:t>
      </w:r>
    </w:p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Элементы пяти матриц: </w:t>
      </w:r>
      <w:proofErr w:type="gramStart"/>
      <w:r w:rsidRPr="00D4476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F</w:t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Pr="00D4476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G1</w:t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Pr="00D4476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G2</w:t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Pr="00D4476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G</w:t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Pr="00D4476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H</w:t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, связанные уравнениями (12.6), (12.9), могут выбираться до некоторой степени произвольно.</w:t>
      </w:r>
      <w:proofErr w:type="gramEnd"/>
    </w:p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Векторно-матричная модель системы управления с наблюдателем </w:t>
      </w:r>
      <w:proofErr w:type="spell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Люенбергера</w:t>
      </w:r>
      <w:proofErr w:type="spell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при</w:t>
      </w:r>
      <w:proofErr w:type="gram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988695" cy="201930"/>
            <wp:effectExtent l="0" t="0" r="1905" b="7620"/>
            <wp:docPr id="32" name="Рисунок 32" descr="http://elib.ispu.ru/library/lessons/kolganov2/i12/i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758" descr="http://elib.ispu.ru/library/lessons/kolganov2/i12/i11.gif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8695" cy="201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имеет следующий вид: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5A21C5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5A21C5" w:rsidRPr="00D44767" w:rsidRDefault="005A21C5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3434080" cy="425450"/>
                  <wp:effectExtent l="0" t="0" r="0" b="0"/>
                  <wp:docPr id="31" name="Рисунок 31" descr="http://elib.ispu.ru/library/lessons/kolganov2/i12/i1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759" descr="http://elib.ispu.ru/library/lessons/kolganov2/i12/i1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34080" cy="42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5A21C5" w:rsidRPr="00D44767" w:rsidRDefault="005A21C5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476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(12.10)</w:t>
            </w:r>
          </w:p>
        </w:tc>
      </w:tr>
    </w:tbl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или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5A21C5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5A21C5" w:rsidRPr="00D44767" w:rsidRDefault="005A21C5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3253740" cy="488950"/>
                  <wp:effectExtent l="0" t="0" r="3810" b="6350"/>
                  <wp:docPr id="30" name="Рисунок 30" descr="http://elib.ispu.ru/library/lessons/kolganov2/i12/i1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760" descr="http://elib.ispu.ru/library/lessons/kolganov2/i12/i1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53740" cy="488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5A21C5" w:rsidRPr="00D44767" w:rsidRDefault="005A21C5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476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(12.11)</w:t>
            </w:r>
          </w:p>
        </w:tc>
      </w:tr>
    </w:tbl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Наблюдатель </w:t>
      </w:r>
      <w:proofErr w:type="spell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Люенбергера</w:t>
      </w:r>
      <w:proofErr w:type="spell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не изменяет полюсы замкнутой системы управления, а лишь добавляет к ним свои собственные.</w:t>
      </w:r>
    </w:p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Таким образом, синтез наблюдателя пониженного порядка может выполняться по следующему алгоритму.</w:t>
      </w:r>
    </w:p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1. Проверить наблюдаемость исходной системы с определением индекса наблюдаемости </w:t>
      </w:r>
      <w:r w:rsidRPr="00D44767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m</w:t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2. Выполнить анализ матрицы состояния</w:t>
      </w:r>
      <w:proofErr w:type="gram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4476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</w:t>
      </w:r>
      <w:proofErr w:type="gram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объекта управления с определением корней характеристического уравнения.</w:t>
      </w:r>
    </w:p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3. Выбрать матрицу </w:t>
      </w:r>
      <w:r w:rsidRPr="00D4476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F</w:t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таким образом, чтобы обеспечить требуемое время переходного процесса в наблюдателе.</w:t>
      </w:r>
    </w:p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4. Произвольно задать матрицу </w:t>
      </w:r>
      <w:r w:rsidRPr="00D4476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G1</w:t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, соблюдая при этом выполнение условия управляемости фильтра (12.2) по вектору </w:t>
      </w:r>
      <w:r w:rsidRPr="00D4476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y</w:t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(</w:t>
      </w:r>
      <w:r w:rsidRPr="00D44767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t</w:t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), т.е. необходимо, чтобы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5A21C5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5A21C5" w:rsidRPr="00D44767" w:rsidRDefault="005A21C5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232660" cy="223520"/>
                  <wp:effectExtent l="0" t="0" r="0" b="5080"/>
                  <wp:docPr id="29" name="Рисунок 29" descr="http://elib.ispu.ru/library/lessons/kolganov2/i12/i1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761" descr="http://elib.ispu.ru/library/lessons/kolganov2/i12/i1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32660" cy="223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5A21C5" w:rsidRPr="00D44767" w:rsidRDefault="005A21C5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476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где </w:t>
      </w:r>
      <w:r w:rsidRPr="00D44767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p=n - m</w:t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.</w:t>
      </w:r>
    </w:p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5. Решить матричное уравнение </w: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031240" cy="212725"/>
            <wp:effectExtent l="0" t="0" r="0" b="0"/>
            <wp:docPr id="28" name="Рисунок 28" descr="http://elib.ispu.ru/library/lessons/kolganov2/i12/i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762" descr="http://elib.ispu.ru/library/lessons/kolganov2/i12/i15.gif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1240" cy="21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относительно </w:t>
      </w:r>
      <w:r w:rsidRPr="00D4476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Т</w:t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6. Вычислить матрицу </w: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05790" cy="212725"/>
            <wp:effectExtent l="0" t="0" r="3810" b="0"/>
            <wp:docPr id="27" name="Рисунок 27" descr="http://elib.ispu.ru/library/lessons/kolganov2/i12/i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763" descr="http://elib.ispu.ru/library/lessons/kolganov2/i12/i16.gif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" cy="21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7. Вычислить матрицы </w:t>
      </w:r>
      <w:r w:rsidRPr="00D4476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Н</w:t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и </w:t>
      </w:r>
      <w:r w:rsidRPr="00D4476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G</w:t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из уравнения (12.9).</w:t>
      </w:r>
    </w:p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Общая схема системы управления с наблюдателем пониженного порядка будет иметь вид, представленный в среде компьютерного комплекса </w:t>
      </w:r>
      <w:proofErr w:type="spellStart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FuncPro</w:t>
      </w:r>
      <w:proofErr w:type="spellEnd"/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 xml:space="preserve"> 1.0 на рис 12.1.</w:t>
      </w:r>
    </w:p>
    <w:p w:rsidR="005A21C5" w:rsidRPr="00D44767" w:rsidRDefault="005A21C5" w:rsidP="005A21C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412105" cy="3774440"/>
            <wp:effectExtent l="0" t="0" r="0" b="0"/>
            <wp:docPr id="26" name="Рисунок 26" descr="http://elib.ispu.ru/library/lessons/kolganov2/i12/i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764" descr="http://elib.ispu.ru/library/lessons/kolganov2/i12/i17.jpg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2105" cy="3774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21C5" w:rsidRPr="00D44767" w:rsidRDefault="005A21C5" w:rsidP="005A21C5">
      <w:pPr>
        <w:spacing w:after="0" w:line="240" w:lineRule="auto"/>
        <w:ind w:firstLine="40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Рис. 12.1. Схема системы управления с наблюдателем пониженного порядка</w:t>
      </w:r>
    </w:p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Компьютерная реализация указанного алгоритма позволяет конструировать наблюдатели координат, измерение которых затруднено или практически невозможно. Так, например, для построения системы управления электромеханического объекта с упругой передачей механического движения от вала электродвигателя к валу рабочего механизма требуется измерение упругого момента. Проще и эффективнее здесь использовать вычислительное устройство, построенное как наблюдатель первого порядка, а координаты тока, скоростей электродвигателя и механизма регистрировать с помощью датчиков.</w:t>
      </w:r>
    </w:p>
    <w:p w:rsidR="005A21C5" w:rsidRPr="00D44767" w:rsidRDefault="005A21C5" w:rsidP="005A21C5">
      <w:pPr>
        <w:spacing w:after="0" w:line="240" w:lineRule="auto"/>
        <w:ind w:firstLine="40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Таблица 12.1. Параметры электромеханического объекта</w:t>
      </w:r>
    </w:p>
    <w:p w:rsidR="005A21C5" w:rsidRPr="00D44767" w:rsidRDefault="005A21C5" w:rsidP="005A21C5">
      <w:pPr>
        <w:spacing w:after="0" w:line="240" w:lineRule="auto"/>
        <w:ind w:firstLine="40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113780" cy="1180465"/>
            <wp:effectExtent l="0" t="0" r="1270" b="0"/>
            <wp:docPr id="25" name="Рисунок 25" descr="http://elib.ispu.ru/library/lessons/kolganov2/i12/image0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765" descr="http://elib.ispu.ru/library/lessons/kolganov2/i12/image018.gif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3780" cy="1180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Выполнение отмеченной процедуры для электромеханического объекта с параметрами, приведенными в табл. 12.1., приводит следующим результатам.</w:t>
      </w:r>
    </w:p>
    <w:p w:rsidR="005A21C5" w:rsidRPr="00D44767" w:rsidRDefault="005A21C5" w:rsidP="005A21C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286000" cy="1127125"/>
            <wp:effectExtent l="0" t="0" r="0" b="0"/>
            <wp:docPr id="24" name="Рисунок 24" descr="http://elib.ispu.ru/library/lessons/kolganov2/i12/i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766" descr="http://elib.ispu.ru/library/lessons/kolganov2/i12/i18.gif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12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21C5" w:rsidRPr="00D44767" w:rsidRDefault="005A21C5" w:rsidP="005A21C5">
      <w:pPr>
        <w:spacing w:after="0" w:line="240" w:lineRule="auto"/>
        <w:ind w:firstLine="40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Корректность полученных результатов подтверждают динамические характеристики системы с регулятором состояния и наблюдателем упругого момента, приведенные на рис. 12.2.</w:t>
      </w:r>
    </w:p>
    <w:p w:rsidR="005A21C5" w:rsidRPr="00D44767" w:rsidRDefault="005A21C5" w:rsidP="005A21C5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Регулятор состояния здесь синтезирован при использовании в качестве критерия качества биномиального распределения корней (</w: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01930" cy="212725"/>
            <wp:effectExtent l="0" t="0" r="7620" b="0"/>
            <wp:docPr id="23" name="Рисунок 23" descr="http://elib.ispu.ru/library/lessons/kolganov2/i12/i3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767" descr="http://elib.ispu.ru/library/lessons/kolganov2/i12/i33.gif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" cy="21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=8.5 с-1).</w:t>
      </w:r>
    </w:p>
    <w:p w:rsidR="005A21C5" w:rsidRPr="00D44767" w:rsidRDefault="005A21C5" w:rsidP="005A21C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337810" cy="4912360"/>
            <wp:effectExtent l="0" t="0" r="0" b="0"/>
            <wp:docPr id="22" name="Рисунок 22" descr="http://elib.ispu.ru/library/lessons/kolganov2/i12/i1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768" descr="http://elib.ispu.ru/library/lessons/kolganov2/i12/i19.gif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7810" cy="4912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21C5" w:rsidRPr="00D44767" w:rsidRDefault="005A21C5" w:rsidP="005A21C5">
      <w:pPr>
        <w:spacing w:after="0" w:line="240" w:lineRule="auto"/>
        <w:ind w:firstLine="40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5A21C5" w:rsidRPr="00D44767" w:rsidRDefault="005A21C5" w:rsidP="005A21C5">
      <w:pPr>
        <w:spacing w:after="0" w:line="240" w:lineRule="auto"/>
        <w:ind w:firstLine="40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4767">
        <w:rPr>
          <w:rFonts w:ascii="Times New Roman" w:eastAsia="Times New Roman" w:hAnsi="Times New Roman"/>
          <w:sz w:val="24"/>
          <w:szCs w:val="24"/>
          <w:lang w:eastAsia="ru-RU"/>
        </w:rPr>
        <w:t>Рис. 12.2. Динамические характеристики ЭМС при непосредственном измерении всех координат и при оценке упругого момента наблюдателем пониженного порядка.</w:t>
      </w:r>
    </w:p>
    <w:p w:rsidR="005A21C5" w:rsidRPr="005A21C5" w:rsidRDefault="005A21C5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5A21C5" w:rsidRPr="005A21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CDA"/>
    <w:rsid w:val="005A21C5"/>
    <w:rsid w:val="00833CDA"/>
    <w:rsid w:val="00AA2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21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21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21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21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jpe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image" Target="media/image37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1290</Words>
  <Characters>7358</Characters>
  <Application>Microsoft Office Word</Application>
  <DocSecurity>0</DocSecurity>
  <Lines>61</Lines>
  <Paragraphs>17</Paragraphs>
  <ScaleCrop>false</ScaleCrop>
  <Company/>
  <LinksUpToDate>false</LinksUpToDate>
  <CharactersWithSpaces>8631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2019-10-07T15:11:00Z</dcterms:created>
  <dcterms:modified xsi:type="dcterms:W3CDTF">2019-10-07T15:14:00Z</dcterms:modified>
</cp:coreProperties>
</file>