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ACF" w:rsidRPr="007C66C7" w:rsidRDefault="00C01ACF" w:rsidP="00C01ACF">
      <w:pPr>
        <w:pStyle w:val="Style1"/>
        <w:widowControl/>
        <w:spacing w:line="240" w:lineRule="auto"/>
        <w:ind w:firstLine="1134"/>
        <w:jc w:val="center"/>
        <w:rPr>
          <w:rStyle w:val="FontStyle11"/>
          <w:b w:val="0"/>
          <w:sz w:val="28"/>
          <w:szCs w:val="28"/>
        </w:rPr>
      </w:pPr>
      <w:r w:rsidRPr="00C01ACF">
        <w:rPr>
          <w:rStyle w:val="FontStyle11"/>
          <w:b w:val="0"/>
          <w:sz w:val="28"/>
          <w:szCs w:val="28"/>
        </w:rPr>
        <w:t>8</w:t>
      </w:r>
      <w:r w:rsidRPr="007C66C7">
        <w:rPr>
          <w:rStyle w:val="FontStyle11"/>
          <w:b w:val="0"/>
          <w:sz w:val="28"/>
          <w:szCs w:val="28"/>
        </w:rPr>
        <w:t xml:space="preserve"> КРИСТАЛЛИЗАЦИОННЫЕ УСТАНОВКИ</w:t>
      </w:r>
    </w:p>
    <w:p w:rsidR="00C01ACF" w:rsidRPr="00C01ACF" w:rsidRDefault="00C01ACF" w:rsidP="00C01ACF">
      <w:pPr>
        <w:pStyle w:val="Style1"/>
        <w:widowControl/>
        <w:spacing w:line="240" w:lineRule="auto"/>
        <w:ind w:firstLine="1134"/>
        <w:rPr>
          <w:rStyle w:val="FontStyle11"/>
          <w:sz w:val="28"/>
          <w:szCs w:val="28"/>
        </w:rPr>
      </w:pPr>
    </w:p>
    <w:p w:rsidR="00C01ACF" w:rsidRPr="00C01ACF" w:rsidRDefault="00C01ACF" w:rsidP="00C01ACF">
      <w:pPr>
        <w:pStyle w:val="Style1"/>
        <w:widowControl/>
        <w:spacing w:line="240" w:lineRule="auto"/>
        <w:ind w:firstLine="1134"/>
        <w:rPr>
          <w:rStyle w:val="FontStyle11"/>
          <w:sz w:val="28"/>
          <w:szCs w:val="28"/>
        </w:rPr>
      </w:pPr>
    </w:p>
    <w:p w:rsidR="00C01ACF" w:rsidRPr="007C66C7" w:rsidRDefault="00C01ACF" w:rsidP="00C01ACF">
      <w:pPr>
        <w:pStyle w:val="Style2"/>
        <w:widowControl/>
        <w:tabs>
          <w:tab w:val="left" w:pos="811"/>
        </w:tabs>
        <w:ind w:firstLine="1134"/>
        <w:jc w:val="center"/>
        <w:rPr>
          <w:rStyle w:val="FontStyle12"/>
          <w:sz w:val="28"/>
          <w:szCs w:val="28"/>
        </w:rPr>
      </w:pPr>
      <w:r w:rsidRPr="007C66C7">
        <w:rPr>
          <w:rStyle w:val="FontStyle13"/>
          <w:b/>
          <w:sz w:val="28"/>
          <w:szCs w:val="28"/>
        </w:rPr>
        <w:t>8.1</w:t>
      </w:r>
      <w:r w:rsidRPr="007C66C7">
        <w:rPr>
          <w:rStyle w:val="FontStyle13"/>
          <w:sz w:val="28"/>
          <w:szCs w:val="28"/>
        </w:rPr>
        <w:t xml:space="preserve"> </w:t>
      </w:r>
      <w:r w:rsidRPr="007C66C7">
        <w:rPr>
          <w:rStyle w:val="FontStyle12"/>
          <w:sz w:val="28"/>
          <w:szCs w:val="28"/>
        </w:rPr>
        <w:t>Процессы к</w:t>
      </w:r>
      <w:r>
        <w:rPr>
          <w:rStyle w:val="FontStyle12"/>
          <w:sz w:val="28"/>
          <w:szCs w:val="28"/>
        </w:rPr>
        <w:t>ристаллизации солей в растворах</w:t>
      </w:r>
    </w:p>
    <w:p w:rsidR="00C01ACF" w:rsidRPr="007C66C7" w:rsidRDefault="00C01ACF" w:rsidP="00C01ACF">
      <w:pPr>
        <w:pStyle w:val="Style2"/>
        <w:widowControl/>
        <w:tabs>
          <w:tab w:val="left" w:pos="811"/>
        </w:tabs>
        <w:ind w:firstLine="1134"/>
        <w:jc w:val="both"/>
        <w:rPr>
          <w:rStyle w:val="FontStyle12"/>
          <w:sz w:val="28"/>
          <w:szCs w:val="28"/>
        </w:rPr>
      </w:pPr>
    </w:p>
    <w:p w:rsidR="00C01ACF" w:rsidRPr="007C66C7" w:rsidRDefault="00C01ACF" w:rsidP="00C01ACF">
      <w:pPr>
        <w:pStyle w:val="Style2"/>
        <w:widowControl/>
        <w:tabs>
          <w:tab w:val="left" w:pos="811"/>
        </w:tabs>
        <w:ind w:firstLine="1134"/>
        <w:jc w:val="both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 xml:space="preserve">Кристаллизация </w:t>
      </w:r>
      <w:r w:rsidRPr="007C66C7">
        <w:rPr>
          <w:rStyle w:val="FontStyle13"/>
          <w:sz w:val="28"/>
          <w:szCs w:val="28"/>
        </w:rPr>
        <w:t>- процесс выделения твердой фазы в кристаллическом виде из растворов или расплавов.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Процесс кристаллизации используют в различных производствах с целью выделе</w:t>
      </w:r>
      <w:r w:rsidRPr="007C66C7">
        <w:rPr>
          <w:rStyle w:val="FontStyle13"/>
          <w:sz w:val="28"/>
          <w:szCs w:val="28"/>
        </w:rPr>
        <w:softHyphen/>
        <w:t>ния растворенных веществ из раствора, разделения смесей на фракции при переработ</w:t>
      </w:r>
      <w:r w:rsidRPr="007C66C7">
        <w:rPr>
          <w:rStyle w:val="FontStyle13"/>
          <w:sz w:val="28"/>
          <w:szCs w:val="28"/>
        </w:rPr>
        <w:softHyphen/>
        <w:t>ке растворов неорганических веществ, очистки веществ от примесей.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Процесс кристаллизации происходит в две стадии: образование зародышей кри</w:t>
      </w:r>
      <w:r w:rsidRPr="007C66C7">
        <w:rPr>
          <w:rStyle w:val="FontStyle13"/>
          <w:sz w:val="28"/>
          <w:szCs w:val="28"/>
        </w:rPr>
        <w:softHyphen/>
        <w:t>сталлов в пересыщенном растворе, рост кристаллов или наращивание граней образо</w:t>
      </w:r>
      <w:r w:rsidRPr="007C66C7">
        <w:rPr>
          <w:rStyle w:val="FontStyle13"/>
          <w:sz w:val="28"/>
          <w:szCs w:val="28"/>
        </w:rPr>
        <w:softHyphen/>
        <w:t>вавшихся зародышей.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Если раствор однородный и свободен от примесей, то зародыши возникают при взаимодействии молекул твердого тела, имеющих пониженную кинетическую энергию. Группирование зародышей приводит к образованию центров кристаллизации. В значи</w:t>
      </w:r>
      <w:r w:rsidRPr="007C66C7">
        <w:rPr>
          <w:rStyle w:val="FontStyle13"/>
          <w:sz w:val="28"/>
          <w:szCs w:val="28"/>
        </w:rPr>
        <w:softHyphen/>
        <w:t>тельной мере на процесс кристаллизации оказывает влияние перемешивание раствора и его температура.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Присутствие в растворе примесей может повышать скорость образования центров кристаллизации, однако некоторые из них способствуют уменьшению этой скорости и даже приостанавливают рост кристаллов. Иногда для ускорения образования центров кристаллизации применяют «затравку» в виде мелкого порошка растворенного веще</w:t>
      </w:r>
      <w:r w:rsidRPr="007C66C7">
        <w:rPr>
          <w:rStyle w:val="FontStyle13"/>
          <w:sz w:val="28"/>
          <w:szCs w:val="28"/>
        </w:rPr>
        <w:softHyphen/>
        <w:t>ства, который вводят в раствор перед кристаллизацией. Так, например, широко приме</w:t>
      </w:r>
      <w:r w:rsidRPr="007C66C7">
        <w:rPr>
          <w:rStyle w:val="FontStyle13"/>
          <w:sz w:val="28"/>
          <w:szCs w:val="28"/>
        </w:rPr>
        <w:softHyphen/>
        <w:t>няют «затравки» при кристаллизации сахарозы.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Регулируя температуру, при которой осуществляется процесс кристаллизации, мож</w:t>
      </w:r>
      <w:r w:rsidRPr="007C66C7">
        <w:rPr>
          <w:rStyle w:val="FontStyle13"/>
          <w:sz w:val="28"/>
          <w:szCs w:val="28"/>
        </w:rPr>
        <w:softHyphen/>
        <w:t>но в некоторых случаях изменять крупность полученных кристаллов.</w:t>
      </w:r>
    </w:p>
    <w:p w:rsidR="00C01ACF" w:rsidRPr="007C66C7" w:rsidRDefault="00C01ACF" w:rsidP="00C01ACF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 xml:space="preserve">В производственных условиях применяют два метода кристаллизации: выпаривание раствора (кристаллизацию с удалением паров растворителя) и охлаждение раствора. Первый метод применяют для веществ, у которых растворимость мало зависит от температуры либо повышается </w:t>
      </w:r>
      <w:r w:rsidRPr="007C66C7">
        <w:rPr>
          <w:rStyle w:val="FontStyle12"/>
          <w:sz w:val="28"/>
          <w:szCs w:val="28"/>
        </w:rPr>
        <w:t xml:space="preserve">с </w:t>
      </w:r>
      <w:r w:rsidRPr="007C66C7">
        <w:rPr>
          <w:rStyle w:val="FontStyle13"/>
          <w:sz w:val="28"/>
          <w:szCs w:val="28"/>
        </w:rPr>
        <w:t>понижением температуры, второй - для веществ, у ко</w:t>
      </w:r>
      <w:r w:rsidRPr="007C66C7">
        <w:rPr>
          <w:rStyle w:val="FontStyle13"/>
          <w:sz w:val="28"/>
          <w:szCs w:val="28"/>
        </w:rPr>
        <w:softHyphen/>
        <w:t>торых растворимость падает с понижением температуры.</w:t>
      </w:r>
    </w:p>
    <w:p w:rsidR="00C01ACF" w:rsidRPr="00C01ACF" w:rsidRDefault="00C01ACF" w:rsidP="00C01ACF">
      <w:pPr>
        <w:pStyle w:val="Style4"/>
        <w:widowControl/>
        <w:spacing w:line="240" w:lineRule="auto"/>
        <w:ind w:firstLine="1134"/>
        <w:rPr>
          <w:sz w:val="28"/>
          <w:szCs w:val="28"/>
        </w:rPr>
      </w:pPr>
    </w:p>
    <w:p w:rsidR="00C01ACF" w:rsidRPr="00C01ACF" w:rsidRDefault="00C01ACF" w:rsidP="00C01ACF">
      <w:pPr>
        <w:pStyle w:val="Style4"/>
        <w:widowControl/>
        <w:spacing w:line="240" w:lineRule="auto"/>
        <w:ind w:firstLine="1134"/>
        <w:rPr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tabs>
          <w:tab w:val="left" w:pos="898"/>
        </w:tabs>
        <w:spacing w:line="240" w:lineRule="auto"/>
        <w:ind w:firstLine="1134"/>
        <w:jc w:val="center"/>
        <w:rPr>
          <w:rStyle w:val="FontStyle14"/>
          <w:sz w:val="28"/>
          <w:szCs w:val="28"/>
        </w:rPr>
      </w:pPr>
      <w:r>
        <w:rPr>
          <w:rStyle w:val="FontStyle14"/>
          <w:sz w:val="28"/>
          <w:szCs w:val="28"/>
        </w:rPr>
        <w:t xml:space="preserve">8.2 </w:t>
      </w:r>
      <w:r w:rsidRPr="007C66C7">
        <w:rPr>
          <w:rStyle w:val="FontStyle14"/>
          <w:sz w:val="28"/>
          <w:szCs w:val="28"/>
        </w:rPr>
        <w:t>Кристаллизаторы</w:t>
      </w:r>
    </w:p>
    <w:p w:rsidR="00C01ACF" w:rsidRPr="007C66C7" w:rsidRDefault="00C01ACF" w:rsidP="00C01ACF">
      <w:pPr>
        <w:pStyle w:val="Style4"/>
        <w:widowControl/>
        <w:tabs>
          <w:tab w:val="left" w:pos="898"/>
        </w:tabs>
        <w:spacing w:line="240" w:lineRule="auto"/>
        <w:ind w:firstLine="1134"/>
        <w:rPr>
          <w:rStyle w:val="FontStyle14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tabs>
          <w:tab w:val="left" w:pos="898"/>
        </w:tabs>
        <w:spacing w:line="240" w:lineRule="auto"/>
        <w:ind w:firstLine="1134"/>
        <w:rPr>
          <w:rStyle w:val="FontStyle15"/>
          <w:sz w:val="28"/>
          <w:szCs w:val="28"/>
        </w:rPr>
      </w:pPr>
      <w:r w:rsidRPr="007C66C7">
        <w:rPr>
          <w:rStyle w:val="FontStyle15"/>
          <w:sz w:val="28"/>
          <w:szCs w:val="28"/>
        </w:rPr>
        <w:t xml:space="preserve">В соответствии </w:t>
      </w:r>
      <w:r w:rsidRPr="007C66C7">
        <w:rPr>
          <w:rStyle w:val="FontStyle14"/>
          <w:sz w:val="28"/>
          <w:szCs w:val="28"/>
        </w:rPr>
        <w:t xml:space="preserve">с </w:t>
      </w:r>
      <w:r w:rsidRPr="007C66C7">
        <w:rPr>
          <w:rStyle w:val="FontStyle15"/>
          <w:sz w:val="28"/>
          <w:szCs w:val="28"/>
        </w:rPr>
        <w:t xml:space="preserve">методом кристаллизации аппараты можно разделить на кристаллизаторы типа выпарных аппаратов и кристаллизаторы-охладители, работающие под вакуумом или при охлаждении раствора с помощью </w:t>
      </w:r>
      <w:proofErr w:type="spellStart"/>
      <w:r w:rsidRPr="007C66C7">
        <w:rPr>
          <w:rStyle w:val="FontStyle15"/>
          <w:sz w:val="28"/>
          <w:szCs w:val="28"/>
        </w:rPr>
        <w:t>хладоносителей</w:t>
      </w:r>
      <w:proofErr w:type="spellEnd"/>
      <w:r w:rsidRPr="007C66C7">
        <w:rPr>
          <w:rStyle w:val="FontStyle15"/>
          <w:sz w:val="28"/>
          <w:szCs w:val="28"/>
        </w:rPr>
        <w:t>, поступающих в змеевики.</w:t>
      </w: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  <w:r w:rsidRPr="007C66C7">
        <w:rPr>
          <w:rStyle w:val="FontStyle15"/>
          <w:sz w:val="28"/>
          <w:szCs w:val="28"/>
        </w:rPr>
        <w:lastRenderedPageBreak/>
        <w:t>В зависимости от требуемой производительности применяют кри</w:t>
      </w:r>
      <w:r w:rsidRPr="007C66C7">
        <w:rPr>
          <w:rStyle w:val="FontStyle15"/>
          <w:sz w:val="28"/>
          <w:szCs w:val="28"/>
        </w:rPr>
        <w:softHyphen/>
        <w:t>сталлизаторы периодического или непрерывного действия.</w:t>
      </w: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малотоннажных производствах применяют кристаллизаторы, оборудованные перемешивающими устройствами, теплообменными рубаш</w:t>
      </w:r>
      <w:r w:rsidRPr="007C66C7">
        <w:rPr>
          <w:rStyle w:val="FontStyle51"/>
          <w:sz w:val="28"/>
          <w:szCs w:val="28"/>
        </w:rPr>
        <w:softHyphen/>
        <w:t xml:space="preserve">ками или змеевиками. </w:t>
      </w: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некоторых производствах для получения крупных кристаллов и облегчения их удаления из аппарата используют вакуум-кристаллиза</w:t>
      </w:r>
      <w:r w:rsidRPr="007C66C7">
        <w:rPr>
          <w:rStyle w:val="FontStyle51"/>
          <w:sz w:val="28"/>
          <w:szCs w:val="28"/>
        </w:rPr>
        <w:softHyphen/>
        <w:t>тор непрерывного действия.</w:t>
      </w:r>
      <w:r w:rsidRPr="007C66C7">
        <w:rPr>
          <w:rStyle w:val="FontStyle52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>Такой кристал</w:t>
      </w:r>
      <w:r w:rsidRPr="007C66C7">
        <w:rPr>
          <w:rStyle w:val="FontStyle51"/>
          <w:sz w:val="28"/>
          <w:szCs w:val="28"/>
        </w:rPr>
        <w:softHyphen/>
        <w:t xml:space="preserve">лизатор состоит из испарителя 1, барометрической трубы </w:t>
      </w:r>
      <w:r w:rsidRPr="007C66C7">
        <w:rPr>
          <w:rStyle w:val="FontStyle52"/>
          <w:sz w:val="28"/>
          <w:szCs w:val="28"/>
        </w:rPr>
        <w:t xml:space="preserve">2, </w:t>
      </w:r>
      <w:r w:rsidRPr="007C66C7">
        <w:rPr>
          <w:rStyle w:val="FontStyle51"/>
          <w:sz w:val="28"/>
          <w:szCs w:val="28"/>
        </w:rPr>
        <w:t xml:space="preserve">сборника </w:t>
      </w:r>
      <w:r w:rsidRPr="007C66C7">
        <w:rPr>
          <w:rStyle w:val="FontStyle52"/>
          <w:sz w:val="28"/>
          <w:szCs w:val="28"/>
        </w:rPr>
        <w:t xml:space="preserve">3 </w:t>
      </w:r>
      <w:r w:rsidRPr="007C66C7">
        <w:rPr>
          <w:rStyle w:val="FontStyle51"/>
          <w:sz w:val="28"/>
          <w:szCs w:val="28"/>
        </w:rPr>
        <w:t>и центробежного насоса 4</w:t>
      </w:r>
      <w:r w:rsidRPr="007C66C7">
        <w:rPr>
          <w:rStyle w:val="FontStyle81"/>
          <w:sz w:val="28"/>
          <w:szCs w:val="28"/>
        </w:rPr>
        <w:t>.</w:t>
      </w: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  <w:r>
        <w:rPr>
          <w:i/>
          <w:iCs/>
          <w:noProof/>
          <w:spacing w:val="10"/>
          <w:sz w:val="28"/>
          <w:szCs w:val="28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2706370</wp:posOffset>
            </wp:positionH>
            <wp:positionV relativeFrom="paragraph">
              <wp:posOffset>63500</wp:posOffset>
            </wp:positionV>
            <wp:extent cx="1333500" cy="24288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C01ACF" w:rsidRPr="001B7993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i w:val="0"/>
          <w:sz w:val="28"/>
          <w:szCs w:val="28"/>
        </w:rPr>
      </w:pPr>
      <w:r w:rsidRPr="001B7993">
        <w:rPr>
          <w:rStyle w:val="FontStyle81"/>
          <w:i w:val="0"/>
          <w:sz w:val="28"/>
          <w:szCs w:val="28"/>
        </w:rPr>
        <w:t xml:space="preserve">Рисунок </w:t>
      </w:r>
      <w:r w:rsidRPr="00C01ACF">
        <w:rPr>
          <w:rStyle w:val="FontStyle81"/>
          <w:i w:val="0"/>
          <w:sz w:val="28"/>
          <w:szCs w:val="28"/>
        </w:rPr>
        <w:t xml:space="preserve">13 - </w:t>
      </w:r>
      <w:r w:rsidRPr="001B7993">
        <w:rPr>
          <w:rStyle w:val="FontStyle81"/>
          <w:i w:val="0"/>
          <w:sz w:val="28"/>
          <w:szCs w:val="28"/>
        </w:rPr>
        <w:t>Вакуум-</w:t>
      </w:r>
      <w:proofErr w:type="spellStart"/>
      <w:r w:rsidRPr="001B7993">
        <w:rPr>
          <w:rStyle w:val="FontStyle81"/>
          <w:i w:val="0"/>
          <w:sz w:val="28"/>
          <w:szCs w:val="28"/>
        </w:rPr>
        <w:t>кристализатор</w:t>
      </w:r>
      <w:proofErr w:type="spellEnd"/>
      <w:r w:rsidRPr="001B7993">
        <w:rPr>
          <w:rStyle w:val="FontStyle81"/>
          <w:i w:val="0"/>
          <w:sz w:val="28"/>
          <w:szCs w:val="28"/>
        </w:rPr>
        <w:t xml:space="preserve"> непрерывного действия</w:t>
      </w: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81"/>
          <w:i w:val="0"/>
          <w:sz w:val="28"/>
          <w:szCs w:val="28"/>
        </w:rPr>
      </w:pPr>
    </w:p>
    <w:p w:rsidR="00C01ACF" w:rsidRPr="007C66C7" w:rsidRDefault="00C01ACF" w:rsidP="00C01ACF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части растворителя путем выпаривания раствора производится под вакуумом, который создается с по</w:t>
      </w:r>
      <w:r w:rsidRPr="007C66C7">
        <w:rPr>
          <w:rStyle w:val="FontStyle51"/>
          <w:sz w:val="28"/>
          <w:szCs w:val="28"/>
        </w:rPr>
        <w:softHyphen/>
        <w:t>мощью пароэжекторных или водокольцевых вакуум-насосов. Циркуля</w:t>
      </w:r>
      <w:r w:rsidRPr="007C66C7">
        <w:rPr>
          <w:rStyle w:val="FontStyle51"/>
          <w:sz w:val="28"/>
          <w:szCs w:val="28"/>
        </w:rPr>
        <w:softHyphen/>
        <w:t>ция раствора обеспечивается центробежным насосом. В аппарате про</w:t>
      </w:r>
      <w:r w:rsidRPr="007C66C7">
        <w:rPr>
          <w:rStyle w:val="FontStyle51"/>
          <w:sz w:val="28"/>
          <w:szCs w:val="28"/>
        </w:rPr>
        <w:softHyphen/>
        <w:t>исходит кристаллизация под вакуумом и выделение солей, которые по барометрической трубе поступают в нижний сосуд для осаждения и по</w:t>
      </w:r>
      <w:r w:rsidRPr="007C66C7">
        <w:rPr>
          <w:rStyle w:val="FontStyle51"/>
          <w:sz w:val="28"/>
          <w:szCs w:val="28"/>
        </w:rPr>
        <w:softHyphen/>
        <w:t>следующего удаления через нижний штуцер.</w:t>
      </w: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01ACF" w:rsidRPr="007C66C7" w:rsidRDefault="00C01ACF" w:rsidP="00C01ACF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CF"/>
    <w:rsid w:val="002F5F56"/>
    <w:rsid w:val="00C0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01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4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1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1" w:lineRule="exact"/>
      <w:ind w:firstLine="326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01ACF"/>
    <w:rPr>
      <w:rFonts w:ascii="Calibri" w:hAnsi="Calibri" w:cs="Calibri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C01AC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">
    <w:name w:val="Font Style13"/>
    <w:basedOn w:val="a0"/>
    <w:uiPriority w:val="99"/>
    <w:rsid w:val="00C01ACF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0"/>
    <w:uiPriority w:val="99"/>
    <w:rsid w:val="00C01AC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C01AC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1">
    <w:name w:val="Font Style51"/>
    <w:basedOn w:val="a0"/>
    <w:uiPriority w:val="99"/>
    <w:rsid w:val="00C01AC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C01ACF"/>
    <w:rPr>
      <w:rFonts w:ascii="Times New Roman" w:hAnsi="Times New Roman" w:cs="Times New Roman"/>
      <w:sz w:val="18"/>
      <w:szCs w:val="18"/>
    </w:rPr>
  </w:style>
  <w:style w:type="character" w:customStyle="1" w:styleId="FontStyle81">
    <w:name w:val="Font Style81"/>
    <w:basedOn w:val="a0"/>
    <w:uiPriority w:val="99"/>
    <w:rsid w:val="00C01ACF"/>
    <w:rPr>
      <w:rFonts w:ascii="Times New Roman" w:hAnsi="Times New Roman" w:cs="Times New Roman"/>
      <w:i/>
      <w:iCs/>
      <w:spacing w:val="1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01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4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1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01ACF"/>
    <w:pPr>
      <w:widowControl w:val="0"/>
      <w:autoSpaceDE w:val="0"/>
      <w:autoSpaceDN w:val="0"/>
      <w:adjustRightInd w:val="0"/>
      <w:spacing w:after="0" w:line="211" w:lineRule="exact"/>
      <w:ind w:firstLine="326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01ACF"/>
    <w:rPr>
      <w:rFonts w:ascii="Calibri" w:hAnsi="Calibri" w:cs="Calibri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C01AC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">
    <w:name w:val="Font Style13"/>
    <w:basedOn w:val="a0"/>
    <w:uiPriority w:val="99"/>
    <w:rsid w:val="00C01ACF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0"/>
    <w:uiPriority w:val="99"/>
    <w:rsid w:val="00C01AC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C01AC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1">
    <w:name w:val="Font Style51"/>
    <w:basedOn w:val="a0"/>
    <w:uiPriority w:val="99"/>
    <w:rsid w:val="00C01ACF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C01ACF"/>
    <w:rPr>
      <w:rFonts w:ascii="Times New Roman" w:hAnsi="Times New Roman" w:cs="Times New Roman"/>
      <w:sz w:val="18"/>
      <w:szCs w:val="18"/>
    </w:rPr>
  </w:style>
  <w:style w:type="character" w:customStyle="1" w:styleId="FontStyle81">
    <w:name w:val="Font Style81"/>
    <w:basedOn w:val="a0"/>
    <w:uiPriority w:val="99"/>
    <w:rsid w:val="00C01ACF"/>
    <w:rPr>
      <w:rFonts w:ascii="Times New Roman" w:hAnsi="Times New Roman" w:cs="Times New Roman"/>
      <w:i/>
      <w:iCs/>
      <w:spacing w:val="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2017-01-11T16:32:00Z</dcterms:created>
  <dcterms:modified xsi:type="dcterms:W3CDTF">2017-01-11T16:32:00Z</dcterms:modified>
</cp:coreProperties>
</file>