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C6A" w:rsidRPr="00566C6A" w:rsidRDefault="00566C6A" w:rsidP="00566C6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ВВЕДЕНИЕ</w:t>
      </w:r>
    </w:p>
    <w:p w:rsidR="00566C6A" w:rsidRPr="00566C6A" w:rsidRDefault="00566C6A" w:rsidP="00566C6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 лекций по дисциплине “</w:t>
      </w:r>
      <w:proofErr w:type="spellStart"/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Теплотехнологические</w:t>
      </w:r>
      <w:proofErr w:type="spellEnd"/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процессы и установки” позволяет студентам не только усвоить теоретический материал, но и подготовиться к текущему и итоговому контролю, выполнению и защите лабораторных работ, курсового проекта. </w:t>
      </w:r>
    </w:p>
    <w:p w:rsidR="00566C6A" w:rsidRPr="00566C6A" w:rsidRDefault="00566C6A" w:rsidP="00566C6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лекционном комплексе изложены материалы о применяемых в технике теплоносителях, современных тепло - и массообменных аппаратах, выпарных, сушильных установках. Рассмотрены процессы, протекающие в промышленных </w:t>
      </w:r>
      <w:proofErr w:type="spellStart"/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теплотехнологических</w:t>
      </w:r>
      <w:proofErr w:type="spellEnd"/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установках различного назначения и температурного диапазона, в том числе и в установках, предназначенных для получения низких температур. Дано описание конструкций, приведены основы проектирования и расчета аппаратов и установок, наиболее часто применяемых в </w:t>
      </w:r>
      <w:proofErr w:type="spellStart"/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теплотехнологических</w:t>
      </w:r>
      <w:proofErr w:type="spellEnd"/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производствах, а также технико-экономические показатели этих установок. </w:t>
      </w:r>
    </w:p>
    <w:p w:rsidR="00566C6A" w:rsidRPr="00566C6A" w:rsidRDefault="00566C6A" w:rsidP="00566C6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изучения дисциплины студенты должны знать основы проектирования и эксплуатации </w:t>
      </w:r>
      <w:proofErr w:type="spellStart"/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тепломассообменных</w:t>
      </w:r>
      <w:proofErr w:type="spellEnd"/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установок и аппаратов, уметь выполнять теплотехнические и конструктивные расчеты энергоустановок промышленных предприятий, осуществлять расчет и выбирать вспомогательное оборудование </w:t>
      </w:r>
      <w:proofErr w:type="spellStart"/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теплотехнологических</w:t>
      </w:r>
      <w:proofErr w:type="spellEnd"/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установок.</w:t>
      </w:r>
      <w:r w:rsidRPr="00566C6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 ИСТОРИЯ РАЗВИТИЯ ПРОЦЕССОВ ТЕПЛОПЕРЕДАЧИ</w:t>
      </w: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Теплопередача является частью общего учения о теплоте, основы кото</w:t>
      </w:r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рого были заложены еще М. В. Ломоносовым в середине XVIII в., создавшим механическую теорию теплоты и основы сохранения и превращения материи и энергии.</w:t>
      </w:r>
    </w:p>
    <w:p w:rsidR="00566C6A" w:rsidRPr="00566C6A" w:rsidRDefault="00566C6A" w:rsidP="00566C6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создании и развитии промышленных теплообменных и массообменных установок большой вклад внесли советские ученные после 1917 г. Благодаря работам </w:t>
      </w:r>
      <w:proofErr w:type="spellStart"/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Морковникова</w:t>
      </w:r>
      <w:proofErr w:type="spellEnd"/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были разработаны ректификационные колоны непрерывного действия. Н.В. Булыгиным была спроектирована </w:t>
      </w:r>
      <w:proofErr w:type="spellStart"/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лесасушительная</w:t>
      </w:r>
      <w:proofErr w:type="spellEnd"/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установка на перегретом паре с рециркуляцией сушильного агента и т.д. Таким </w:t>
      </w:r>
      <w:proofErr w:type="gramStart"/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образом</w:t>
      </w:r>
      <w:proofErr w:type="gramEnd"/>
      <w:r w:rsidRPr="00566C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1960 г. советский союз занимал лидирующие место в мире по научно- техническому прогрессу.</w:t>
      </w: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C6A" w:rsidRPr="00566C6A" w:rsidRDefault="00566C6A" w:rsidP="00566C6A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5F56" w:rsidRDefault="002F5F56">
      <w:bookmarkStart w:id="0" w:name="_GoBack"/>
      <w:bookmarkEnd w:id="0"/>
    </w:p>
    <w:sectPr w:rsidR="002F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C6A"/>
    <w:rsid w:val="002F5F56"/>
    <w:rsid w:val="00566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289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2017-01-11T16:27:00Z</dcterms:created>
  <dcterms:modified xsi:type="dcterms:W3CDTF">2017-01-11T16:28:00Z</dcterms:modified>
</cp:coreProperties>
</file>