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1108" w:rsidRPr="007B09CB" w:rsidRDefault="007B09CB" w:rsidP="007B09CB">
      <w:pPr>
        <w:spacing w:after="0" w:line="240" w:lineRule="auto"/>
        <w:ind w:firstLine="709"/>
        <w:jc w:val="both"/>
        <w:rPr>
          <w:rFonts w:ascii="Times New Roman" w:hAnsi="Times New Roman" w:cs="Times New Roman"/>
          <w:b/>
          <w:sz w:val="28"/>
          <w:szCs w:val="28"/>
        </w:rPr>
      </w:pPr>
      <w:r w:rsidRPr="007B09CB">
        <w:rPr>
          <w:rFonts w:ascii="Times New Roman" w:hAnsi="Times New Roman" w:cs="Times New Roman"/>
          <w:b/>
          <w:sz w:val="28"/>
          <w:szCs w:val="28"/>
        </w:rPr>
        <w:t>14 лекция. Способы подготовки шахтного поля.</w:t>
      </w:r>
    </w:p>
    <w:p w:rsidR="007B09CB" w:rsidRDefault="007B09CB" w:rsidP="007B09CB">
      <w:pPr>
        <w:spacing w:after="0" w:line="240" w:lineRule="auto"/>
        <w:ind w:firstLine="709"/>
        <w:jc w:val="both"/>
        <w:rPr>
          <w:rFonts w:ascii="Times New Roman" w:hAnsi="Times New Roman" w:cs="Times New Roman"/>
          <w:sz w:val="28"/>
          <w:szCs w:val="28"/>
        </w:rPr>
      </w:pPr>
    </w:p>
    <w:p w:rsidR="00EF5029" w:rsidRPr="00EF5029" w:rsidRDefault="00EF5029" w:rsidP="00EF5029">
      <w:pPr>
        <w:spacing w:after="0" w:line="248" w:lineRule="auto"/>
        <w:ind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b/>
          <w:i/>
          <w:sz w:val="28"/>
          <w:szCs w:val="20"/>
          <w:lang w:eastAsia="ru-RU"/>
        </w:rPr>
        <w:t xml:space="preserve">Подготовка шахтного поля </w:t>
      </w:r>
      <w:r w:rsidRPr="00EF5029">
        <w:rPr>
          <w:rFonts w:ascii="Times New Roman" w:eastAsia="Times New Roman" w:hAnsi="Times New Roman" w:cs="Arial"/>
          <w:sz w:val="28"/>
          <w:szCs w:val="20"/>
          <w:lang w:eastAsia="ru-RU"/>
        </w:rPr>
        <w:t>к очистной выемке заключается в разделении</w:t>
      </w:r>
      <w:r w:rsidRPr="00EF5029">
        <w:rPr>
          <w:rFonts w:ascii="Times New Roman" w:eastAsia="Times New Roman" w:hAnsi="Times New Roman" w:cs="Arial"/>
          <w:b/>
          <w:i/>
          <w:sz w:val="28"/>
          <w:szCs w:val="20"/>
          <w:lang w:eastAsia="ru-RU"/>
        </w:rPr>
        <w:t xml:space="preserve"> </w:t>
      </w:r>
      <w:r w:rsidRPr="00EF5029">
        <w:rPr>
          <w:rFonts w:ascii="Times New Roman" w:eastAsia="Times New Roman" w:hAnsi="Times New Roman" w:cs="Arial"/>
          <w:sz w:val="28"/>
          <w:szCs w:val="20"/>
          <w:lang w:eastAsia="ru-RU"/>
        </w:rPr>
        <w:t>его на этажи выработками основного горизонта - откаточными штреками и ортами, а также в разделении этажа на выемочные участки - блоки с помощью восстающих выработок.</w:t>
      </w:r>
    </w:p>
    <w:p w:rsidR="00EF5029" w:rsidRPr="00EF5029" w:rsidRDefault="00EF5029" w:rsidP="00EF5029">
      <w:pPr>
        <w:spacing w:after="0" w:line="4" w:lineRule="exact"/>
        <w:rPr>
          <w:rFonts w:ascii="Times New Roman" w:eastAsia="Times New Roman" w:hAnsi="Times New Roman" w:cs="Arial"/>
          <w:sz w:val="20"/>
          <w:szCs w:val="20"/>
          <w:lang w:eastAsia="ru-RU"/>
        </w:rPr>
      </w:pPr>
    </w:p>
    <w:p w:rsidR="00EF5029" w:rsidRPr="00EF5029" w:rsidRDefault="00EF5029" w:rsidP="00EF5029">
      <w:pPr>
        <w:spacing w:after="0" w:line="0" w:lineRule="atLeast"/>
        <w:ind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Подготовительные выработки служат для передвижения людей, транспортирования горной массы, доставки оборудования и материалов, проветривания и других целей.</w:t>
      </w:r>
    </w:p>
    <w:p w:rsidR="00EF5029" w:rsidRPr="00EF5029" w:rsidRDefault="00EF5029" w:rsidP="00EF5029">
      <w:pPr>
        <w:spacing w:after="0" w:line="4" w:lineRule="exact"/>
        <w:rPr>
          <w:rFonts w:ascii="Times New Roman" w:eastAsia="Times New Roman" w:hAnsi="Times New Roman" w:cs="Arial"/>
          <w:sz w:val="20"/>
          <w:szCs w:val="20"/>
          <w:lang w:eastAsia="ru-RU"/>
        </w:rPr>
      </w:pPr>
    </w:p>
    <w:p w:rsidR="00EF5029" w:rsidRPr="00EF5029" w:rsidRDefault="00EF5029" w:rsidP="00EF5029">
      <w:pPr>
        <w:spacing w:after="0" w:line="239" w:lineRule="auto"/>
        <w:ind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При пологом залегании месторождения шахтное поле делится подготовительными выработками - главными и панельными штреками - на панели и столбы.</w:t>
      </w:r>
    </w:p>
    <w:p w:rsidR="00EF5029" w:rsidRPr="00EF5029" w:rsidRDefault="00EF5029" w:rsidP="00EF5029">
      <w:pPr>
        <w:spacing w:after="0" w:line="3" w:lineRule="exact"/>
        <w:rPr>
          <w:rFonts w:ascii="Times New Roman" w:eastAsia="Times New Roman" w:hAnsi="Times New Roman" w:cs="Arial"/>
          <w:sz w:val="20"/>
          <w:szCs w:val="20"/>
          <w:lang w:eastAsia="ru-RU"/>
        </w:rPr>
      </w:pPr>
    </w:p>
    <w:p w:rsidR="00EF5029" w:rsidRPr="00EF5029" w:rsidRDefault="00EF5029" w:rsidP="00EF5029">
      <w:pPr>
        <w:spacing w:after="0" w:line="239" w:lineRule="auto"/>
        <w:ind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b/>
          <w:i/>
          <w:sz w:val="28"/>
          <w:szCs w:val="20"/>
          <w:lang w:eastAsia="ru-RU"/>
        </w:rPr>
        <w:t xml:space="preserve">Подготовительные выработки </w:t>
      </w:r>
      <w:r w:rsidRPr="00EF5029">
        <w:rPr>
          <w:rFonts w:ascii="Times New Roman" w:eastAsia="Times New Roman" w:hAnsi="Times New Roman" w:cs="Arial"/>
          <w:sz w:val="28"/>
          <w:szCs w:val="20"/>
          <w:lang w:eastAsia="ru-RU"/>
        </w:rPr>
        <w:t>периодически или непрерывно</w:t>
      </w:r>
      <w:r w:rsidRPr="00EF5029">
        <w:rPr>
          <w:rFonts w:ascii="Times New Roman" w:eastAsia="Times New Roman" w:hAnsi="Times New Roman" w:cs="Arial"/>
          <w:b/>
          <w:i/>
          <w:sz w:val="28"/>
          <w:szCs w:val="20"/>
          <w:lang w:eastAsia="ru-RU"/>
        </w:rPr>
        <w:t xml:space="preserve"> </w:t>
      </w:r>
      <w:r w:rsidRPr="00EF5029">
        <w:rPr>
          <w:rFonts w:ascii="Times New Roman" w:eastAsia="Times New Roman" w:hAnsi="Times New Roman" w:cs="Arial"/>
          <w:sz w:val="28"/>
          <w:szCs w:val="20"/>
          <w:lang w:eastAsia="ru-RU"/>
        </w:rPr>
        <w:t>воспроизводятся по мере движения фронта очистных работ. К ним относятся откаточные штреки и орты на основных горизонтах; штреки и орты горизонта доставки (</w:t>
      </w:r>
      <w:proofErr w:type="spellStart"/>
      <w:r w:rsidRPr="00EF5029">
        <w:rPr>
          <w:rFonts w:ascii="Times New Roman" w:eastAsia="Times New Roman" w:hAnsi="Times New Roman" w:cs="Arial"/>
          <w:sz w:val="28"/>
          <w:szCs w:val="20"/>
          <w:lang w:eastAsia="ru-RU"/>
        </w:rPr>
        <w:t>скреперования</w:t>
      </w:r>
      <w:proofErr w:type="spellEnd"/>
      <w:r w:rsidRPr="00EF5029">
        <w:rPr>
          <w:rFonts w:ascii="Times New Roman" w:eastAsia="Times New Roman" w:hAnsi="Times New Roman" w:cs="Arial"/>
          <w:sz w:val="28"/>
          <w:szCs w:val="20"/>
          <w:lang w:eastAsia="ru-RU"/>
        </w:rPr>
        <w:t xml:space="preserve">, </w:t>
      </w:r>
      <w:proofErr w:type="spellStart"/>
      <w:r w:rsidRPr="00EF5029">
        <w:rPr>
          <w:rFonts w:ascii="Times New Roman" w:eastAsia="Times New Roman" w:hAnsi="Times New Roman" w:cs="Arial"/>
          <w:sz w:val="28"/>
          <w:szCs w:val="20"/>
          <w:lang w:eastAsia="ru-RU"/>
        </w:rPr>
        <w:t>грохочения</w:t>
      </w:r>
      <w:proofErr w:type="spellEnd"/>
      <w:r w:rsidRPr="00EF5029">
        <w:rPr>
          <w:rFonts w:ascii="Times New Roman" w:eastAsia="Times New Roman" w:hAnsi="Times New Roman" w:cs="Arial"/>
          <w:sz w:val="28"/>
          <w:szCs w:val="20"/>
          <w:lang w:eastAsia="ru-RU"/>
        </w:rPr>
        <w:t xml:space="preserve">); вентиляционные штреки, </w:t>
      </w:r>
      <w:proofErr w:type="spellStart"/>
      <w:proofErr w:type="gramStart"/>
      <w:r w:rsidRPr="00EF5029">
        <w:rPr>
          <w:rFonts w:ascii="Times New Roman" w:eastAsia="Times New Roman" w:hAnsi="Times New Roman" w:cs="Arial"/>
          <w:sz w:val="28"/>
          <w:szCs w:val="20"/>
          <w:lang w:eastAsia="ru-RU"/>
        </w:rPr>
        <w:t>обслужива-ющие</w:t>
      </w:r>
      <w:proofErr w:type="spellEnd"/>
      <w:proofErr w:type="gramEnd"/>
      <w:r w:rsidRPr="00EF5029">
        <w:rPr>
          <w:rFonts w:ascii="Times New Roman" w:eastAsia="Times New Roman" w:hAnsi="Times New Roman" w:cs="Arial"/>
          <w:sz w:val="28"/>
          <w:szCs w:val="20"/>
          <w:lang w:eastAsia="ru-RU"/>
        </w:rPr>
        <w:t xml:space="preserve"> только одну очистную камеру или панель; рудоспуски между откаточным горизонтом и горизонтом доставки (</w:t>
      </w:r>
      <w:proofErr w:type="spellStart"/>
      <w:r w:rsidRPr="00EF5029">
        <w:rPr>
          <w:rFonts w:ascii="Times New Roman" w:eastAsia="Times New Roman" w:hAnsi="Times New Roman" w:cs="Arial"/>
          <w:sz w:val="28"/>
          <w:szCs w:val="20"/>
          <w:lang w:eastAsia="ru-RU"/>
        </w:rPr>
        <w:t>скреперования</w:t>
      </w:r>
      <w:proofErr w:type="spellEnd"/>
      <w:r w:rsidRPr="00EF5029">
        <w:rPr>
          <w:rFonts w:ascii="Times New Roman" w:eastAsia="Times New Roman" w:hAnsi="Times New Roman" w:cs="Arial"/>
          <w:sz w:val="28"/>
          <w:szCs w:val="20"/>
          <w:lang w:eastAsia="ru-RU"/>
        </w:rPr>
        <w:t xml:space="preserve">, </w:t>
      </w:r>
      <w:proofErr w:type="spellStart"/>
      <w:r w:rsidRPr="00EF5029">
        <w:rPr>
          <w:rFonts w:ascii="Times New Roman" w:eastAsia="Times New Roman" w:hAnsi="Times New Roman" w:cs="Arial"/>
          <w:sz w:val="28"/>
          <w:szCs w:val="20"/>
          <w:lang w:eastAsia="ru-RU"/>
        </w:rPr>
        <w:t>грохочения</w:t>
      </w:r>
      <w:proofErr w:type="spellEnd"/>
      <w:r w:rsidRPr="00EF5029">
        <w:rPr>
          <w:rFonts w:ascii="Times New Roman" w:eastAsia="Times New Roman" w:hAnsi="Times New Roman" w:cs="Arial"/>
          <w:sz w:val="28"/>
          <w:szCs w:val="20"/>
          <w:lang w:eastAsia="ru-RU"/>
        </w:rPr>
        <w:t>); все блоковые восстающие (за исключением разрезных, отрезных и т. д.),</w:t>
      </w:r>
      <w:r>
        <w:rPr>
          <w:rFonts w:ascii="Times New Roman" w:eastAsia="Times New Roman" w:hAnsi="Times New Roman" w:cs="Arial"/>
          <w:sz w:val="28"/>
          <w:szCs w:val="20"/>
          <w:lang w:eastAsia="ru-RU"/>
        </w:rPr>
        <w:t xml:space="preserve">  </w:t>
      </w:r>
      <w:bookmarkStart w:id="0" w:name="page27"/>
      <w:bookmarkStart w:id="1" w:name="_GoBack"/>
      <w:bookmarkEnd w:id="0"/>
      <w:bookmarkEnd w:id="1"/>
      <w:r w:rsidRPr="00EF5029">
        <w:rPr>
          <w:rFonts w:ascii="Times New Roman" w:eastAsia="Times New Roman" w:hAnsi="Times New Roman" w:cs="Arial"/>
          <w:sz w:val="28"/>
          <w:szCs w:val="20"/>
          <w:lang w:eastAsia="ru-RU"/>
        </w:rPr>
        <w:t>уклоны (материальные восстающие для доставки оборудования в пределах блока, камеры или панели).</w:t>
      </w:r>
    </w:p>
    <w:p w:rsidR="00EF5029" w:rsidRPr="00EF5029" w:rsidRDefault="00EF5029" w:rsidP="00EF5029">
      <w:pPr>
        <w:spacing w:after="0" w:line="0" w:lineRule="atLeast"/>
        <w:ind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 xml:space="preserve">В соответствии с «Нормами технологического проектирования рудников цветной металлургии с подземным способом разработки ВНТП 37-86» к горно-подготовительным выработкам на </w:t>
      </w:r>
      <w:proofErr w:type="spellStart"/>
      <w:r w:rsidRPr="00EF5029">
        <w:rPr>
          <w:rFonts w:ascii="Times New Roman" w:eastAsia="Times New Roman" w:hAnsi="Times New Roman" w:cs="Arial"/>
          <w:sz w:val="28"/>
          <w:szCs w:val="20"/>
          <w:lang w:eastAsia="ru-RU"/>
        </w:rPr>
        <w:t>Малеевском</w:t>
      </w:r>
      <w:proofErr w:type="spellEnd"/>
      <w:r w:rsidRPr="00EF5029">
        <w:rPr>
          <w:rFonts w:ascii="Times New Roman" w:eastAsia="Times New Roman" w:hAnsi="Times New Roman" w:cs="Arial"/>
          <w:sz w:val="28"/>
          <w:szCs w:val="20"/>
          <w:lang w:eastAsia="ru-RU"/>
        </w:rPr>
        <w:t xml:space="preserve"> руднике отнесены: откаточные орты, доставочные, скреперные, вентиляционные, закладочные штреки, вентиляционно-ходовые восстающие, блоковые рудоспуски и </w:t>
      </w:r>
      <w:proofErr w:type="spellStart"/>
      <w:r w:rsidRPr="00EF5029">
        <w:rPr>
          <w:rFonts w:ascii="Times New Roman" w:eastAsia="Times New Roman" w:hAnsi="Times New Roman" w:cs="Arial"/>
          <w:sz w:val="28"/>
          <w:szCs w:val="20"/>
          <w:lang w:eastAsia="ru-RU"/>
        </w:rPr>
        <w:t>породоспуски</w:t>
      </w:r>
      <w:proofErr w:type="spellEnd"/>
      <w:r w:rsidRPr="00EF5029">
        <w:rPr>
          <w:rFonts w:ascii="Times New Roman" w:eastAsia="Times New Roman" w:hAnsi="Times New Roman" w:cs="Arial"/>
          <w:sz w:val="28"/>
          <w:szCs w:val="20"/>
          <w:lang w:eastAsia="ru-RU"/>
        </w:rPr>
        <w:t>, блоковые наклонные съезды. К нарезным выработкам отнесены: доставочные, буровые, буро-доставочные орты, погрузочные заезды, сбойки со слоевыми выработками, отрезные восстающие.</w:t>
      </w:r>
    </w:p>
    <w:p w:rsidR="00EF5029" w:rsidRPr="00EF5029" w:rsidRDefault="00EF5029" w:rsidP="00EF5029">
      <w:pPr>
        <w:spacing w:after="0" w:line="2" w:lineRule="exact"/>
        <w:rPr>
          <w:rFonts w:ascii="Times New Roman" w:eastAsia="Times New Roman" w:hAnsi="Times New Roman" w:cs="Arial"/>
          <w:sz w:val="20"/>
          <w:szCs w:val="20"/>
          <w:lang w:eastAsia="ru-RU"/>
        </w:rPr>
      </w:pPr>
    </w:p>
    <w:p w:rsidR="00EF5029" w:rsidRPr="00EF5029" w:rsidRDefault="00EF5029" w:rsidP="00EF5029">
      <w:pPr>
        <w:spacing w:after="0" w:line="239" w:lineRule="auto"/>
        <w:ind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b/>
          <w:i/>
          <w:sz w:val="28"/>
          <w:szCs w:val="20"/>
          <w:lang w:eastAsia="ru-RU"/>
        </w:rPr>
        <w:t xml:space="preserve">Горизонт </w:t>
      </w:r>
      <w:r w:rsidRPr="00EF5029">
        <w:rPr>
          <w:rFonts w:ascii="Times New Roman" w:eastAsia="Times New Roman" w:hAnsi="Times New Roman" w:cs="Arial"/>
          <w:sz w:val="28"/>
          <w:szCs w:val="20"/>
          <w:lang w:eastAsia="ru-RU"/>
        </w:rPr>
        <w:t>-</w:t>
      </w:r>
      <w:r w:rsidRPr="00EF5029">
        <w:rPr>
          <w:rFonts w:ascii="Times New Roman" w:eastAsia="Times New Roman" w:hAnsi="Times New Roman" w:cs="Arial"/>
          <w:b/>
          <w:i/>
          <w:sz w:val="28"/>
          <w:szCs w:val="20"/>
          <w:lang w:eastAsia="ru-RU"/>
        </w:rPr>
        <w:t xml:space="preserve"> </w:t>
      </w:r>
      <w:r w:rsidRPr="00EF5029">
        <w:rPr>
          <w:rFonts w:ascii="Times New Roman" w:eastAsia="Times New Roman" w:hAnsi="Times New Roman" w:cs="Arial"/>
          <w:sz w:val="28"/>
          <w:szCs w:val="20"/>
          <w:lang w:eastAsia="ru-RU"/>
        </w:rPr>
        <w:t>совокупность выработок,</w:t>
      </w:r>
      <w:r w:rsidRPr="00EF5029">
        <w:rPr>
          <w:rFonts w:ascii="Times New Roman" w:eastAsia="Times New Roman" w:hAnsi="Times New Roman" w:cs="Arial"/>
          <w:b/>
          <w:i/>
          <w:sz w:val="28"/>
          <w:szCs w:val="20"/>
          <w:lang w:eastAsia="ru-RU"/>
        </w:rPr>
        <w:t xml:space="preserve"> </w:t>
      </w:r>
      <w:r w:rsidRPr="00EF5029">
        <w:rPr>
          <w:rFonts w:ascii="Times New Roman" w:eastAsia="Times New Roman" w:hAnsi="Times New Roman" w:cs="Arial"/>
          <w:sz w:val="28"/>
          <w:szCs w:val="20"/>
          <w:lang w:eastAsia="ru-RU"/>
        </w:rPr>
        <w:t>расположенных на одном уровне и</w:t>
      </w:r>
      <w:r w:rsidRPr="00EF5029">
        <w:rPr>
          <w:rFonts w:ascii="Times New Roman" w:eastAsia="Times New Roman" w:hAnsi="Times New Roman" w:cs="Arial"/>
          <w:b/>
          <w:i/>
          <w:sz w:val="28"/>
          <w:szCs w:val="20"/>
          <w:lang w:eastAsia="ru-RU"/>
        </w:rPr>
        <w:t xml:space="preserve"> </w:t>
      </w:r>
      <w:r w:rsidRPr="00EF5029">
        <w:rPr>
          <w:rFonts w:ascii="Times New Roman" w:eastAsia="Times New Roman" w:hAnsi="Times New Roman" w:cs="Arial"/>
          <w:sz w:val="28"/>
          <w:szCs w:val="20"/>
          <w:lang w:eastAsia="ru-RU"/>
        </w:rPr>
        <w:t xml:space="preserve">предназначенных для осуществления в процессе выемки полезного </w:t>
      </w:r>
      <w:proofErr w:type="spellStart"/>
      <w:proofErr w:type="gramStart"/>
      <w:r w:rsidRPr="00EF5029">
        <w:rPr>
          <w:rFonts w:ascii="Times New Roman" w:eastAsia="Times New Roman" w:hAnsi="Times New Roman" w:cs="Arial"/>
          <w:sz w:val="28"/>
          <w:szCs w:val="20"/>
          <w:lang w:eastAsia="ru-RU"/>
        </w:rPr>
        <w:t>ископае-мого</w:t>
      </w:r>
      <w:proofErr w:type="spellEnd"/>
      <w:proofErr w:type="gramEnd"/>
      <w:r w:rsidRPr="00EF5029">
        <w:rPr>
          <w:rFonts w:ascii="Times New Roman" w:eastAsia="Times New Roman" w:hAnsi="Times New Roman" w:cs="Arial"/>
          <w:sz w:val="28"/>
          <w:szCs w:val="20"/>
          <w:lang w:eastAsia="ru-RU"/>
        </w:rPr>
        <w:t xml:space="preserve"> определенных операций, необходимых для ведения горных работ.</w:t>
      </w:r>
    </w:p>
    <w:p w:rsidR="00EF5029" w:rsidRPr="00EF5029" w:rsidRDefault="00EF5029" w:rsidP="00EF5029">
      <w:pPr>
        <w:spacing w:after="0" w:line="3" w:lineRule="exact"/>
        <w:rPr>
          <w:rFonts w:ascii="Times New Roman" w:eastAsia="Times New Roman" w:hAnsi="Times New Roman" w:cs="Arial"/>
          <w:sz w:val="20"/>
          <w:szCs w:val="20"/>
          <w:lang w:eastAsia="ru-RU"/>
        </w:rPr>
      </w:pPr>
    </w:p>
    <w:p w:rsidR="00EF5029" w:rsidRPr="00EF5029" w:rsidRDefault="00EF5029" w:rsidP="00EF5029">
      <w:pPr>
        <w:spacing w:after="0" w:line="239" w:lineRule="auto"/>
        <w:ind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b/>
          <w:i/>
          <w:sz w:val="28"/>
          <w:szCs w:val="20"/>
          <w:lang w:eastAsia="ru-RU"/>
        </w:rPr>
        <w:t xml:space="preserve">Этажные горизонты </w:t>
      </w:r>
      <w:r w:rsidRPr="00EF5029">
        <w:rPr>
          <w:rFonts w:ascii="Times New Roman" w:eastAsia="Times New Roman" w:hAnsi="Times New Roman" w:cs="Arial"/>
          <w:sz w:val="28"/>
          <w:szCs w:val="20"/>
          <w:lang w:eastAsia="ru-RU"/>
        </w:rPr>
        <w:t>разделяются по своему назначению:</w:t>
      </w:r>
      <w:r w:rsidRPr="00EF5029">
        <w:rPr>
          <w:rFonts w:ascii="Times New Roman" w:eastAsia="Times New Roman" w:hAnsi="Times New Roman" w:cs="Arial"/>
          <w:b/>
          <w:i/>
          <w:sz w:val="28"/>
          <w:szCs w:val="20"/>
          <w:lang w:eastAsia="ru-RU"/>
        </w:rPr>
        <w:t xml:space="preserve"> </w:t>
      </w:r>
      <w:r w:rsidRPr="00EF5029">
        <w:rPr>
          <w:rFonts w:ascii="Times New Roman" w:eastAsia="Times New Roman" w:hAnsi="Times New Roman" w:cs="Arial"/>
          <w:sz w:val="28"/>
          <w:szCs w:val="20"/>
          <w:lang w:eastAsia="ru-RU"/>
        </w:rPr>
        <w:t>на основные,</w:t>
      </w:r>
      <w:r w:rsidRPr="00EF5029">
        <w:rPr>
          <w:rFonts w:ascii="Times New Roman" w:eastAsia="Times New Roman" w:hAnsi="Times New Roman" w:cs="Arial"/>
          <w:b/>
          <w:i/>
          <w:sz w:val="28"/>
          <w:szCs w:val="20"/>
          <w:lang w:eastAsia="ru-RU"/>
        </w:rPr>
        <w:t xml:space="preserve"> </w:t>
      </w:r>
      <w:r w:rsidRPr="00EF5029">
        <w:rPr>
          <w:rFonts w:ascii="Times New Roman" w:eastAsia="Times New Roman" w:hAnsi="Times New Roman" w:cs="Arial"/>
          <w:sz w:val="28"/>
          <w:szCs w:val="20"/>
          <w:lang w:eastAsia="ru-RU"/>
        </w:rPr>
        <w:t>концентрационные, промежуточные, рудоподъемные и вспомогательные.</w:t>
      </w:r>
    </w:p>
    <w:p w:rsidR="00EF5029" w:rsidRPr="00EF5029" w:rsidRDefault="00EF5029" w:rsidP="00EF5029">
      <w:pPr>
        <w:spacing w:after="0" w:line="2" w:lineRule="exact"/>
        <w:rPr>
          <w:rFonts w:ascii="Times New Roman" w:eastAsia="Times New Roman" w:hAnsi="Times New Roman" w:cs="Arial"/>
          <w:sz w:val="20"/>
          <w:szCs w:val="20"/>
          <w:lang w:eastAsia="ru-RU"/>
        </w:rPr>
      </w:pPr>
    </w:p>
    <w:p w:rsidR="00EF5029" w:rsidRPr="00EF5029" w:rsidRDefault="00EF5029" w:rsidP="00EF5029">
      <w:pPr>
        <w:spacing w:after="0" w:line="239" w:lineRule="auto"/>
        <w:ind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b/>
          <w:i/>
          <w:sz w:val="28"/>
          <w:szCs w:val="20"/>
          <w:lang w:eastAsia="ru-RU"/>
        </w:rPr>
        <w:t xml:space="preserve">Основной горизонт </w:t>
      </w:r>
      <w:r w:rsidRPr="00EF5029">
        <w:rPr>
          <w:rFonts w:ascii="Times New Roman" w:eastAsia="Times New Roman" w:hAnsi="Times New Roman" w:cs="Arial"/>
          <w:sz w:val="28"/>
          <w:szCs w:val="20"/>
          <w:lang w:eastAsia="ru-RU"/>
        </w:rPr>
        <w:t>-</w:t>
      </w:r>
      <w:r w:rsidRPr="00EF5029">
        <w:rPr>
          <w:rFonts w:ascii="Times New Roman" w:eastAsia="Times New Roman" w:hAnsi="Times New Roman" w:cs="Arial"/>
          <w:b/>
          <w:i/>
          <w:sz w:val="28"/>
          <w:szCs w:val="20"/>
          <w:lang w:eastAsia="ru-RU"/>
        </w:rPr>
        <w:t xml:space="preserve"> </w:t>
      </w:r>
      <w:r w:rsidRPr="00EF5029">
        <w:rPr>
          <w:rFonts w:ascii="Times New Roman" w:eastAsia="Times New Roman" w:hAnsi="Times New Roman" w:cs="Arial"/>
          <w:sz w:val="28"/>
          <w:szCs w:val="20"/>
          <w:lang w:eastAsia="ru-RU"/>
        </w:rPr>
        <w:t>транспортный горизонт,</w:t>
      </w:r>
      <w:r w:rsidRPr="00EF5029">
        <w:rPr>
          <w:rFonts w:ascii="Times New Roman" w:eastAsia="Times New Roman" w:hAnsi="Times New Roman" w:cs="Arial"/>
          <w:b/>
          <w:i/>
          <w:sz w:val="28"/>
          <w:szCs w:val="20"/>
          <w:lang w:eastAsia="ru-RU"/>
        </w:rPr>
        <w:t xml:space="preserve"> </w:t>
      </w:r>
      <w:r w:rsidRPr="00EF5029">
        <w:rPr>
          <w:rFonts w:ascii="Times New Roman" w:eastAsia="Times New Roman" w:hAnsi="Times New Roman" w:cs="Arial"/>
          <w:sz w:val="28"/>
          <w:szCs w:val="20"/>
          <w:lang w:eastAsia="ru-RU"/>
        </w:rPr>
        <w:t xml:space="preserve">по которому руда </w:t>
      </w:r>
      <w:proofErr w:type="spellStart"/>
      <w:proofErr w:type="gramStart"/>
      <w:r w:rsidRPr="00EF5029">
        <w:rPr>
          <w:rFonts w:ascii="Times New Roman" w:eastAsia="Times New Roman" w:hAnsi="Times New Roman" w:cs="Arial"/>
          <w:sz w:val="28"/>
          <w:szCs w:val="20"/>
          <w:lang w:eastAsia="ru-RU"/>
        </w:rPr>
        <w:t>транспор</w:t>
      </w:r>
      <w:proofErr w:type="spellEnd"/>
      <w:r w:rsidRPr="00EF5029">
        <w:rPr>
          <w:rFonts w:ascii="Times New Roman" w:eastAsia="Times New Roman" w:hAnsi="Times New Roman" w:cs="Arial"/>
          <w:sz w:val="28"/>
          <w:szCs w:val="20"/>
          <w:lang w:eastAsia="ru-RU"/>
        </w:rPr>
        <w:t>-тируется</w:t>
      </w:r>
      <w:proofErr w:type="gramEnd"/>
      <w:r w:rsidRPr="00EF5029">
        <w:rPr>
          <w:rFonts w:ascii="Times New Roman" w:eastAsia="Times New Roman" w:hAnsi="Times New Roman" w:cs="Arial"/>
          <w:sz w:val="28"/>
          <w:szCs w:val="20"/>
          <w:lang w:eastAsia="ru-RU"/>
        </w:rPr>
        <w:t xml:space="preserve"> к шахтному стволу.</w:t>
      </w:r>
    </w:p>
    <w:p w:rsidR="00EF5029" w:rsidRPr="00EF5029" w:rsidRDefault="00EF5029" w:rsidP="00EF5029">
      <w:pPr>
        <w:spacing w:after="0" w:line="2" w:lineRule="exact"/>
        <w:rPr>
          <w:rFonts w:ascii="Times New Roman" w:eastAsia="Times New Roman" w:hAnsi="Times New Roman" w:cs="Arial"/>
          <w:sz w:val="20"/>
          <w:szCs w:val="20"/>
          <w:lang w:eastAsia="ru-RU"/>
        </w:rPr>
      </w:pPr>
    </w:p>
    <w:p w:rsidR="00EF5029" w:rsidRPr="00EF5029" w:rsidRDefault="00EF5029" w:rsidP="00EF5029">
      <w:pPr>
        <w:spacing w:after="0" w:line="0" w:lineRule="atLeast"/>
        <w:ind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 xml:space="preserve">Основной горизонт, на который перепускают руду с 3-4 этажей, принято называть </w:t>
      </w:r>
      <w:r w:rsidRPr="00EF5029">
        <w:rPr>
          <w:rFonts w:ascii="Times New Roman" w:eastAsia="Times New Roman" w:hAnsi="Times New Roman" w:cs="Arial"/>
          <w:b/>
          <w:i/>
          <w:sz w:val="28"/>
          <w:szCs w:val="20"/>
          <w:lang w:eastAsia="ru-RU"/>
        </w:rPr>
        <w:t>концентрационным горизонтом</w:t>
      </w:r>
      <w:r w:rsidRPr="00EF5029">
        <w:rPr>
          <w:rFonts w:ascii="Times New Roman" w:eastAsia="Times New Roman" w:hAnsi="Times New Roman" w:cs="Arial"/>
          <w:i/>
          <w:sz w:val="28"/>
          <w:szCs w:val="20"/>
          <w:lang w:eastAsia="ru-RU"/>
        </w:rPr>
        <w:t>,</w:t>
      </w:r>
      <w:r w:rsidRPr="00EF5029">
        <w:rPr>
          <w:rFonts w:ascii="Times New Roman" w:eastAsia="Times New Roman" w:hAnsi="Times New Roman" w:cs="Arial"/>
          <w:sz w:val="28"/>
          <w:szCs w:val="20"/>
          <w:lang w:eastAsia="ru-RU"/>
        </w:rPr>
        <w:t xml:space="preserve"> чем подчеркивается возможность наиболее эффективной механизации транспорта в связи с высокой его концентрацией и длительным сроком службы горизонта - 8-10 лет и более. Но не только этим определением характеризуется концентрационный горизонт.</w:t>
      </w:r>
    </w:p>
    <w:p w:rsidR="00EF5029" w:rsidRPr="00EF5029" w:rsidRDefault="00EF5029" w:rsidP="00EF5029">
      <w:pPr>
        <w:spacing w:after="0" w:line="3" w:lineRule="exact"/>
        <w:rPr>
          <w:rFonts w:ascii="Times New Roman" w:eastAsia="Times New Roman" w:hAnsi="Times New Roman" w:cs="Arial"/>
          <w:sz w:val="20"/>
          <w:szCs w:val="20"/>
          <w:lang w:eastAsia="ru-RU"/>
        </w:rPr>
      </w:pPr>
    </w:p>
    <w:p w:rsidR="00EF5029" w:rsidRPr="00EF5029" w:rsidRDefault="00EF5029" w:rsidP="00EF5029">
      <w:pPr>
        <w:spacing w:after="0" w:line="239" w:lineRule="auto"/>
        <w:ind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 xml:space="preserve">Вскрытие и подготовка концентрационными горизонтами, когда отработка ведется одновременно на 3-4 и более этажах с перепуском руды по специальным восстающим выработкам (рудоспускам) на концентрационные горизонты, позволяет сосредоточить на них все вспомогательные службы и их </w:t>
      </w:r>
      <w:r w:rsidRPr="00EF5029">
        <w:rPr>
          <w:rFonts w:ascii="Times New Roman" w:eastAsia="Times New Roman" w:hAnsi="Times New Roman" w:cs="Arial"/>
          <w:sz w:val="28"/>
          <w:szCs w:val="20"/>
          <w:lang w:eastAsia="ru-RU"/>
        </w:rPr>
        <w:lastRenderedPageBreak/>
        <w:t>соответствующие устройства, оборудование и механизмы. Промежуточные горизонты имеют весьма простую схему подготовки и незначительное число и объем камер, небольшую протяженность подготовительных выработок. Наличие концентрационного горизонта резко сокращает число эксплуатируемого оборудования и механизмов подземного транспорта, пунктов механического дробления и перегрузки руды и ряда вспомогательных служб (водоотлива, подземного ремонтного и складского хозяйства, диспетчерской, медицинской, противопожарной и механической служб), обслуживающего их персонала.</w:t>
      </w:r>
    </w:p>
    <w:p w:rsidR="00EF5029" w:rsidRPr="00EF5029" w:rsidRDefault="00EF5029" w:rsidP="00EF5029">
      <w:pPr>
        <w:spacing w:after="0" w:line="17" w:lineRule="exact"/>
        <w:rPr>
          <w:rFonts w:ascii="Times New Roman" w:eastAsia="Times New Roman" w:hAnsi="Times New Roman" w:cs="Arial"/>
          <w:sz w:val="20"/>
          <w:szCs w:val="20"/>
          <w:lang w:eastAsia="ru-RU"/>
        </w:rPr>
      </w:pPr>
    </w:p>
    <w:p w:rsidR="00EF5029" w:rsidRPr="00EF5029" w:rsidRDefault="00EF5029" w:rsidP="00EF5029">
      <w:pPr>
        <w:spacing w:after="0" w:line="239" w:lineRule="auto"/>
        <w:ind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b/>
          <w:i/>
          <w:sz w:val="28"/>
          <w:szCs w:val="20"/>
          <w:lang w:eastAsia="ru-RU"/>
        </w:rPr>
        <w:t xml:space="preserve">Промежуточный горизонт </w:t>
      </w:r>
      <w:r w:rsidRPr="00EF5029">
        <w:rPr>
          <w:rFonts w:ascii="Times New Roman" w:eastAsia="Times New Roman" w:hAnsi="Times New Roman" w:cs="Arial"/>
          <w:sz w:val="28"/>
          <w:szCs w:val="20"/>
          <w:lang w:eastAsia="ru-RU"/>
        </w:rPr>
        <w:t>-</w:t>
      </w:r>
      <w:r w:rsidRPr="00EF5029">
        <w:rPr>
          <w:rFonts w:ascii="Times New Roman" w:eastAsia="Times New Roman" w:hAnsi="Times New Roman" w:cs="Arial"/>
          <w:b/>
          <w:i/>
          <w:sz w:val="28"/>
          <w:szCs w:val="20"/>
          <w:lang w:eastAsia="ru-RU"/>
        </w:rPr>
        <w:t xml:space="preserve"> </w:t>
      </w:r>
      <w:r w:rsidRPr="00EF5029">
        <w:rPr>
          <w:rFonts w:ascii="Times New Roman" w:eastAsia="Times New Roman" w:hAnsi="Times New Roman" w:cs="Arial"/>
          <w:sz w:val="28"/>
          <w:szCs w:val="20"/>
          <w:lang w:eastAsia="ru-RU"/>
        </w:rPr>
        <w:t>горизонт,</w:t>
      </w:r>
      <w:r w:rsidRPr="00EF5029">
        <w:rPr>
          <w:rFonts w:ascii="Times New Roman" w:eastAsia="Times New Roman" w:hAnsi="Times New Roman" w:cs="Arial"/>
          <w:b/>
          <w:i/>
          <w:sz w:val="28"/>
          <w:szCs w:val="20"/>
          <w:lang w:eastAsia="ru-RU"/>
        </w:rPr>
        <w:t xml:space="preserve"> </w:t>
      </w:r>
      <w:r w:rsidRPr="00EF5029">
        <w:rPr>
          <w:rFonts w:ascii="Times New Roman" w:eastAsia="Times New Roman" w:hAnsi="Times New Roman" w:cs="Arial"/>
          <w:sz w:val="28"/>
          <w:szCs w:val="20"/>
          <w:lang w:eastAsia="ru-RU"/>
        </w:rPr>
        <w:t>предназначенный для подготовки</w:t>
      </w:r>
      <w:r w:rsidRPr="00EF5029">
        <w:rPr>
          <w:rFonts w:ascii="Times New Roman" w:eastAsia="Times New Roman" w:hAnsi="Times New Roman" w:cs="Arial"/>
          <w:b/>
          <w:i/>
          <w:sz w:val="28"/>
          <w:szCs w:val="20"/>
          <w:lang w:eastAsia="ru-RU"/>
        </w:rPr>
        <w:t xml:space="preserve"> </w:t>
      </w:r>
      <w:r w:rsidRPr="00EF5029">
        <w:rPr>
          <w:rFonts w:ascii="Times New Roman" w:eastAsia="Times New Roman" w:hAnsi="Times New Roman" w:cs="Arial"/>
          <w:sz w:val="28"/>
          <w:szCs w:val="20"/>
          <w:lang w:eastAsia="ru-RU"/>
        </w:rPr>
        <w:t xml:space="preserve">этажа, проветривания блоков, транспортировки по нему материалов, </w:t>
      </w:r>
      <w:proofErr w:type="spellStart"/>
      <w:proofErr w:type="gramStart"/>
      <w:r w:rsidRPr="00EF5029">
        <w:rPr>
          <w:rFonts w:ascii="Times New Roman" w:eastAsia="Times New Roman" w:hAnsi="Times New Roman" w:cs="Arial"/>
          <w:sz w:val="28"/>
          <w:szCs w:val="20"/>
          <w:lang w:eastAsia="ru-RU"/>
        </w:rPr>
        <w:t>оборудо-вания</w:t>
      </w:r>
      <w:proofErr w:type="spellEnd"/>
      <w:proofErr w:type="gramEnd"/>
      <w:r w:rsidRPr="00EF5029">
        <w:rPr>
          <w:rFonts w:ascii="Times New Roman" w:eastAsia="Times New Roman" w:hAnsi="Times New Roman" w:cs="Arial"/>
          <w:sz w:val="28"/>
          <w:szCs w:val="20"/>
          <w:lang w:eastAsia="ru-RU"/>
        </w:rPr>
        <w:t>, передвижения людей, по которому доставляют руду до рудоспусков, расположенных в районе рудного тела, и перепускают ее на основной или кон-</w:t>
      </w:r>
      <w:proofErr w:type="spellStart"/>
      <w:r w:rsidRPr="00EF5029">
        <w:rPr>
          <w:rFonts w:ascii="Times New Roman" w:eastAsia="Times New Roman" w:hAnsi="Times New Roman" w:cs="Arial"/>
          <w:sz w:val="28"/>
          <w:szCs w:val="20"/>
          <w:lang w:eastAsia="ru-RU"/>
        </w:rPr>
        <w:t>центрационный</w:t>
      </w:r>
      <w:proofErr w:type="spellEnd"/>
      <w:r w:rsidRPr="00EF5029">
        <w:rPr>
          <w:rFonts w:ascii="Times New Roman" w:eastAsia="Times New Roman" w:hAnsi="Times New Roman" w:cs="Arial"/>
          <w:sz w:val="28"/>
          <w:szCs w:val="20"/>
          <w:lang w:eastAsia="ru-RU"/>
        </w:rPr>
        <w:t xml:space="preserve"> горизонт.</w:t>
      </w:r>
    </w:p>
    <w:p w:rsidR="00EF5029" w:rsidRPr="00EF5029" w:rsidRDefault="00EF5029" w:rsidP="00EF5029">
      <w:pPr>
        <w:spacing w:after="0" w:line="5" w:lineRule="exact"/>
        <w:rPr>
          <w:rFonts w:ascii="Times New Roman" w:eastAsia="Times New Roman" w:hAnsi="Times New Roman" w:cs="Arial"/>
          <w:sz w:val="20"/>
          <w:szCs w:val="20"/>
          <w:lang w:eastAsia="ru-RU"/>
        </w:rPr>
      </w:pPr>
    </w:p>
    <w:p w:rsidR="00EF5029" w:rsidRPr="00EF5029" w:rsidRDefault="00EF5029" w:rsidP="00EF5029">
      <w:pPr>
        <w:spacing w:after="0" w:line="239" w:lineRule="auto"/>
        <w:ind w:left="540"/>
        <w:rPr>
          <w:rFonts w:ascii="Times New Roman" w:eastAsia="Times New Roman" w:hAnsi="Times New Roman" w:cs="Arial"/>
          <w:sz w:val="28"/>
          <w:szCs w:val="20"/>
          <w:lang w:eastAsia="ru-RU"/>
        </w:rPr>
      </w:pPr>
      <w:r w:rsidRPr="00EF5029">
        <w:rPr>
          <w:rFonts w:ascii="Times New Roman" w:eastAsia="Times New Roman" w:hAnsi="Times New Roman" w:cs="Arial"/>
          <w:b/>
          <w:i/>
          <w:sz w:val="28"/>
          <w:szCs w:val="20"/>
          <w:lang w:eastAsia="ru-RU"/>
        </w:rPr>
        <w:t xml:space="preserve">Рудоподъемный горизонт </w:t>
      </w:r>
      <w:r w:rsidRPr="00EF5029">
        <w:rPr>
          <w:rFonts w:ascii="Times New Roman" w:eastAsia="Times New Roman" w:hAnsi="Times New Roman" w:cs="Arial"/>
          <w:sz w:val="28"/>
          <w:szCs w:val="20"/>
          <w:lang w:eastAsia="ru-RU"/>
        </w:rPr>
        <w:t>-</w:t>
      </w:r>
      <w:r w:rsidRPr="00EF5029">
        <w:rPr>
          <w:rFonts w:ascii="Times New Roman" w:eastAsia="Times New Roman" w:hAnsi="Times New Roman" w:cs="Arial"/>
          <w:b/>
          <w:i/>
          <w:sz w:val="28"/>
          <w:szCs w:val="20"/>
          <w:lang w:eastAsia="ru-RU"/>
        </w:rPr>
        <w:t xml:space="preserve"> </w:t>
      </w:r>
      <w:r w:rsidRPr="00EF5029">
        <w:rPr>
          <w:rFonts w:ascii="Times New Roman" w:eastAsia="Times New Roman" w:hAnsi="Times New Roman" w:cs="Arial"/>
          <w:sz w:val="28"/>
          <w:szCs w:val="20"/>
          <w:lang w:eastAsia="ru-RU"/>
        </w:rPr>
        <w:t>это горизонт стыковки ступеней подъема.</w:t>
      </w:r>
      <w:r w:rsidRPr="00EF5029">
        <w:rPr>
          <w:rFonts w:ascii="Times New Roman" w:eastAsia="Times New Roman" w:hAnsi="Times New Roman" w:cs="Arial"/>
          <w:b/>
          <w:i/>
          <w:sz w:val="28"/>
          <w:szCs w:val="20"/>
          <w:lang w:eastAsia="ru-RU"/>
        </w:rPr>
        <w:t xml:space="preserve"> Вспомогательный горизонт </w:t>
      </w:r>
      <w:r w:rsidRPr="00EF5029">
        <w:rPr>
          <w:rFonts w:ascii="Times New Roman" w:eastAsia="Times New Roman" w:hAnsi="Times New Roman" w:cs="Arial"/>
          <w:sz w:val="28"/>
          <w:szCs w:val="20"/>
          <w:lang w:eastAsia="ru-RU"/>
        </w:rPr>
        <w:t>-</w:t>
      </w:r>
      <w:r w:rsidRPr="00EF5029">
        <w:rPr>
          <w:rFonts w:ascii="Times New Roman" w:eastAsia="Times New Roman" w:hAnsi="Times New Roman" w:cs="Arial"/>
          <w:b/>
          <w:i/>
          <w:sz w:val="28"/>
          <w:szCs w:val="20"/>
          <w:lang w:eastAsia="ru-RU"/>
        </w:rPr>
        <w:t xml:space="preserve"> </w:t>
      </w:r>
      <w:r w:rsidRPr="00EF5029">
        <w:rPr>
          <w:rFonts w:ascii="Times New Roman" w:eastAsia="Times New Roman" w:hAnsi="Times New Roman" w:cs="Arial"/>
          <w:sz w:val="28"/>
          <w:szCs w:val="20"/>
          <w:lang w:eastAsia="ru-RU"/>
        </w:rPr>
        <w:t>это горизонт вторичного дробления,</w:t>
      </w:r>
      <w:r w:rsidRPr="00EF5029">
        <w:rPr>
          <w:rFonts w:ascii="Times New Roman" w:eastAsia="Times New Roman" w:hAnsi="Times New Roman" w:cs="Arial"/>
          <w:b/>
          <w:i/>
          <w:sz w:val="28"/>
          <w:szCs w:val="20"/>
          <w:lang w:eastAsia="ru-RU"/>
        </w:rPr>
        <w:t xml:space="preserve"> </w:t>
      </w:r>
      <w:proofErr w:type="spellStart"/>
      <w:r>
        <w:rPr>
          <w:rFonts w:ascii="Times New Roman" w:eastAsia="Times New Roman" w:hAnsi="Times New Roman" w:cs="Arial"/>
          <w:sz w:val="28"/>
          <w:szCs w:val="20"/>
          <w:lang w:eastAsia="ru-RU"/>
        </w:rPr>
        <w:t>грохо</w:t>
      </w:r>
      <w:r w:rsidRPr="00EF5029">
        <w:rPr>
          <w:rFonts w:ascii="Times New Roman" w:eastAsia="Times New Roman" w:hAnsi="Times New Roman" w:cs="Arial"/>
          <w:sz w:val="28"/>
          <w:szCs w:val="20"/>
          <w:lang w:eastAsia="ru-RU"/>
        </w:rPr>
        <w:t>чения</w:t>
      </w:r>
      <w:proofErr w:type="spellEnd"/>
      <w:r w:rsidRPr="00EF5029">
        <w:rPr>
          <w:rFonts w:ascii="Times New Roman" w:eastAsia="Times New Roman" w:hAnsi="Times New Roman" w:cs="Arial"/>
          <w:sz w:val="28"/>
          <w:szCs w:val="20"/>
          <w:lang w:eastAsia="ru-RU"/>
        </w:rPr>
        <w:t xml:space="preserve">, </w:t>
      </w:r>
      <w:proofErr w:type="spellStart"/>
      <w:r w:rsidRPr="00EF5029">
        <w:rPr>
          <w:rFonts w:ascii="Times New Roman" w:eastAsia="Times New Roman" w:hAnsi="Times New Roman" w:cs="Arial"/>
          <w:sz w:val="28"/>
          <w:szCs w:val="20"/>
          <w:lang w:eastAsia="ru-RU"/>
        </w:rPr>
        <w:t>скреперования</w:t>
      </w:r>
      <w:proofErr w:type="spellEnd"/>
      <w:r w:rsidRPr="00EF5029">
        <w:rPr>
          <w:rFonts w:ascii="Times New Roman" w:eastAsia="Times New Roman" w:hAnsi="Times New Roman" w:cs="Arial"/>
          <w:sz w:val="28"/>
          <w:szCs w:val="20"/>
          <w:lang w:eastAsia="ru-RU"/>
        </w:rPr>
        <w:t>, выпуска, подсечки и т. п.</w:t>
      </w:r>
    </w:p>
    <w:p w:rsidR="00EF5029" w:rsidRPr="00EF5029" w:rsidRDefault="00EF5029" w:rsidP="00EF5029">
      <w:pPr>
        <w:spacing w:after="0" w:line="251" w:lineRule="auto"/>
        <w:ind w:firstLine="542"/>
        <w:jc w:val="both"/>
        <w:rPr>
          <w:rFonts w:ascii="Times New Roman" w:eastAsia="Times New Roman" w:hAnsi="Times New Roman" w:cs="Arial"/>
          <w:sz w:val="28"/>
          <w:szCs w:val="20"/>
          <w:lang w:eastAsia="ru-RU"/>
        </w:rPr>
      </w:pPr>
      <w:bookmarkStart w:id="2" w:name="page28"/>
      <w:bookmarkEnd w:id="2"/>
      <w:r w:rsidRPr="00EF5029">
        <w:rPr>
          <w:rFonts w:ascii="Times New Roman" w:eastAsia="Times New Roman" w:hAnsi="Times New Roman" w:cs="Arial"/>
          <w:b/>
          <w:i/>
          <w:sz w:val="28"/>
          <w:szCs w:val="20"/>
          <w:lang w:eastAsia="ru-RU"/>
        </w:rPr>
        <w:t xml:space="preserve">Подготовкой шахтного поля </w:t>
      </w:r>
      <w:r w:rsidRPr="00EF5029">
        <w:rPr>
          <w:rFonts w:ascii="Times New Roman" w:eastAsia="Times New Roman" w:hAnsi="Times New Roman" w:cs="Arial"/>
          <w:sz w:val="28"/>
          <w:szCs w:val="20"/>
          <w:lang w:eastAsia="ru-RU"/>
        </w:rPr>
        <w:t>называют разделение его на этажи</w:t>
      </w:r>
      <w:r w:rsidRPr="00EF5029">
        <w:rPr>
          <w:rFonts w:ascii="Times New Roman" w:eastAsia="Times New Roman" w:hAnsi="Times New Roman" w:cs="Arial"/>
          <w:b/>
          <w:i/>
          <w:sz w:val="28"/>
          <w:szCs w:val="20"/>
          <w:lang w:eastAsia="ru-RU"/>
        </w:rPr>
        <w:t xml:space="preserve"> </w:t>
      </w:r>
      <w:r w:rsidRPr="00EF5029">
        <w:rPr>
          <w:rFonts w:ascii="Times New Roman" w:eastAsia="Times New Roman" w:hAnsi="Times New Roman" w:cs="Arial"/>
          <w:sz w:val="28"/>
          <w:szCs w:val="20"/>
          <w:lang w:eastAsia="ru-RU"/>
        </w:rPr>
        <w:t>проведением откаточных штреков и ортов, а также разделение этажа на блоки проведением восстающих.</w:t>
      </w:r>
    </w:p>
    <w:p w:rsidR="00EF5029" w:rsidRPr="00EF5029" w:rsidRDefault="00EF5029" w:rsidP="00EF5029">
      <w:pPr>
        <w:spacing w:after="0" w:line="3" w:lineRule="exact"/>
        <w:rPr>
          <w:rFonts w:ascii="Times New Roman" w:eastAsia="Times New Roman" w:hAnsi="Times New Roman" w:cs="Arial"/>
          <w:sz w:val="20"/>
          <w:szCs w:val="20"/>
          <w:lang w:eastAsia="ru-RU"/>
        </w:rPr>
      </w:pPr>
    </w:p>
    <w:p w:rsidR="00EF5029" w:rsidRPr="00EF5029" w:rsidRDefault="00EF5029" w:rsidP="00EF5029">
      <w:pPr>
        <w:spacing w:after="0" w:line="0" w:lineRule="atLeast"/>
        <w:ind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b/>
          <w:i/>
          <w:sz w:val="28"/>
          <w:szCs w:val="20"/>
          <w:lang w:eastAsia="ru-RU"/>
        </w:rPr>
        <w:t xml:space="preserve">Блоком </w:t>
      </w:r>
      <w:r w:rsidRPr="00EF5029">
        <w:rPr>
          <w:rFonts w:ascii="Times New Roman" w:eastAsia="Times New Roman" w:hAnsi="Times New Roman" w:cs="Arial"/>
          <w:sz w:val="28"/>
          <w:szCs w:val="20"/>
          <w:lang w:eastAsia="ru-RU"/>
        </w:rPr>
        <w:t>называется выемочный участок в пределах этажа,</w:t>
      </w:r>
      <w:r w:rsidRPr="00EF5029">
        <w:rPr>
          <w:rFonts w:ascii="Times New Roman" w:eastAsia="Times New Roman" w:hAnsi="Times New Roman" w:cs="Arial"/>
          <w:b/>
          <w:i/>
          <w:sz w:val="28"/>
          <w:szCs w:val="20"/>
          <w:lang w:eastAsia="ru-RU"/>
        </w:rPr>
        <w:t xml:space="preserve"> </w:t>
      </w:r>
      <w:r w:rsidRPr="00EF5029">
        <w:rPr>
          <w:rFonts w:ascii="Times New Roman" w:eastAsia="Times New Roman" w:hAnsi="Times New Roman" w:cs="Arial"/>
          <w:sz w:val="28"/>
          <w:szCs w:val="20"/>
          <w:lang w:eastAsia="ru-RU"/>
        </w:rPr>
        <w:t>для отработки</w:t>
      </w:r>
      <w:r w:rsidRPr="00EF5029">
        <w:rPr>
          <w:rFonts w:ascii="Times New Roman" w:eastAsia="Times New Roman" w:hAnsi="Times New Roman" w:cs="Arial"/>
          <w:b/>
          <w:i/>
          <w:sz w:val="28"/>
          <w:szCs w:val="20"/>
          <w:lang w:eastAsia="ru-RU"/>
        </w:rPr>
        <w:t xml:space="preserve"> </w:t>
      </w:r>
      <w:r w:rsidRPr="00EF5029">
        <w:rPr>
          <w:rFonts w:ascii="Times New Roman" w:eastAsia="Times New Roman" w:hAnsi="Times New Roman" w:cs="Arial"/>
          <w:sz w:val="28"/>
          <w:szCs w:val="20"/>
          <w:lang w:eastAsia="ru-RU"/>
        </w:rPr>
        <w:t xml:space="preserve">которого применена в полном комплекте та или иная система разработки. Блок характеризуется параметрами: длиной (по простиранию или </w:t>
      </w:r>
      <w:proofErr w:type="spellStart"/>
      <w:r w:rsidRPr="00EF5029">
        <w:rPr>
          <w:rFonts w:ascii="Times New Roman" w:eastAsia="Times New Roman" w:hAnsi="Times New Roman" w:cs="Arial"/>
          <w:sz w:val="28"/>
          <w:szCs w:val="20"/>
          <w:lang w:eastAsia="ru-RU"/>
        </w:rPr>
        <w:t>вкрест</w:t>
      </w:r>
      <w:proofErr w:type="spellEnd"/>
      <w:r w:rsidRPr="00EF5029">
        <w:rPr>
          <w:rFonts w:ascii="Times New Roman" w:eastAsia="Times New Roman" w:hAnsi="Times New Roman" w:cs="Arial"/>
          <w:sz w:val="28"/>
          <w:szCs w:val="20"/>
          <w:lang w:eastAsia="ru-RU"/>
        </w:rPr>
        <w:t xml:space="preserve"> </w:t>
      </w:r>
      <w:proofErr w:type="spellStart"/>
      <w:proofErr w:type="gramStart"/>
      <w:r w:rsidRPr="00EF5029">
        <w:rPr>
          <w:rFonts w:ascii="Times New Roman" w:eastAsia="Times New Roman" w:hAnsi="Times New Roman" w:cs="Arial"/>
          <w:sz w:val="28"/>
          <w:szCs w:val="20"/>
          <w:lang w:eastAsia="ru-RU"/>
        </w:rPr>
        <w:t>простира-ния</w:t>
      </w:r>
      <w:proofErr w:type="spellEnd"/>
      <w:proofErr w:type="gramEnd"/>
      <w:r w:rsidRPr="00EF5029">
        <w:rPr>
          <w:rFonts w:ascii="Times New Roman" w:eastAsia="Times New Roman" w:hAnsi="Times New Roman" w:cs="Arial"/>
          <w:sz w:val="28"/>
          <w:szCs w:val="20"/>
          <w:lang w:eastAsia="ru-RU"/>
        </w:rPr>
        <w:t xml:space="preserve">), м; высотой, м; запасами, тыс. т, и объемом добычи, т/сутки или тыс. т/месяц; при разработке мощных месторождений - шириной, м, и направлением длинной стороны (по простиранию или </w:t>
      </w:r>
      <w:proofErr w:type="spellStart"/>
      <w:r w:rsidRPr="00EF5029">
        <w:rPr>
          <w:rFonts w:ascii="Times New Roman" w:eastAsia="Times New Roman" w:hAnsi="Times New Roman" w:cs="Arial"/>
          <w:sz w:val="28"/>
          <w:szCs w:val="20"/>
          <w:lang w:eastAsia="ru-RU"/>
        </w:rPr>
        <w:t>вкрест</w:t>
      </w:r>
      <w:proofErr w:type="spellEnd"/>
      <w:r w:rsidRPr="00EF5029">
        <w:rPr>
          <w:rFonts w:ascii="Times New Roman" w:eastAsia="Times New Roman" w:hAnsi="Times New Roman" w:cs="Arial"/>
          <w:sz w:val="28"/>
          <w:szCs w:val="20"/>
          <w:lang w:eastAsia="ru-RU"/>
        </w:rPr>
        <w:t xml:space="preserve"> простирания).</w:t>
      </w:r>
    </w:p>
    <w:p w:rsidR="00EF5029" w:rsidRPr="00EF5029" w:rsidRDefault="00EF5029" w:rsidP="00EF5029">
      <w:pPr>
        <w:spacing w:after="0" w:line="3" w:lineRule="exact"/>
        <w:rPr>
          <w:rFonts w:ascii="Times New Roman" w:eastAsia="Times New Roman" w:hAnsi="Times New Roman" w:cs="Arial"/>
          <w:sz w:val="20"/>
          <w:szCs w:val="20"/>
          <w:lang w:eastAsia="ru-RU"/>
        </w:rPr>
      </w:pPr>
    </w:p>
    <w:p w:rsidR="00EF5029" w:rsidRPr="00EF5029" w:rsidRDefault="00EF5029" w:rsidP="00EF5029">
      <w:pPr>
        <w:spacing w:after="0" w:line="239" w:lineRule="auto"/>
        <w:ind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Пологие и крутопадающие месторождения большой горизонтальной мощности делятся на панели. При разработке крутопадающих месторождений большой горизонтальной мощности (200-600 м) панелью называется часть шахтного поля шириной, равной размеру блока по простиранию, и длиной, равной горизонтальной мощности залежи.</w:t>
      </w:r>
    </w:p>
    <w:p w:rsidR="00EF5029" w:rsidRPr="00EF5029" w:rsidRDefault="00EF5029" w:rsidP="00EF5029">
      <w:pPr>
        <w:spacing w:after="0" w:line="5" w:lineRule="exact"/>
        <w:rPr>
          <w:rFonts w:ascii="Times New Roman" w:eastAsia="Times New Roman" w:hAnsi="Times New Roman" w:cs="Arial"/>
          <w:sz w:val="20"/>
          <w:szCs w:val="20"/>
          <w:lang w:eastAsia="ru-RU"/>
        </w:rPr>
      </w:pPr>
    </w:p>
    <w:p w:rsidR="00EF5029" w:rsidRPr="00EF5029" w:rsidRDefault="00EF5029" w:rsidP="00EF5029">
      <w:pPr>
        <w:spacing w:after="0" w:line="239" w:lineRule="auto"/>
        <w:ind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Высота этажа связана с его вскрытием и подготовкой, которая может быть выполнена простым и комбинированными способами - транспортными съездами и ярусным способом.</w:t>
      </w:r>
    </w:p>
    <w:p w:rsidR="00EF5029" w:rsidRPr="00EF5029" w:rsidRDefault="00EF5029" w:rsidP="00EF5029">
      <w:pPr>
        <w:spacing w:after="0" w:line="3" w:lineRule="exact"/>
        <w:rPr>
          <w:rFonts w:ascii="Times New Roman" w:eastAsia="Times New Roman" w:hAnsi="Times New Roman" w:cs="Arial"/>
          <w:sz w:val="20"/>
          <w:szCs w:val="20"/>
          <w:lang w:eastAsia="ru-RU"/>
        </w:rPr>
      </w:pPr>
    </w:p>
    <w:p w:rsidR="00EF5029" w:rsidRPr="00EF5029" w:rsidRDefault="00EF5029" w:rsidP="00EF5029">
      <w:pPr>
        <w:spacing w:after="0" w:line="0" w:lineRule="atLeast"/>
        <w:ind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 xml:space="preserve">При простом способе подготовка блока начинается с откаточного горизонта. Такая схема подготовки более длительна по времени, так как до начала разработки этажа необходимо вскрыть, </w:t>
      </w:r>
      <w:proofErr w:type="spellStart"/>
      <w:r w:rsidRPr="00EF5029">
        <w:rPr>
          <w:rFonts w:ascii="Times New Roman" w:eastAsia="Times New Roman" w:hAnsi="Times New Roman" w:cs="Arial"/>
          <w:sz w:val="28"/>
          <w:szCs w:val="20"/>
          <w:lang w:eastAsia="ru-RU"/>
        </w:rPr>
        <w:t>сдренировать</w:t>
      </w:r>
      <w:proofErr w:type="spellEnd"/>
      <w:r w:rsidRPr="00EF5029">
        <w:rPr>
          <w:rFonts w:ascii="Times New Roman" w:eastAsia="Times New Roman" w:hAnsi="Times New Roman" w:cs="Arial"/>
          <w:sz w:val="28"/>
          <w:szCs w:val="20"/>
          <w:lang w:eastAsia="ru-RU"/>
        </w:rPr>
        <w:t xml:space="preserve"> и подготовить на 70-80% откаточный горизонт; пройти в трех-пяти блоках несколько этажных восстающих; разрезать из восстающих блоковые орты или штреки, пройти приемные выработки и вентиляционные сбойки.</w:t>
      </w:r>
    </w:p>
    <w:p w:rsidR="00EF5029" w:rsidRPr="00EF5029" w:rsidRDefault="00EF5029" w:rsidP="00EF5029">
      <w:pPr>
        <w:spacing w:after="0" w:line="3" w:lineRule="exact"/>
        <w:rPr>
          <w:rFonts w:ascii="Times New Roman" w:eastAsia="Times New Roman" w:hAnsi="Times New Roman" w:cs="Arial"/>
          <w:sz w:val="20"/>
          <w:szCs w:val="20"/>
          <w:lang w:eastAsia="ru-RU"/>
        </w:rPr>
      </w:pPr>
    </w:p>
    <w:p w:rsidR="00EF5029" w:rsidRPr="00EF5029" w:rsidRDefault="00EF5029" w:rsidP="00EF5029">
      <w:pPr>
        <w:spacing w:after="0" w:line="0" w:lineRule="atLeast"/>
        <w:ind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 xml:space="preserve">Принятый способ подготовки, расположение и размеры подготовительных выработок должны обеспечивать: безопасное производство очистных работ; нормальное проветривание очистных забоев; своевременную подготовку этажей и блоков для сохранения постоянного резерва подготовленных и готовых к выемке запасов руды с определенным средним </w:t>
      </w:r>
      <w:r w:rsidRPr="00EF5029">
        <w:rPr>
          <w:rFonts w:ascii="Times New Roman" w:eastAsia="Times New Roman" w:hAnsi="Times New Roman" w:cs="Arial"/>
          <w:sz w:val="28"/>
          <w:szCs w:val="20"/>
          <w:lang w:eastAsia="ru-RU"/>
        </w:rPr>
        <w:lastRenderedPageBreak/>
        <w:t>содержанием полезных компонентов; удобные и безопасные условия передвижения людей, доставки материалов и оборудования по выработкам; минимальные потери руды в целиках, предохраняющих подготовительные выработки; производительные способы доставки руды, погрузки и откатки; минимальные расходы на поддержание выработок и ремонт крепи.</w:t>
      </w:r>
    </w:p>
    <w:p w:rsidR="00EF5029" w:rsidRPr="00EF5029" w:rsidRDefault="00EF5029" w:rsidP="00EF5029">
      <w:pPr>
        <w:spacing w:after="0" w:line="1" w:lineRule="exact"/>
        <w:rPr>
          <w:rFonts w:ascii="Times New Roman" w:eastAsia="Times New Roman" w:hAnsi="Times New Roman" w:cs="Arial"/>
          <w:sz w:val="20"/>
          <w:szCs w:val="20"/>
          <w:lang w:eastAsia="ru-RU"/>
        </w:rPr>
      </w:pPr>
    </w:p>
    <w:p w:rsidR="00EF5029" w:rsidRPr="00EF5029" w:rsidRDefault="00EF5029" w:rsidP="00EF5029">
      <w:pPr>
        <w:spacing w:after="0" w:line="239" w:lineRule="auto"/>
        <w:ind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 xml:space="preserve">Схема подготовки должна охватывать всю сеть выработок в плане (по простиранию и </w:t>
      </w:r>
      <w:proofErr w:type="spellStart"/>
      <w:r w:rsidRPr="00EF5029">
        <w:rPr>
          <w:rFonts w:ascii="Times New Roman" w:eastAsia="Times New Roman" w:hAnsi="Times New Roman" w:cs="Arial"/>
          <w:sz w:val="28"/>
          <w:szCs w:val="20"/>
          <w:lang w:eastAsia="ru-RU"/>
        </w:rPr>
        <w:t>вкрест</w:t>
      </w:r>
      <w:proofErr w:type="spellEnd"/>
      <w:r w:rsidRPr="00EF5029">
        <w:rPr>
          <w:rFonts w:ascii="Times New Roman" w:eastAsia="Times New Roman" w:hAnsi="Times New Roman" w:cs="Arial"/>
          <w:sz w:val="28"/>
          <w:szCs w:val="20"/>
          <w:lang w:eastAsia="ru-RU"/>
        </w:rPr>
        <w:t xml:space="preserve"> простирания рудного тела) и по вертикали и учитывать эффективность работы рудничного транспорта (тупиковая, кольцевая схема подготовки). Схема подготовки должна отражать схемы осушения и гравитационные потоки руды (в пределах рудного тела, в лежачем или висячем боках).</w:t>
      </w:r>
    </w:p>
    <w:p w:rsidR="00EF5029" w:rsidRPr="00EF5029" w:rsidRDefault="00EF5029" w:rsidP="00EF5029">
      <w:pPr>
        <w:spacing w:after="0" w:line="6" w:lineRule="exact"/>
        <w:rPr>
          <w:rFonts w:ascii="Times New Roman" w:eastAsia="Times New Roman" w:hAnsi="Times New Roman" w:cs="Arial"/>
          <w:sz w:val="20"/>
          <w:szCs w:val="20"/>
          <w:lang w:eastAsia="ru-RU"/>
        </w:rPr>
      </w:pPr>
    </w:p>
    <w:p w:rsidR="00EF5029" w:rsidRPr="00EF5029" w:rsidRDefault="00EF5029" w:rsidP="00EF5029">
      <w:pPr>
        <w:spacing w:after="0" w:line="239" w:lineRule="auto"/>
        <w:ind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Подготовка должна обеспечивать на весь срок отработки нормальную эксплуатацию выемочных участков.</w:t>
      </w:r>
    </w:p>
    <w:p w:rsidR="00EF5029" w:rsidRPr="00EF5029" w:rsidRDefault="00EF5029" w:rsidP="00EF5029">
      <w:pPr>
        <w:spacing w:after="0" w:line="2" w:lineRule="exact"/>
        <w:rPr>
          <w:rFonts w:ascii="Times New Roman" w:eastAsia="Times New Roman" w:hAnsi="Times New Roman" w:cs="Arial"/>
          <w:sz w:val="20"/>
          <w:szCs w:val="20"/>
          <w:lang w:eastAsia="ru-RU"/>
        </w:rPr>
      </w:pPr>
    </w:p>
    <w:p w:rsidR="00EF5029" w:rsidRPr="00EF5029" w:rsidRDefault="00EF5029" w:rsidP="00EF5029">
      <w:pPr>
        <w:spacing w:after="0" w:line="239" w:lineRule="auto"/>
        <w:ind w:left="540"/>
        <w:rPr>
          <w:rFonts w:ascii="Times New Roman" w:eastAsia="Times New Roman" w:hAnsi="Times New Roman" w:cs="Arial"/>
          <w:sz w:val="28"/>
          <w:szCs w:val="20"/>
          <w:lang w:eastAsia="ru-RU"/>
        </w:rPr>
      </w:pPr>
      <w:r w:rsidRPr="00EF5029">
        <w:rPr>
          <w:rFonts w:ascii="Times New Roman" w:eastAsia="Times New Roman" w:hAnsi="Times New Roman" w:cs="Arial"/>
          <w:b/>
          <w:i/>
          <w:sz w:val="28"/>
          <w:szCs w:val="20"/>
          <w:lang w:eastAsia="ru-RU"/>
        </w:rPr>
        <w:t>Классификация способов и схем подготовки</w:t>
      </w:r>
      <w:r w:rsidRPr="00EF5029">
        <w:rPr>
          <w:rFonts w:ascii="Times New Roman" w:eastAsia="Times New Roman" w:hAnsi="Times New Roman" w:cs="Arial"/>
          <w:sz w:val="28"/>
          <w:szCs w:val="20"/>
          <w:lang w:eastAsia="ru-RU"/>
        </w:rPr>
        <w:t>:</w:t>
      </w:r>
    </w:p>
    <w:p w:rsidR="00EF5029" w:rsidRPr="00EF5029" w:rsidRDefault="00EF5029" w:rsidP="00EF5029">
      <w:pPr>
        <w:spacing w:after="0" w:line="1" w:lineRule="exact"/>
        <w:rPr>
          <w:rFonts w:ascii="Times New Roman" w:eastAsia="Times New Roman" w:hAnsi="Times New Roman" w:cs="Arial"/>
          <w:sz w:val="20"/>
          <w:szCs w:val="20"/>
          <w:lang w:eastAsia="ru-RU"/>
        </w:rPr>
      </w:pPr>
    </w:p>
    <w:p w:rsidR="00EF5029" w:rsidRPr="00EF5029" w:rsidRDefault="00EF5029" w:rsidP="00EF5029">
      <w:pPr>
        <w:tabs>
          <w:tab w:val="left" w:pos="2720"/>
          <w:tab w:val="left" w:pos="4380"/>
        </w:tabs>
        <w:spacing w:after="0" w:line="0" w:lineRule="atLeast"/>
        <w:ind w:left="540"/>
        <w:rPr>
          <w:rFonts w:ascii="Times New Roman" w:eastAsia="Times New Roman" w:hAnsi="Times New Roman" w:cs="Arial"/>
          <w:i/>
          <w:sz w:val="27"/>
          <w:szCs w:val="20"/>
          <w:lang w:eastAsia="ru-RU"/>
        </w:rPr>
      </w:pPr>
      <w:r w:rsidRPr="00EF5029">
        <w:rPr>
          <w:rFonts w:ascii="Times New Roman" w:eastAsia="Times New Roman" w:hAnsi="Times New Roman" w:cs="Arial"/>
          <w:sz w:val="28"/>
          <w:szCs w:val="20"/>
          <w:lang w:eastAsia="ru-RU"/>
        </w:rPr>
        <w:t xml:space="preserve">I. </w:t>
      </w:r>
      <w:r w:rsidRPr="00EF5029">
        <w:rPr>
          <w:rFonts w:ascii="Times New Roman" w:eastAsia="Times New Roman" w:hAnsi="Times New Roman" w:cs="Arial"/>
          <w:i/>
          <w:sz w:val="28"/>
          <w:szCs w:val="20"/>
          <w:lang w:eastAsia="ru-RU"/>
        </w:rPr>
        <w:t>Традиционная</w:t>
      </w:r>
      <w:r w:rsidRPr="00EF5029">
        <w:rPr>
          <w:rFonts w:ascii="Times New Roman" w:eastAsia="Times New Roman" w:hAnsi="Times New Roman" w:cs="Arial"/>
          <w:sz w:val="20"/>
          <w:szCs w:val="20"/>
          <w:lang w:eastAsia="ru-RU"/>
        </w:rPr>
        <w:tab/>
      </w:r>
      <w:r w:rsidRPr="00EF5029">
        <w:rPr>
          <w:rFonts w:ascii="Times New Roman" w:eastAsia="Times New Roman" w:hAnsi="Times New Roman" w:cs="Arial"/>
          <w:i/>
          <w:sz w:val="28"/>
          <w:szCs w:val="20"/>
          <w:lang w:eastAsia="ru-RU"/>
        </w:rPr>
        <w:t>технология</w:t>
      </w:r>
      <w:r w:rsidRPr="00EF5029">
        <w:rPr>
          <w:rFonts w:ascii="Times New Roman" w:eastAsia="Times New Roman" w:hAnsi="Times New Roman" w:cs="Arial"/>
          <w:sz w:val="20"/>
          <w:szCs w:val="20"/>
          <w:lang w:eastAsia="ru-RU"/>
        </w:rPr>
        <w:tab/>
      </w:r>
      <w:r w:rsidRPr="00EF5029">
        <w:rPr>
          <w:rFonts w:ascii="Times New Roman" w:eastAsia="Times New Roman" w:hAnsi="Times New Roman" w:cs="Arial"/>
          <w:i/>
          <w:sz w:val="27"/>
          <w:szCs w:val="20"/>
          <w:lang w:eastAsia="ru-RU"/>
        </w:rPr>
        <w:t>разработки</w:t>
      </w:r>
    </w:p>
    <w:p w:rsidR="00EF5029" w:rsidRPr="00EF5029" w:rsidRDefault="00EF5029" w:rsidP="00EF5029">
      <w:pPr>
        <w:spacing w:after="0" w:line="4" w:lineRule="exact"/>
        <w:rPr>
          <w:rFonts w:ascii="Times New Roman" w:eastAsia="Times New Roman" w:hAnsi="Times New Roman" w:cs="Arial"/>
          <w:sz w:val="20"/>
          <w:szCs w:val="20"/>
          <w:lang w:eastAsia="ru-RU"/>
        </w:rPr>
      </w:pPr>
    </w:p>
    <w:p w:rsidR="00EF5029" w:rsidRPr="00EF5029" w:rsidRDefault="00EF5029" w:rsidP="00EF5029">
      <w:pPr>
        <w:spacing w:after="0" w:line="239" w:lineRule="auto"/>
        <w:ind w:left="540"/>
        <w:rPr>
          <w:rFonts w:ascii="Times New Roman" w:eastAsia="Times New Roman" w:hAnsi="Times New Roman" w:cs="Arial"/>
          <w:i/>
          <w:sz w:val="28"/>
          <w:szCs w:val="20"/>
          <w:lang w:eastAsia="ru-RU"/>
        </w:rPr>
      </w:pPr>
      <w:r w:rsidRPr="00EF5029">
        <w:rPr>
          <w:rFonts w:ascii="Times New Roman" w:eastAsia="Times New Roman" w:hAnsi="Times New Roman" w:cs="Arial"/>
          <w:sz w:val="28"/>
          <w:szCs w:val="20"/>
          <w:lang w:eastAsia="ru-RU"/>
        </w:rPr>
        <w:t xml:space="preserve">А. </w:t>
      </w:r>
      <w:r w:rsidRPr="00EF5029">
        <w:rPr>
          <w:rFonts w:ascii="Times New Roman" w:eastAsia="Times New Roman" w:hAnsi="Times New Roman" w:cs="Arial"/>
          <w:i/>
          <w:sz w:val="28"/>
          <w:szCs w:val="20"/>
          <w:lang w:eastAsia="ru-RU"/>
        </w:rPr>
        <w:t>Крутопадающие и наклонные месторождения</w:t>
      </w:r>
    </w:p>
    <w:p w:rsidR="00EF5029" w:rsidRPr="00EF5029" w:rsidRDefault="00EF5029" w:rsidP="00EF5029">
      <w:pPr>
        <w:numPr>
          <w:ilvl w:val="0"/>
          <w:numId w:val="1"/>
        </w:numPr>
        <w:tabs>
          <w:tab w:val="left" w:pos="895"/>
        </w:tabs>
        <w:spacing w:after="0" w:line="240" w:lineRule="auto"/>
        <w:rPr>
          <w:rFonts w:ascii="Times New Roman" w:eastAsia="Times New Roman" w:hAnsi="Times New Roman" w:cs="Arial"/>
          <w:sz w:val="28"/>
          <w:szCs w:val="20"/>
          <w:lang w:eastAsia="ru-RU"/>
        </w:rPr>
      </w:pPr>
      <w:bookmarkStart w:id="3" w:name="page29"/>
      <w:bookmarkEnd w:id="3"/>
      <w:r w:rsidRPr="00EF5029">
        <w:rPr>
          <w:rFonts w:ascii="Times New Roman" w:eastAsia="Times New Roman" w:hAnsi="Times New Roman" w:cs="Arial"/>
          <w:sz w:val="28"/>
          <w:szCs w:val="20"/>
          <w:lang w:eastAsia="ru-RU"/>
        </w:rPr>
        <w:t>Подготовка этажными штреками и ортами: а) по тупиковой схеме; б) по кольцевой схеме.</w:t>
      </w:r>
    </w:p>
    <w:p w:rsidR="00EF5029" w:rsidRPr="00EF5029" w:rsidRDefault="00EF5029" w:rsidP="00EF5029">
      <w:pPr>
        <w:numPr>
          <w:ilvl w:val="0"/>
          <w:numId w:val="1"/>
        </w:numPr>
        <w:tabs>
          <w:tab w:val="left" w:pos="962"/>
        </w:tabs>
        <w:spacing w:after="0" w:line="240" w:lineRule="auto"/>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Подготовка этажными ортами и штреками: а) по тупиковой схеме; б) по кольцевой схеме.</w:t>
      </w:r>
    </w:p>
    <w:p w:rsidR="00EF5029" w:rsidRPr="00EF5029" w:rsidRDefault="00EF5029" w:rsidP="00EF5029">
      <w:pPr>
        <w:numPr>
          <w:ilvl w:val="0"/>
          <w:numId w:val="1"/>
        </w:numPr>
        <w:tabs>
          <w:tab w:val="left" w:pos="960"/>
        </w:tabs>
        <w:spacing w:after="0" w:line="240" w:lineRule="auto"/>
        <w:jc w:val="both"/>
        <w:rPr>
          <w:rFonts w:ascii="Times New Roman" w:eastAsia="Times New Roman" w:hAnsi="Times New Roman" w:cs="Arial"/>
          <w:sz w:val="28"/>
          <w:szCs w:val="20"/>
          <w:lang w:eastAsia="ru-RU"/>
        </w:rPr>
      </w:pPr>
      <w:proofErr w:type="spellStart"/>
      <w:proofErr w:type="gramStart"/>
      <w:r w:rsidRPr="00EF5029">
        <w:rPr>
          <w:rFonts w:ascii="Times New Roman" w:eastAsia="Times New Roman" w:hAnsi="Times New Roman" w:cs="Arial"/>
          <w:sz w:val="28"/>
          <w:szCs w:val="20"/>
          <w:lang w:eastAsia="ru-RU"/>
        </w:rPr>
        <w:t>Безортовая</w:t>
      </w:r>
      <w:proofErr w:type="spellEnd"/>
      <w:r w:rsidRPr="00EF5029">
        <w:rPr>
          <w:rFonts w:ascii="Times New Roman" w:eastAsia="Times New Roman" w:hAnsi="Times New Roman" w:cs="Arial"/>
          <w:sz w:val="28"/>
          <w:szCs w:val="20"/>
          <w:lang w:eastAsia="ru-RU"/>
        </w:rPr>
        <w:t xml:space="preserve">  подготовка</w:t>
      </w:r>
      <w:proofErr w:type="gramEnd"/>
      <w:r w:rsidRPr="00EF5029">
        <w:rPr>
          <w:rFonts w:ascii="Times New Roman" w:eastAsia="Times New Roman" w:hAnsi="Times New Roman" w:cs="Arial"/>
          <w:sz w:val="28"/>
          <w:szCs w:val="20"/>
          <w:lang w:eastAsia="ru-RU"/>
        </w:rPr>
        <w:t>.</w:t>
      </w:r>
    </w:p>
    <w:p w:rsidR="00EF5029" w:rsidRPr="00EF5029" w:rsidRDefault="00EF5029" w:rsidP="00EF5029">
      <w:pPr>
        <w:numPr>
          <w:ilvl w:val="0"/>
          <w:numId w:val="1"/>
        </w:numPr>
        <w:tabs>
          <w:tab w:val="left" w:pos="1176"/>
        </w:tabs>
        <w:spacing w:after="0" w:line="239" w:lineRule="auto"/>
        <w:ind w:right="20"/>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Подготовка с заглубленным расположением откаточного горизонта (ниже этажа).</w:t>
      </w:r>
    </w:p>
    <w:p w:rsidR="00EF5029" w:rsidRPr="00EF5029" w:rsidRDefault="00EF5029" w:rsidP="00EF5029">
      <w:pPr>
        <w:spacing w:after="0" w:line="1" w:lineRule="exact"/>
        <w:rPr>
          <w:rFonts w:ascii="Times New Roman" w:eastAsia="Times New Roman" w:hAnsi="Times New Roman" w:cs="Arial"/>
          <w:sz w:val="28"/>
          <w:szCs w:val="20"/>
          <w:lang w:eastAsia="ru-RU"/>
        </w:rPr>
      </w:pPr>
    </w:p>
    <w:p w:rsidR="00EF5029" w:rsidRPr="00EF5029" w:rsidRDefault="00EF5029" w:rsidP="00EF5029">
      <w:pPr>
        <w:spacing w:after="0" w:line="239" w:lineRule="auto"/>
        <w:ind w:left="540"/>
        <w:jc w:val="both"/>
        <w:rPr>
          <w:rFonts w:ascii="Times New Roman" w:eastAsia="Times New Roman" w:hAnsi="Times New Roman" w:cs="Arial"/>
          <w:i/>
          <w:sz w:val="28"/>
          <w:szCs w:val="20"/>
          <w:lang w:eastAsia="ru-RU"/>
        </w:rPr>
      </w:pPr>
      <w:r w:rsidRPr="00EF5029">
        <w:rPr>
          <w:rFonts w:ascii="Times New Roman" w:eastAsia="Times New Roman" w:hAnsi="Times New Roman" w:cs="Arial"/>
          <w:sz w:val="28"/>
          <w:szCs w:val="20"/>
          <w:lang w:eastAsia="ru-RU"/>
        </w:rPr>
        <w:t xml:space="preserve">Б. </w:t>
      </w:r>
      <w:r w:rsidRPr="00EF5029">
        <w:rPr>
          <w:rFonts w:ascii="Times New Roman" w:eastAsia="Times New Roman" w:hAnsi="Times New Roman" w:cs="Arial"/>
          <w:i/>
          <w:sz w:val="28"/>
          <w:szCs w:val="20"/>
          <w:lang w:eastAsia="ru-RU"/>
        </w:rPr>
        <w:t>Пологие и горизонтальные месторождения</w:t>
      </w:r>
    </w:p>
    <w:p w:rsidR="00EF5029" w:rsidRPr="00EF5029" w:rsidRDefault="00EF5029" w:rsidP="00EF5029">
      <w:pPr>
        <w:numPr>
          <w:ilvl w:val="0"/>
          <w:numId w:val="2"/>
        </w:numPr>
        <w:tabs>
          <w:tab w:val="left" w:pos="900"/>
        </w:tabs>
        <w:spacing w:after="0" w:line="239" w:lineRule="auto"/>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Панельная подготовка - главными и панельными штреками.</w:t>
      </w:r>
    </w:p>
    <w:p w:rsidR="00EF5029" w:rsidRPr="00EF5029" w:rsidRDefault="00EF5029" w:rsidP="00EF5029">
      <w:pPr>
        <w:spacing w:after="0" w:line="1" w:lineRule="exact"/>
        <w:rPr>
          <w:rFonts w:ascii="Times New Roman" w:eastAsia="Times New Roman" w:hAnsi="Times New Roman" w:cs="Arial"/>
          <w:sz w:val="20"/>
          <w:szCs w:val="20"/>
          <w:lang w:eastAsia="ru-RU"/>
        </w:rPr>
      </w:pPr>
    </w:p>
    <w:p w:rsidR="00EF5029" w:rsidRPr="00EF5029" w:rsidRDefault="00EF5029" w:rsidP="00EF5029">
      <w:pPr>
        <w:spacing w:after="0" w:line="239" w:lineRule="auto"/>
        <w:ind w:firstLine="542"/>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 xml:space="preserve">2. </w:t>
      </w:r>
      <w:proofErr w:type="spellStart"/>
      <w:r w:rsidRPr="00EF5029">
        <w:rPr>
          <w:rFonts w:ascii="Times New Roman" w:eastAsia="Times New Roman" w:hAnsi="Times New Roman" w:cs="Arial"/>
          <w:sz w:val="28"/>
          <w:szCs w:val="20"/>
          <w:lang w:eastAsia="ru-RU"/>
        </w:rPr>
        <w:t>Беспанельная</w:t>
      </w:r>
      <w:proofErr w:type="spellEnd"/>
      <w:r w:rsidRPr="00EF5029">
        <w:rPr>
          <w:rFonts w:ascii="Times New Roman" w:eastAsia="Times New Roman" w:hAnsi="Times New Roman" w:cs="Arial"/>
          <w:sz w:val="28"/>
          <w:szCs w:val="20"/>
          <w:lang w:eastAsia="ru-RU"/>
        </w:rPr>
        <w:t xml:space="preserve"> подготовка - главными откаточными и выемочными штреками.</w:t>
      </w:r>
    </w:p>
    <w:p w:rsidR="00EF5029" w:rsidRPr="00EF5029" w:rsidRDefault="00EF5029" w:rsidP="00EF5029">
      <w:pPr>
        <w:spacing w:after="0" w:line="2" w:lineRule="exact"/>
        <w:rPr>
          <w:rFonts w:ascii="Times New Roman" w:eastAsia="Times New Roman" w:hAnsi="Times New Roman" w:cs="Arial"/>
          <w:sz w:val="20"/>
          <w:szCs w:val="20"/>
          <w:lang w:eastAsia="ru-RU"/>
        </w:rPr>
      </w:pPr>
    </w:p>
    <w:p w:rsidR="00EF5029" w:rsidRPr="00EF5029" w:rsidRDefault="00EF5029" w:rsidP="00EF5029">
      <w:pPr>
        <w:spacing w:after="0" w:line="0" w:lineRule="atLeast"/>
        <w:ind w:left="540"/>
        <w:rPr>
          <w:rFonts w:ascii="Times New Roman" w:eastAsia="Times New Roman" w:hAnsi="Times New Roman" w:cs="Arial"/>
          <w:i/>
          <w:sz w:val="28"/>
          <w:szCs w:val="20"/>
          <w:lang w:eastAsia="ru-RU"/>
        </w:rPr>
      </w:pPr>
      <w:r w:rsidRPr="00EF5029">
        <w:rPr>
          <w:rFonts w:ascii="Times New Roman" w:eastAsia="Times New Roman" w:hAnsi="Times New Roman" w:cs="Arial"/>
          <w:sz w:val="28"/>
          <w:szCs w:val="20"/>
          <w:lang w:eastAsia="ru-RU"/>
        </w:rPr>
        <w:t xml:space="preserve">II. </w:t>
      </w:r>
      <w:r w:rsidRPr="00EF5029">
        <w:rPr>
          <w:rFonts w:ascii="Times New Roman" w:eastAsia="Times New Roman" w:hAnsi="Times New Roman" w:cs="Arial"/>
          <w:i/>
          <w:sz w:val="28"/>
          <w:szCs w:val="20"/>
          <w:lang w:eastAsia="ru-RU"/>
        </w:rPr>
        <w:t xml:space="preserve">Разработка месторождений в сложных </w:t>
      </w:r>
      <w:proofErr w:type="gramStart"/>
      <w:r w:rsidRPr="00EF5029">
        <w:rPr>
          <w:rFonts w:ascii="Times New Roman" w:eastAsia="Times New Roman" w:hAnsi="Times New Roman" w:cs="Arial"/>
          <w:i/>
          <w:sz w:val="28"/>
          <w:szCs w:val="20"/>
          <w:lang w:eastAsia="ru-RU"/>
        </w:rPr>
        <w:t>гидрогеологических  условиях</w:t>
      </w:r>
      <w:proofErr w:type="gramEnd"/>
    </w:p>
    <w:p w:rsidR="00EF5029" w:rsidRPr="00EF5029" w:rsidRDefault="00EF5029" w:rsidP="00EF5029">
      <w:pPr>
        <w:numPr>
          <w:ilvl w:val="0"/>
          <w:numId w:val="3"/>
        </w:numPr>
        <w:tabs>
          <w:tab w:val="left" w:pos="960"/>
        </w:tabs>
        <w:spacing w:after="0" w:line="239" w:lineRule="auto"/>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Подготовка одним горизонтом;</w:t>
      </w:r>
    </w:p>
    <w:p w:rsidR="00EF5029" w:rsidRPr="00EF5029" w:rsidRDefault="00EF5029" w:rsidP="00EF5029">
      <w:pPr>
        <w:numPr>
          <w:ilvl w:val="0"/>
          <w:numId w:val="3"/>
        </w:numPr>
        <w:tabs>
          <w:tab w:val="left" w:pos="960"/>
        </w:tabs>
        <w:spacing w:after="0" w:line="239" w:lineRule="auto"/>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Подготовка двумя горизонтами:</w:t>
      </w:r>
    </w:p>
    <w:p w:rsidR="00EF5029" w:rsidRPr="00EF5029" w:rsidRDefault="00EF5029" w:rsidP="00EF5029">
      <w:pPr>
        <w:spacing w:after="0" w:line="1" w:lineRule="exact"/>
        <w:rPr>
          <w:rFonts w:ascii="Times New Roman" w:eastAsia="Times New Roman" w:hAnsi="Times New Roman" w:cs="Arial"/>
          <w:sz w:val="20"/>
          <w:szCs w:val="20"/>
          <w:lang w:eastAsia="ru-RU"/>
        </w:rPr>
      </w:pPr>
    </w:p>
    <w:p w:rsidR="00EF5029" w:rsidRPr="00EF5029" w:rsidRDefault="00EF5029" w:rsidP="00EF5029">
      <w:pPr>
        <w:numPr>
          <w:ilvl w:val="0"/>
          <w:numId w:val="4"/>
        </w:numPr>
        <w:tabs>
          <w:tab w:val="left" w:pos="744"/>
        </w:tabs>
        <w:spacing w:after="0" w:line="241" w:lineRule="auto"/>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верхний дренажный горизонт с дренажными выработками и сквозными фильтрами;</w:t>
      </w:r>
    </w:p>
    <w:p w:rsidR="00EF5029" w:rsidRPr="00EF5029" w:rsidRDefault="00EF5029" w:rsidP="00EF5029">
      <w:pPr>
        <w:spacing w:after="0" w:line="1" w:lineRule="exact"/>
        <w:rPr>
          <w:rFonts w:ascii="Times New Roman" w:eastAsia="Times New Roman" w:hAnsi="Times New Roman" w:cs="Arial"/>
          <w:sz w:val="28"/>
          <w:szCs w:val="20"/>
          <w:lang w:eastAsia="ru-RU"/>
        </w:rPr>
      </w:pPr>
    </w:p>
    <w:p w:rsidR="00EF5029" w:rsidRPr="00EF5029" w:rsidRDefault="00EF5029" w:rsidP="00EF5029">
      <w:pPr>
        <w:numPr>
          <w:ilvl w:val="0"/>
          <w:numId w:val="4"/>
        </w:numPr>
        <w:tabs>
          <w:tab w:val="left" w:pos="734"/>
        </w:tabs>
        <w:spacing w:after="0" w:line="239" w:lineRule="auto"/>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 xml:space="preserve">рабочий горизонт с веером </w:t>
      </w:r>
      <w:proofErr w:type="spellStart"/>
      <w:r w:rsidRPr="00EF5029">
        <w:rPr>
          <w:rFonts w:ascii="Times New Roman" w:eastAsia="Times New Roman" w:hAnsi="Times New Roman" w:cs="Arial"/>
          <w:sz w:val="28"/>
          <w:szCs w:val="20"/>
          <w:lang w:eastAsia="ru-RU"/>
        </w:rPr>
        <w:t>водопонижающих</w:t>
      </w:r>
      <w:proofErr w:type="spellEnd"/>
      <w:r w:rsidRPr="00EF5029">
        <w:rPr>
          <w:rFonts w:ascii="Times New Roman" w:eastAsia="Times New Roman" w:hAnsi="Times New Roman" w:cs="Arial"/>
          <w:sz w:val="28"/>
          <w:szCs w:val="20"/>
          <w:lang w:eastAsia="ru-RU"/>
        </w:rPr>
        <w:t xml:space="preserve"> скважин в верхнюю часть месторождения.</w:t>
      </w:r>
    </w:p>
    <w:p w:rsidR="00EF5029" w:rsidRPr="00EF5029" w:rsidRDefault="00EF5029" w:rsidP="00EF5029">
      <w:pPr>
        <w:spacing w:after="0" w:line="1" w:lineRule="exact"/>
        <w:rPr>
          <w:rFonts w:ascii="Times New Roman" w:eastAsia="Times New Roman" w:hAnsi="Times New Roman" w:cs="Arial"/>
          <w:sz w:val="28"/>
          <w:szCs w:val="20"/>
          <w:lang w:eastAsia="ru-RU"/>
        </w:rPr>
      </w:pPr>
    </w:p>
    <w:p w:rsidR="00EF5029" w:rsidRPr="00EF5029" w:rsidRDefault="00EF5029" w:rsidP="00EF5029">
      <w:pPr>
        <w:spacing w:after="0" w:line="239" w:lineRule="auto"/>
        <w:ind w:left="540"/>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3. Подготовка тремя горизонтами:</w:t>
      </w:r>
    </w:p>
    <w:p w:rsidR="00EF5029" w:rsidRPr="00EF5029" w:rsidRDefault="00EF5029" w:rsidP="00EF5029">
      <w:pPr>
        <w:numPr>
          <w:ilvl w:val="0"/>
          <w:numId w:val="4"/>
        </w:numPr>
        <w:tabs>
          <w:tab w:val="left" w:pos="744"/>
        </w:tabs>
        <w:spacing w:after="0" w:line="239" w:lineRule="auto"/>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верхний дренажный горизонт с дренажными выработками и сквозными фильтрами;</w:t>
      </w:r>
    </w:p>
    <w:p w:rsidR="00EF5029" w:rsidRPr="00EF5029" w:rsidRDefault="00EF5029" w:rsidP="00EF5029">
      <w:pPr>
        <w:spacing w:after="0" w:line="1" w:lineRule="exact"/>
        <w:rPr>
          <w:rFonts w:ascii="Times New Roman" w:eastAsia="Times New Roman" w:hAnsi="Times New Roman" w:cs="Arial"/>
          <w:sz w:val="28"/>
          <w:szCs w:val="20"/>
          <w:lang w:eastAsia="ru-RU"/>
        </w:rPr>
      </w:pPr>
    </w:p>
    <w:p w:rsidR="00EF5029" w:rsidRPr="00EF5029" w:rsidRDefault="00EF5029" w:rsidP="00EF5029">
      <w:pPr>
        <w:numPr>
          <w:ilvl w:val="0"/>
          <w:numId w:val="4"/>
        </w:numPr>
        <w:tabs>
          <w:tab w:val="left" w:pos="734"/>
        </w:tabs>
        <w:spacing w:after="0" w:line="239" w:lineRule="auto"/>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 xml:space="preserve">рабочий горизонт с веером </w:t>
      </w:r>
      <w:proofErr w:type="spellStart"/>
      <w:r w:rsidRPr="00EF5029">
        <w:rPr>
          <w:rFonts w:ascii="Times New Roman" w:eastAsia="Times New Roman" w:hAnsi="Times New Roman" w:cs="Arial"/>
          <w:sz w:val="28"/>
          <w:szCs w:val="20"/>
          <w:lang w:eastAsia="ru-RU"/>
        </w:rPr>
        <w:t>водопонижающих</w:t>
      </w:r>
      <w:proofErr w:type="spellEnd"/>
      <w:r w:rsidRPr="00EF5029">
        <w:rPr>
          <w:rFonts w:ascii="Times New Roman" w:eastAsia="Times New Roman" w:hAnsi="Times New Roman" w:cs="Arial"/>
          <w:sz w:val="28"/>
          <w:szCs w:val="20"/>
          <w:lang w:eastAsia="ru-RU"/>
        </w:rPr>
        <w:t xml:space="preserve"> скважин в верхнюю часть месторождения;</w:t>
      </w:r>
    </w:p>
    <w:p w:rsidR="00EF5029" w:rsidRPr="00EF5029" w:rsidRDefault="00EF5029" w:rsidP="00EF5029">
      <w:pPr>
        <w:spacing w:after="0" w:line="1" w:lineRule="exact"/>
        <w:rPr>
          <w:rFonts w:ascii="Times New Roman" w:eastAsia="Times New Roman" w:hAnsi="Times New Roman" w:cs="Arial"/>
          <w:sz w:val="28"/>
          <w:szCs w:val="20"/>
          <w:lang w:eastAsia="ru-RU"/>
        </w:rPr>
      </w:pPr>
    </w:p>
    <w:p w:rsidR="00EF5029" w:rsidRPr="00EF5029" w:rsidRDefault="00EF5029" w:rsidP="00EF5029">
      <w:pPr>
        <w:numPr>
          <w:ilvl w:val="0"/>
          <w:numId w:val="4"/>
        </w:numPr>
        <w:tabs>
          <w:tab w:val="left" w:pos="739"/>
        </w:tabs>
        <w:spacing w:after="0" w:line="239" w:lineRule="auto"/>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нижний дренажный (2-й рабочий) горизонт с дренажными выработками (подготовительными).</w:t>
      </w:r>
    </w:p>
    <w:p w:rsidR="00EF5029" w:rsidRPr="00EF5029" w:rsidRDefault="00EF5029" w:rsidP="00EF5029">
      <w:pPr>
        <w:spacing w:after="0" w:line="1" w:lineRule="exact"/>
        <w:rPr>
          <w:rFonts w:ascii="Times New Roman" w:eastAsia="Times New Roman" w:hAnsi="Times New Roman" w:cs="Arial"/>
          <w:sz w:val="28"/>
          <w:szCs w:val="20"/>
          <w:lang w:eastAsia="ru-RU"/>
        </w:rPr>
      </w:pPr>
    </w:p>
    <w:p w:rsidR="00EF5029" w:rsidRPr="00EF5029" w:rsidRDefault="00EF5029" w:rsidP="00EF5029">
      <w:pPr>
        <w:spacing w:after="0" w:line="239" w:lineRule="auto"/>
        <w:ind w:left="540"/>
        <w:jc w:val="both"/>
        <w:rPr>
          <w:rFonts w:ascii="Times New Roman" w:eastAsia="Times New Roman" w:hAnsi="Times New Roman" w:cs="Arial"/>
          <w:i/>
          <w:sz w:val="28"/>
          <w:szCs w:val="20"/>
          <w:lang w:eastAsia="ru-RU"/>
        </w:rPr>
      </w:pPr>
      <w:r w:rsidRPr="00EF5029">
        <w:rPr>
          <w:rFonts w:ascii="Times New Roman" w:eastAsia="Times New Roman" w:hAnsi="Times New Roman" w:cs="Arial"/>
          <w:sz w:val="28"/>
          <w:szCs w:val="20"/>
          <w:lang w:eastAsia="ru-RU"/>
        </w:rPr>
        <w:t xml:space="preserve">III. </w:t>
      </w:r>
      <w:r w:rsidRPr="00EF5029">
        <w:rPr>
          <w:rFonts w:ascii="Times New Roman" w:eastAsia="Times New Roman" w:hAnsi="Times New Roman" w:cs="Arial"/>
          <w:i/>
          <w:sz w:val="28"/>
          <w:szCs w:val="20"/>
          <w:lang w:eastAsia="ru-RU"/>
        </w:rPr>
        <w:t>Разработка месторождений методом выщелачивания</w:t>
      </w:r>
    </w:p>
    <w:p w:rsidR="00EF5029" w:rsidRPr="00EF5029" w:rsidRDefault="00EF5029" w:rsidP="00EF5029">
      <w:pPr>
        <w:spacing w:after="0" w:line="1" w:lineRule="exact"/>
        <w:rPr>
          <w:rFonts w:ascii="Times New Roman" w:eastAsia="Times New Roman" w:hAnsi="Times New Roman" w:cs="Arial"/>
          <w:sz w:val="20"/>
          <w:szCs w:val="20"/>
          <w:lang w:eastAsia="ru-RU"/>
        </w:rPr>
      </w:pPr>
    </w:p>
    <w:p w:rsidR="00EF5029" w:rsidRPr="00EF5029" w:rsidRDefault="00EF5029" w:rsidP="00EF5029">
      <w:pPr>
        <w:numPr>
          <w:ilvl w:val="0"/>
          <w:numId w:val="5"/>
        </w:numPr>
        <w:tabs>
          <w:tab w:val="left" w:pos="1041"/>
        </w:tabs>
        <w:spacing w:after="0" w:line="241" w:lineRule="auto"/>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Подготовка вертикальными и наклонными нагнетательными и разгрузочными скважинами, заложенными с поверхности:</w:t>
      </w:r>
    </w:p>
    <w:p w:rsidR="00EF5029" w:rsidRPr="00EF5029" w:rsidRDefault="00EF5029" w:rsidP="00EF5029">
      <w:pPr>
        <w:spacing w:after="0" w:line="1" w:lineRule="exact"/>
        <w:rPr>
          <w:rFonts w:ascii="Times New Roman" w:eastAsia="Times New Roman" w:hAnsi="Times New Roman" w:cs="Arial"/>
          <w:sz w:val="28"/>
          <w:szCs w:val="20"/>
          <w:lang w:eastAsia="ru-RU"/>
        </w:rPr>
      </w:pPr>
    </w:p>
    <w:p w:rsidR="00EF5029" w:rsidRDefault="00EF5029" w:rsidP="00EF5029">
      <w:pPr>
        <w:spacing w:after="0" w:line="239" w:lineRule="auto"/>
        <w:ind w:left="540" w:right="4960"/>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а) по линейной схеме;</w:t>
      </w:r>
    </w:p>
    <w:p w:rsidR="00EF5029" w:rsidRPr="00EF5029" w:rsidRDefault="00EF5029" w:rsidP="00EF5029">
      <w:pPr>
        <w:spacing w:after="0" w:line="240" w:lineRule="auto"/>
        <w:ind w:firstLine="540"/>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lastRenderedPageBreak/>
        <w:t xml:space="preserve">б) по кольцевой (ячеистой) </w:t>
      </w:r>
      <w:r>
        <w:rPr>
          <w:rFonts w:ascii="Times New Roman" w:eastAsia="Times New Roman" w:hAnsi="Times New Roman" w:cs="Arial"/>
          <w:sz w:val="28"/>
          <w:szCs w:val="20"/>
          <w:lang w:eastAsia="ru-RU"/>
        </w:rPr>
        <w:t>с</w:t>
      </w:r>
      <w:r w:rsidRPr="00EF5029">
        <w:rPr>
          <w:rFonts w:ascii="Times New Roman" w:eastAsia="Times New Roman" w:hAnsi="Times New Roman" w:cs="Arial"/>
          <w:sz w:val="28"/>
          <w:szCs w:val="20"/>
          <w:lang w:eastAsia="ru-RU"/>
        </w:rPr>
        <w:t>хеме.</w:t>
      </w:r>
    </w:p>
    <w:p w:rsidR="00EF5029" w:rsidRPr="00EF5029" w:rsidRDefault="00EF5029" w:rsidP="00EF5029">
      <w:pPr>
        <w:spacing w:after="0" w:line="1" w:lineRule="exact"/>
        <w:rPr>
          <w:rFonts w:ascii="Times New Roman" w:eastAsia="Times New Roman" w:hAnsi="Times New Roman" w:cs="Arial"/>
          <w:sz w:val="28"/>
          <w:szCs w:val="20"/>
          <w:lang w:eastAsia="ru-RU"/>
        </w:rPr>
      </w:pPr>
    </w:p>
    <w:p w:rsidR="00EF5029" w:rsidRPr="00EF5029" w:rsidRDefault="00EF5029" w:rsidP="00EF5029">
      <w:pPr>
        <w:numPr>
          <w:ilvl w:val="0"/>
          <w:numId w:val="5"/>
        </w:numPr>
        <w:tabs>
          <w:tab w:val="left" w:pos="964"/>
        </w:tabs>
        <w:spacing w:after="0" w:line="239" w:lineRule="auto"/>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Подготовка горными выработками с предварительным рыхлением рудных блоков взрывами и орошение отбитой руды из подземных выработок.</w:t>
      </w:r>
    </w:p>
    <w:p w:rsidR="00EF5029" w:rsidRPr="00EF5029" w:rsidRDefault="00EF5029" w:rsidP="00EF5029">
      <w:pPr>
        <w:spacing w:after="0" w:line="1" w:lineRule="exact"/>
        <w:rPr>
          <w:rFonts w:ascii="Times New Roman" w:eastAsia="Times New Roman" w:hAnsi="Times New Roman" w:cs="Arial"/>
          <w:sz w:val="28"/>
          <w:szCs w:val="20"/>
          <w:lang w:eastAsia="ru-RU"/>
        </w:rPr>
      </w:pPr>
    </w:p>
    <w:p w:rsidR="00EF5029" w:rsidRPr="00EF5029" w:rsidRDefault="00EF5029" w:rsidP="00EF5029">
      <w:pPr>
        <w:numPr>
          <w:ilvl w:val="0"/>
          <w:numId w:val="5"/>
        </w:numPr>
        <w:tabs>
          <w:tab w:val="left" w:pos="825"/>
        </w:tabs>
        <w:spacing w:after="0" w:line="239" w:lineRule="auto"/>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 xml:space="preserve">Подготовка горными выработками без предварительного рыхления </w:t>
      </w:r>
      <w:proofErr w:type="gramStart"/>
      <w:r w:rsidRPr="00EF5029">
        <w:rPr>
          <w:rFonts w:ascii="Times New Roman" w:eastAsia="Times New Roman" w:hAnsi="Times New Roman" w:cs="Arial"/>
          <w:sz w:val="28"/>
          <w:szCs w:val="20"/>
          <w:lang w:eastAsia="ru-RU"/>
        </w:rPr>
        <w:t>руд-</w:t>
      </w:r>
      <w:proofErr w:type="spellStart"/>
      <w:r w:rsidRPr="00EF5029">
        <w:rPr>
          <w:rFonts w:ascii="Times New Roman" w:eastAsia="Times New Roman" w:hAnsi="Times New Roman" w:cs="Arial"/>
          <w:sz w:val="28"/>
          <w:szCs w:val="20"/>
          <w:lang w:eastAsia="ru-RU"/>
        </w:rPr>
        <w:t>ных</w:t>
      </w:r>
      <w:proofErr w:type="spellEnd"/>
      <w:proofErr w:type="gramEnd"/>
      <w:r w:rsidRPr="00EF5029">
        <w:rPr>
          <w:rFonts w:ascii="Times New Roman" w:eastAsia="Times New Roman" w:hAnsi="Times New Roman" w:cs="Arial"/>
          <w:sz w:val="28"/>
          <w:szCs w:val="20"/>
          <w:lang w:eastAsia="ru-RU"/>
        </w:rPr>
        <w:t xml:space="preserve"> блоков с нагнетанием выщелачиваемых растворов в трещиноватый массив под давлением.</w:t>
      </w:r>
    </w:p>
    <w:p w:rsidR="00EF5029" w:rsidRPr="00EF5029" w:rsidRDefault="00EF5029" w:rsidP="00EF5029">
      <w:pPr>
        <w:spacing w:after="0" w:line="2" w:lineRule="exact"/>
        <w:rPr>
          <w:rFonts w:ascii="Times New Roman" w:eastAsia="Times New Roman" w:hAnsi="Times New Roman" w:cs="Arial"/>
          <w:sz w:val="28"/>
          <w:szCs w:val="20"/>
          <w:lang w:eastAsia="ru-RU"/>
        </w:rPr>
      </w:pPr>
    </w:p>
    <w:p w:rsidR="00EF5029" w:rsidRPr="00EF5029" w:rsidRDefault="00EF5029" w:rsidP="00EF5029">
      <w:pPr>
        <w:numPr>
          <w:ilvl w:val="0"/>
          <w:numId w:val="5"/>
        </w:numPr>
        <w:tabs>
          <w:tab w:val="left" w:pos="926"/>
        </w:tabs>
        <w:spacing w:after="0" w:line="239" w:lineRule="auto"/>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Комбинированная подготовка дренажными горными выработками и нагнетательными скважинами, заложенными с поверхности.</w:t>
      </w:r>
    </w:p>
    <w:p w:rsidR="00EF5029" w:rsidRPr="00EF5029" w:rsidRDefault="00EF5029" w:rsidP="00EF5029">
      <w:pPr>
        <w:spacing w:after="0" w:line="1" w:lineRule="exact"/>
        <w:rPr>
          <w:rFonts w:ascii="Times New Roman" w:eastAsia="Times New Roman" w:hAnsi="Times New Roman" w:cs="Arial"/>
          <w:sz w:val="28"/>
          <w:szCs w:val="20"/>
          <w:lang w:eastAsia="ru-RU"/>
        </w:rPr>
      </w:pPr>
    </w:p>
    <w:p w:rsidR="00EF5029" w:rsidRPr="00EF5029" w:rsidRDefault="00EF5029" w:rsidP="00EF5029">
      <w:pPr>
        <w:spacing w:after="0" w:line="239" w:lineRule="auto"/>
        <w:ind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Схема подготовки месторождений при применении самоходного оборудования должна предусматривать:</w:t>
      </w:r>
    </w:p>
    <w:p w:rsidR="00EF5029" w:rsidRPr="00EF5029" w:rsidRDefault="00EF5029" w:rsidP="00EF5029">
      <w:pPr>
        <w:spacing w:after="0" w:line="1" w:lineRule="exact"/>
        <w:rPr>
          <w:rFonts w:ascii="Times New Roman" w:eastAsia="Times New Roman" w:hAnsi="Times New Roman" w:cs="Arial"/>
          <w:sz w:val="28"/>
          <w:szCs w:val="20"/>
          <w:lang w:eastAsia="ru-RU"/>
        </w:rPr>
      </w:pPr>
    </w:p>
    <w:p w:rsidR="00EF5029" w:rsidRPr="00EF5029" w:rsidRDefault="00EF5029" w:rsidP="00EF5029">
      <w:pPr>
        <w:spacing w:after="0" w:line="243" w:lineRule="auto"/>
        <w:ind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 безрельсовые транспортные и доставочные штреки и другие горизонтальные и наклонные выработки на промежуточных этажах (или</w:t>
      </w:r>
      <w:r>
        <w:rPr>
          <w:rFonts w:ascii="Times New Roman" w:eastAsia="Times New Roman" w:hAnsi="Times New Roman" w:cs="Arial"/>
          <w:sz w:val="28"/>
          <w:szCs w:val="20"/>
          <w:lang w:eastAsia="ru-RU"/>
        </w:rPr>
        <w:t xml:space="preserve"> </w:t>
      </w:r>
      <w:bookmarkStart w:id="4" w:name="page30"/>
      <w:bookmarkEnd w:id="4"/>
      <w:r w:rsidRPr="00EF5029">
        <w:rPr>
          <w:rFonts w:ascii="Times New Roman" w:eastAsia="Times New Roman" w:hAnsi="Times New Roman" w:cs="Arial"/>
          <w:sz w:val="28"/>
          <w:szCs w:val="20"/>
          <w:lang w:eastAsia="ru-RU"/>
        </w:rPr>
        <w:t>подэтажах) с транспортированием (доставкой) горной массы и материалов самоходным оборудованием;</w:t>
      </w:r>
    </w:p>
    <w:p w:rsidR="00EF5029" w:rsidRPr="00EF5029" w:rsidRDefault="00EF5029" w:rsidP="00EF5029">
      <w:pPr>
        <w:numPr>
          <w:ilvl w:val="1"/>
          <w:numId w:val="6"/>
        </w:numPr>
        <w:tabs>
          <w:tab w:val="left" w:pos="999"/>
        </w:tabs>
        <w:spacing w:after="0" w:line="0" w:lineRule="atLeast"/>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конструкцию систем разработки, обеспечивающую свободное перемещение самоходных машин из одних рабочих мест в другие, находящиеся на одном и разных уровнях в одном или нескольких смежных блоках; оптимальное расстояние доставки горной массы и др.;</w:t>
      </w:r>
    </w:p>
    <w:p w:rsidR="00EF5029" w:rsidRPr="00EF5029" w:rsidRDefault="00EF5029" w:rsidP="00EF5029">
      <w:pPr>
        <w:spacing w:after="0" w:line="3" w:lineRule="exact"/>
        <w:rPr>
          <w:rFonts w:ascii="Times New Roman" w:eastAsia="Times New Roman" w:hAnsi="Times New Roman" w:cs="Arial"/>
          <w:sz w:val="28"/>
          <w:szCs w:val="20"/>
          <w:lang w:eastAsia="ru-RU"/>
        </w:rPr>
      </w:pPr>
    </w:p>
    <w:p w:rsidR="00EF5029" w:rsidRPr="00EF5029" w:rsidRDefault="00EF5029" w:rsidP="00EF5029">
      <w:pPr>
        <w:numPr>
          <w:ilvl w:val="1"/>
          <w:numId w:val="6"/>
        </w:numPr>
        <w:tabs>
          <w:tab w:val="left" w:pos="706"/>
        </w:tabs>
        <w:spacing w:after="0" w:line="239" w:lineRule="auto"/>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доставку в очистные и подготовительные забои и на другие рабочие места трудящихся и материалов самоходными машинами;</w:t>
      </w:r>
    </w:p>
    <w:p w:rsidR="00EF5029" w:rsidRPr="00EF5029" w:rsidRDefault="00EF5029" w:rsidP="00EF5029">
      <w:pPr>
        <w:spacing w:after="0" w:line="1" w:lineRule="exact"/>
        <w:rPr>
          <w:rFonts w:ascii="Times New Roman" w:eastAsia="Times New Roman" w:hAnsi="Times New Roman" w:cs="Arial"/>
          <w:sz w:val="28"/>
          <w:szCs w:val="20"/>
          <w:lang w:eastAsia="ru-RU"/>
        </w:rPr>
      </w:pPr>
    </w:p>
    <w:p w:rsidR="00EF5029" w:rsidRPr="00EF5029" w:rsidRDefault="00EF5029" w:rsidP="00EF5029">
      <w:pPr>
        <w:numPr>
          <w:ilvl w:val="1"/>
          <w:numId w:val="6"/>
        </w:numPr>
        <w:tabs>
          <w:tab w:val="left" w:pos="783"/>
        </w:tabs>
        <w:spacing w:after="0" w:line="239" w:lineRule="auto"/>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возможность подготовки запасов к разработке отдельными участками шахтного поля, вскрытыми автотранспортными уклонами.</w:t>
      </w:r>
    </w:p>
    <w:p w:rsidR="00EF5029" w:rsidRPr="00EF5029" w:rsidRDefault="00EF5029" w:rsidP="00EF5029">
      <w:pPr>
        <w:spacing w:after="0" w:line="1" w:lineRule="exact"/>
        <w:rPr>
          <w:rFonts w:ascii="Times New Roman" w:eastAsia="Times New Roman" w:hAnsi="Times New Roman" w:cs="Arial"/>
          <w:sz w:val="28"/>
          <w:szCs w:val="20"/>
          <w:lang w:eastAsia="ru-RU"/>
        </w:rPr>
      </w:pPr>
    </w:p>
    <w:p w:rsidR="00EF5029" w:rsidRPr="00EF5029" w:rsidRDefault="00EF5029" w:rsidP="00EF5029">
      <w:pPr>
        <w:spacing w:after="0" w:line="0" w:lineRule="atLeast"/>
        <w:ind w:left="1"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 xml:space="preserve">Для характеристики объема подготовительных работ пользуются показателем - </w:t>
      </w:r>
      <w:r w:rsidRPr="00EF5029">
        <w:rPr>
          <w:rFonts w:ascii="Times New Roman" w:eastAsia="Times New Roman" w:hAnsi="Times New Roman" w:cs="Arial"/>
          <w:b/>
          <w:i/>
          <w:sz w:val="28"/>
          <w:szCs w:val="20"/>
          <w:lang w:eastAsia="ru-RU"/>
        </w:rPr>
        <w:t>удельный объем подготовительных работ</w:t>
      </w:r>
      <w:r w:rsidRPr="00EF5029">
        <w:rPr>
          <w:rFonts w:ascii="Times New Roman" w:eastAsia="Times New Roman" w:hAnsi="Times New Roman" w:cs="Arial"/>
          <w:sz w:val="28"/>
          <w:szCs w:val="20"/>
          <w:lang w:eastAsia="ru-RU"/>
        </w:rPr>
        <w:t xml:space="preserve">, который выражает процентное отношение объема подготовительных выработок к объему руды в этаже или блоке. В зависимости от системы разработки и характера месторождения удельный объем подготовительных работ изменяется от 2 до 15%, иногда достигает 25%. Нередко удельный объем подготовки </w:t>
      </w:r>
      <w:proofErr w:type="gramStart"/>
      <w:r w:rsidRPr="00EF5029">
        <w:rPr>
          <w:rFonts w:ascii="Times New Roman" w:eastAsia="Times New Roman" w:hAnsi="Times New Roman" w:cs="Arial"/>
          <w:sz w:val="28"/>
          <w:szCs w:val="20"/>
          <w:lang w:eastAsia="ru-RU"/>
        </w:rPr>
        <w:t>определяют</w:t>
      </w:r>
      <w:proofErr w:type="gramEnd"/>
      <w:r w:rsidRPr="00EF5029">
        <w:rPr>
          <w:rFonts w:ascii="Times New Roman" w:eastAsia="Times New Roman" w:hAnsi="Times New Roman" w:cs="Arial"/>
          <w:sz w:val="28"/>
          <w:szCs w:val="20"/>
          <w:lang w:eastAsia="ru-RU"/>
        </w:rPr>
        <w:t xml:space="preserve"> как отношение объема добычи руды из подготовительных выработок к извлекаемым запасам блока. Однако этот показатель не отражает объема полевой подготовки. Объем подготовительных работ характеризуется также числом погонных метров подготовительных выработок, приходящихся на 1000</w:t>
      </w:r>
      <w:r>
        <w:rPr>
          <w:rFonts w:ascii="Times New Roman" w:eastAsia="Times New Roman" w:hAnsi="Times New Roman" w:cs="Arial"/>
          <w:sz w:val="28"/>
          <w:szCs w:val="20"/>
          <w:lang w:eastAsia="ru-RU"/>
        </w:rPr>
        <w:t xml:space="preserve"> </w:t>
      </w:r>
      <w:r w:rsidRPr="00EF5029">
        <w:rPr>
          <w:rFonts w:ascii="Times New Roman" w:eastAsia="Times New Roman" w:hAnsi="Times New Roman" w:cs="Arial"/>
          <w:sz w:val="28"/>
          <w:szCs w:val="20"/>
          <w:lang w:eastAsia="ru-RU"/>
        </w:rPr>
        <w:t>готовых к выемке запасов руды.</w:t>
      </w:r>
    </w:p>
    <w:p w:rsidR="00EF5029" w:rsidRPr="00EF5029" w:rsidRDefault="00EF5029" w:rsidP="00EF5029">
      <w:pPr>
        <w:spacing w:after="0" w:line="1" w:lineRule="exact"/>
        <w:rPr>
          <w:rFonts w:ascii="Times New Roman" w:eastAsia="Times New Roman" w:hAnsi="Times New Roman" w:cs="Arial"/>
          <w:sz w:val="20"/>
          <w:szCs w:val="20"/>
          <w:lang w:eastAsia="ru-RU"/>
        </w:rPr>
      </w:pPr>
    </w:p>
    <w:p w:rsidR="00EF5029" w:rsidRPr="00EF5029" w:rsidRDefault="00EF5029" w:rsidP="00EF5029">
      <w:pPr>
        <w:spacing w:after="0" w:line="239" w:lineRule="auto"/>
        <w:ind w:left="1"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 xml:space="preserve">Коэффициент подготовки и нарезки камеры, </w:t>
      </w:r>
      <w:proofErr w:type="gramStart"/>
      <w:r w:rsidRPr="00EF5029">
        <w:rPr>
          <w:rFonts w:ascii="Times New Roman" w:eastAsia="Times New Roman" w:hAnsi="Times New Roman" w:cs="Arial"/>
          <w:sz w:val="28"/>
          <w:szCs w:val="20"/>
          <w:lang w:eastAsia="ru-RU"/>
        </w:rPr>
        <w:t>показывающий общую длину подготовительно-нарезных выработок</w:t>
      </w:r>
      <w:proofErr w:type="gramEnd"/>
      <w:r w:rsidRPr="00EF5029">
        <w:rPr>
          <w:rFonts w:ascii="Times New Roman" w:eastAsia="Times New Roman" w:hAnsi="Times New Roman" w:cs="Arial"/>
          <w:sz w:val="28"/>
          <w:szCs w:val="20"/>
          <w:lang w:eastAsia="ru-RU"/>
        </w:rPr>
        <w:t xml:space="preserve"> приходящуюся на 1000 т подготовленных к очистной выемке запасов руды:</w:t>
      </w:r>
    </w:p>
    <w:p w:rsidR="00EF5029" w:rsidRPr="00EF5029" w:rsidRDefault="00EF5029" w:rsidP="00EF5029">
      <w:pPr>
        <w:spacing w:after="0" w:line="288" w:lineRule="exact"/>
        <w:rPr>
          <w:rFonts w:ascii="Times New Roman" w:eastAsia="Times New Roman" w:hAnsi="Times New Roman" w:cs="Arial"/>
          <w:sz w:val="20"/>
          <w:szCs w:val="20"/>
          <w:lang w:eastAsia="ru-RU"/>
        </w:rPr>
      </w:pPr>
    </w:p>
    <w:p w:rsidR="00EF5029" w:rsidRPr="00EF5029" w:rsidRDefault="00EF5029" w:rsidP="00EF5029">
      <w:pPr>
        <w:tabs>
          <w:tab w:val="left" w:pos="1080"/>
          <w:tab w:val="left" w:pos="1840"/>
        </w:tabs>
        <w:spacing w:after="0" w:line="0" w:lineRule="atLeast"/>
        <w:ind w:left="581"/>
        <w:rPr>
          <w:rFonts w:ascii="Times New Roman" w:eastAsia="Times New Roman" w:hAnsi="Times New Roman" w:cs="Arial"/>
          <w:sz w:val="27"/>
          <w:szCs w:val="20"/>
          <w:lang w:eastAsia="ru-RU"/>
        </w:rPr>
      </w:pPr>
      <w:proofErr w:type="spellStart"/>
      <w:r w:rsidRPr="00EF5029">
        <w:rPr>
          <w:rFonts w:ascii="Times New Roman" w:eastAsia="Times New Roman" w:hAnsi="Times New Roman" w:cs="Arial"/>
          <w:i/>
          <w:sz w:val="24"/>
          <w:szCs w:val="20"/>
          <w:lang w:eastAsia="ru-RU"/>
        </w:rPr>
        <w:t>k</w:t>
      </w:r>
      <w:r w:rsidRPr="00EF5029">
        <w:rPr>
          <w:rFonts w:ascii="Times New Roman" w:eastAsia="Times New Roman" w:hAnsi="Times New Roman" w:cs="Arial"/>
          <w:i/>
          <w:sz w:val="27"/>
          <w:szCs w:val="20"/>
          <w:vertAlign w:val="subscript"/>
          <w:lang w:eastAsia="ru-RU"/>
        </w:rPr>
        <w:t>пн</w:t>
      </w:r>
      <w:proofErr w:type="spellEnd"/>
      <w:r w:rsidRPr="00EF5029">
        <w:rPr>
          <w:rFonts w:ascii="Times New Roman" w:eastAsia="Times New Roman" w:hAnsi="Times New Roman" w:cs="Arial"/>
          <w:sz w:val="20"/>
          <w:szCs w:val="20"/>
          <w:lang w:eastAsia="ru-RU"/>
        </w:rPr>
        <w:tab/>
      </w:r>
      <w:r w:rsidRPr="00EF5029">
        <w:rPr>
          <w:rFonts w:ascii="Times New Roman" w:eastAsia="Times New Roman" w:hAnsi="Times New Roman" w:cs="Arial"/>
          <w:sz w:val="24"/>
          <w:szCs w:val="20"/>
          <w:lang w:eastAsia="ru-RU"/>
        </w:rPr>
        <w:t>1000</w:t>
      </w:r>
      <w:r w:rsidRPr="00EF5029">
        <w:rPr>
          <w:rFonts w:ascii="Times New Roman" w:eastAsia="Times New Roman" w:hAnsi="Times New Roman" w:cs="Arial"/>
          <w:sz w:val="20"/>
          <w:szCs w:val="20"/>
          <w:lang w:eastAsia="ru-RU"/>
        </w:rPr>
        <w:tab/>
      </w:r>
      <w:proofErr w:type="spellStart"/>
      <w:r w:rsidRPr="00EF5029">
        <w:rPr>
          <w:rFonts w:ascii="Times New Roman" w:eastAsia="Times New Roman" w:hAnsi="Times New Roman" w:cs="Arial"/>
          <w:i/>
          <w:sz w:val="24"/>
          <w:szCs w:val="20"/>
          <w:lang w:eastAsia="ru-RU"/>
        </w:rPr>
        <w:t>L</w:t>
      </w:r>
      <w:r w:rsidRPr="00EF5029">
        <w:rPr>
          <w:rFonts w:ascii="Times New Roman" w:eastAsia="Times New Roman" w:hAnsi="Times New Roman" w:cs="Arial"/>
          <w:i/>
          <w:sz w:val="27"/>
          <w:szCs w:val="20"/>
          <w:vertAlign w:val="subscript"/>
          <w:lang w:eastAsia="ru-RU"/>
        </w:rPr>
        <w:t>пн</w:t>
      </w:r>
      <w:proofErr w:type="spellEnd"/>
      <w:r w:rsidRPr="00EF5029">
        <w:rPr>
          <w:rFonts w:ascii="Times New Roman" w:eastAsia="Times New Roman" w:hAnsi="Times New Roman" w:cs="Arial"/>
          <w:i/>
          <w:sz w:val="24"/>
          <w:szCs w:val="20"/>
          <w:lang w:eastAsia="ru-RU"/>
        </w:rPr>
        <w:t xml:space="preserve"> </w:t>
      </w:r>
      <w:r w:rsidRPr="00EF5029">
        <w:rPr>
          <w:rFonts w:ascii="Times New Roman" w:eastAsia="Times New Roman" w:hAnsi="Times New Roman" w:cs="Arial"/>
          <w:sz w:val="24"/>
          <w:szCs w:val="20"/>
          <w:lang w:eastAsia="ru-RU"/>
        </w:rPr>
        <w:t>/</w:t>
      </w:r>
      <w:proofErr w:type="spellStart"/>
      <w:r w:rsidRPr="00EF5029">
        <w:rPr>
          <w:rFonts w:ascii="Times New Roman" w:eastAsia="Times New Roman" w:hAnsi="Times New Roman" w:cs="Arial"/>
          <w:i/>
          <w:sz w:val="24"/>
          <w:szCs w:val="20"/>
          <w:lang w:eastAsia="ru-RU"/>
        </w:rPr>
        <w:t>V</w:t>
      </w:r>
      <w:proofErr w:type="gramStart"/>
      <w:r w:rsidRPr="00EF5029">
        <w:rPr>
          <w:rFonts w:ascii="Times New Roman" w:eastAsia="Times New Roman" w:hAnsi="Times New Roman" w:cs="Arial"/>
          <w:i/>
          <w:sz w:val="27"/>
          <w:szCs w:val="20"/>
          <w:vertAlign w:val="subscript"/>
          <w:lang w:eastAsia="ru-RU"/>
        </w:rPr>
        <w:t>о</w:t>
      </w:r>
      <w:r w:rsidRPr="00EF5029">
        <w:rPr>
          <w:rFonts w:ascii="Times New Roman" w:eastAsia="Times New Roman" w:hAnsi="Times New Roman" w:cs="Arial"/>
          <w:sz w:val="27"/>
          <w:szCs w:val="20"/>
          <w:vertAlign w:val="subscript"/>
          <w:lang w:eastAsia="ru-RU"/>
        </w:rPr>
        <w:t>.</w:t>
      </w:r>
      <w:r w:rsidRPr="00EF5029">
        <w:rPr>
          <w:rFonts w:ascii="Times New Roman" w:eastAsia="Times New Roman" w:hAnsi="Times New Roman" w:cs="Arial"/>
          <w:i/>
          <w:sz w:val="27"/>
          <w:szCs w:val="20"/>
          <w:vertAlign w:val="subscript"/>
          <w:lang w:eastAsia="ru-RU"/>
        </w:rPr>
        <w:t>д</w:t>
      </w:r>
      <w:proofErr w:type="spellEnd"/>
      <w:proofErr w:type="gramEnd"/>
      <w:r w:rsidRPr="00EF5029">
        <w:rPr>
          <w:rFonts w:ascii="Times New Roman" w:eastAsia="Times New Roman" w:hAnsi="Times New Roman" w:cs="Arial"/>
          <w:i/>
          <w:sz w:val="24"/>
          <w:szCs w:val="20"/>
          <w:lang w:eastAsia="ru-RU"/>
        </w:rPr>
        <w:t xml:space="preserve">  </w:t>
      </w:r>
      <w:r w:rsidRPr="00EF5029">
        <w:rPr>
          <w:rFonts w:ascii="Times New Roman" w:eastAsia="Times New Roman" w:hAnsi="Times New Roman" w:cs="Arial"/>
          <w:sz w:val="27"/>
          <w:szCs w:val="20"/>
          <w:lang w:eastAsia="ru-RU"/>
        </w:rPr>
        <w:t>,</w:t>
      </w:r>
      <w:r w:rsidRPr="00EF5029">
        <w:rPr>
          <w:rFonts w:ascii="Times New Roman" w:eastAsia="Times New Roman" w:hAnsi="Times New Roman" w:cs="Arial"/>
          <w:i/>
          <w:sz w:val="24"/>
          <w:szCs w:val="20"/>
          <w:lang w:eastAsia="ru-RU"/>
        </w:rPr>
        <w:t xml:space="preserve"> </w:t>
      </w:r>
      <w:proofErr w:type="spellStart"/>
      <w:r w:rsidRPr="00EF5029">
        <w:rPr>
          <w:rFonts w:ascii="Times New Roman" w:eastAsia="Times New Roman" w:hAnsi="Times New Roman" w:cs="Arial"/>
          <w:sz w:val="27"/>
          <w:szCs w:val="20"/>
          <w:lang w:eastAsia="ru-RU"/>
        </w:rPr>
        <w:t>п.м</w:t>
      </w:r>
      <w:proofErr w:type="spellEnd"/>
      <w:r w:rsidRPr="00EF5029">
        <w:rPr>
          <w:rFonts w:ascii="Times New Roman" w:eastAsia="Times New Roman" w:hAnsi="Times New Roman" w:cs="Arial"/>
          <w:sz w:val="27"/>
          <w:szCs w:val="20"/>
          <w:lang w:eastAsia="ru-RU"/>
        </w:rPr>
        <w:t>./1000</w:t>
      </w:r>
      <w:r w:rsidRPr="00EF5029">
        <w:rPr>
          <w:rFonts w:ascii="Times New Roman" w:eastAsia="Times New Roman" w:hAnsi="Times New Roman" w:cs="Arial"/>
          <w:i/>
          <w:sz w:val="24"/>
          <w:szCs w:val="20"/>
          <w:lang w:eastAsia="ru-RU"/>
        </w:rPr>
        <w:t xml:space="preserve"> </w:t>
      </w:r>
      <w:r w:rsidRPr="00EF5029">
        <w:rPr>
          <w:rFonts w:ascii="Times New Roman" w:eastAsia="Times New Roman" w:hAnsi="Times New Roman" w:cs="Arial"/>
          <w:sz w:val="27"/>
          <w:szCs w:val="20"/>
          <w:lang w:eastAsia="ru-RU"/>
        </w:rPr>
        <w:t>т подготовленных запасов к очистной выемке,</w:t>
      </w:r>
    </w:p>
    <w:p w:rsidR="00EF5029" w:rsidRPr="00EF5029" w:rsidRDefault="00EF5029" w:rsidP="00EF5029">
      <w:pPr>
        <w:spacing w:after="0" w:line="395" w:lineRule="exact"/>
        <w:rPr>
          <w:rFonts w:ascii="Times New Roman" w:eastAsia="Times New Roman" w:hAnsi="Times New Roman" w:cs="Arial"/>
          <w:sz w:val="20"/>
          <w:szCs w:val="20"/>
          <w:lang w:eastAsia="ru-RU"/>
        </w:rPr>
      </w:pPr>
    </w:p>
    <w:p w:rsidR="00EF5029" w:rsidRPr="00EF5029" w:rsidRDefault="00EF5029" w:rsidP="00EF5029">
      <w:pPr>
        <w:tabs>
          <w:tab w:val="left" w:pos="540"/>
        </w:tabs>
        <w:spacing w:after="0" w:line="289" w:lineRule="auto"/>
        <w:ind w:left="561" w:right="1040" w:hanging="559"/>
        <w:rPr>
          <w:rFonts w:ascii="Times New Roman" w:eastAsia="Times New Roman" w:hAnsi="Times New Roman" w:cs="Arial"/>
          <w:sz w:val="27"/>
          <w:szCs w:val="20"/>
          <w:lang w:eastAsia="ru-RU"/>
        </w:rPr>
      </w:pPr>
      <w:r w:rsidRPr="00EF5029">
        <w:rPr>
          <w:rFonts w:ascii="Times New Roman" w:eastAsia="Times New Roman" w:hAnsi="Times New Roman" w:cs="Arial"/>
          <w:sz w:val="28"/>
          <w:szCs w:val="20"/>
          <w:lang w:eastAsia="ru-RU"/>
        </w:rPr>
        <w:t>где</w:t>
      </w:r>
      <w:r w:rsidRPr="00EF5029">
        <w:rPr>
          <w:rFonts w:ascii="Times New Roman" w:eastAsia="Times New Roman" w:hAnsi="Times New Roman" w:cs="Arial"/>
          <w:sz w:val="20"/>
          <w:szCs w:val="20"/>
          <w:lang w:eastAsia="ru-RU"/>
        </w:rPr>
        <w:tab/>
      </w:r>
      <w:proofErr w:type="spellStart"/>
      <w:r w:rsidRPr="00EF5029">
        <w:rPr>
          <w:rFonts w:ascii="Times New Roman" w:eastAsia="Times New Roman" w:hAnsi="Times New Roman" w:cs="Arial"/>
          <w:i/>
          <w:sz w:val="24"/>
          <w:szCs w:val="20"/>
          <w:lang w:eastAsia="ru-RU"/>
        </w:rPr>
        <w:t>L</w:t>
      </w:r>
      <w:r w:rsidRPr="00EF5029">
        <w:rPr>
          <w:rFonts w:ascii="Times New Roman" w:eastAsia="Times New Roman" w:hAnsi="Times New Roman" w:cs="Arial"/>
          <w:i/>
          <w:sz w:val="27"/>
          <w:szCs w:val="20"/>
          <w:vertAlign w:val="subscript"/>
          <w:lang w:eastAsia="ru-RU"/>
        </w:rPr>
        <w:t>пн</w:t>
      </w:r>
      <w:proofErr w:type="spellEnd"/>
      <w:r w:rsidRPr="00EF5029">
        <w:rPr>
          <w:rFonts w:ascii="Times New Roman" w:eastAsia="Times New Roman" w:hAnsi="Times New Roman" w:cs="Arial"/>
          <w:i/>
          <w:sz w:val="24"/>
          <w:szCs w:val="20"/>
          <w:lang w:eastAsia="ru-RU"/>
        </w:rPr>
        <w:t xml:space="preserve"> </w:t>
      </w:r>
      <w:r w:rsidRPr="00EF5029">
        <w:rPr>
          <w:rFonts w:ascii="Times New Roman" w:eastAsia="Times New Roman" w:hAnsi="Times New Roman" w:cs="Arial"/>
          <w:sz w:val="27"/>
          <w:szCs w:val="20"/>
          <w:lang w:eastAsia="ru-RU"/>
        </w:rPr>
        <w:t>-</w:t>
      </w:r>
      <w:r w:rsidRPr="00EF5029">
        <w:rPr>
          <w:rFonts w:ascii="Times New Roman" w:eastAsia="Times New Roman" w:hAnsi="Times New Roman" w:cs="Arial"/>
          <w:i/>
          <w:sz w:val="24"/>
          <w:szCs w:val="20"/>
          <w:lang w:eastAsia="ru-RU"/>
        </w:rPr>
        <w:t xml:space="preserve"> </w:t>
      </w:r>
      <w:r w:rsidRPr="00EF5029">
        <w:rPr>
          <w:rFonts w:ascii="Times New Roman" w:eastAsia="Times New Roman" w:hAnsi="Times New Roman" w:cs="Arial"/>
          <w:sz w:val="27"/>
          <w:szCs w:val="20"/>
          <w:lang w:eastAsia="ru-RU"/>
        </w:rPr>
        <w:t>суммарная длина подготовительно-нарезных выработок,</w:t>
      </w:r>
      <w:r w:rsidRPr="00EF5029">
        <w:rPr>
          <w:rFonts w:ascii="Times New Roman" w:eastAsia="Times New Roman" w:hAnsi="Times New Roman" w:cs="Arial"/>
          <w:i/>
          <w:sz w:val="24"/>
          <w:szCs w:val="20"/>
          <w:lang w:eastAsia="ru-RU"/>
        </w:rPr>
        <w:t xml:space="preserve"> </w:t>
      </w:r>
      <w:proofErr w:type="spellStart"/>
      <w:r w:rsidRPr="00EF5029">
        <w:rPr>
          <w:rFonts w:ascii="Times New Roman" w:eastAsia="Times New Roman" w:hAnsi="Times New Roman" w:cs="Arial"/>
          <w:sz w:val="27"/>
          <w:szCs w:val="20"/>
          <w:lang w:eastAsia="ru-RU"/>
        </w:rPr>
        <w:t>п.м</w:t>
      </w:r>
      <w:proofErr w:type="spellEnd"/>
      <w:r w:rsidRPr="00EF5029">
        <w:rPr>
          <w:rFonts w:ascii="Times New Roman" w:eastAsia="Times New Roman" w:hAnsi="Times New Roman" w:cs="Arial"/>
          <w:sz w:val="27"/>
          <w:szCs w:val="20"/>
          <w:lang w:eastAsia="ru-RU"/>
        </w:rPr>
        <w:t>.;</w:t>
      </w:r>
      <w:r w:rsidRPr="00EF5029">
        <w:rPr>
          <w:rFonts w:ascii="Times New Roman" w:eastAsia="Times New Roman" w:hAnsi="Times New Roman" w:cs="Arial"/>
          <w:i/>
          <w:sz w:val="24"/>
          <w:szCs w:val="20"/>
          <w:lang w:eastAsia="ru-RU"/>
        </w:rPr>
        <w:t xml:space="preserve"> </w:t>
      </w:r>
      <w:proofErr w:type="spellStart"/>
      <w:r w:rsidRPr="00EF5029">
        <w:rPr>
          <w:rFonts w:ascii="Times New Roman" w:eastAsia="Times New Roman" w:hAnsi="Times New Roman" w:cs="Arial"/>
          <w:i/>
          <w:sz w:val="24"/>
          <w:szCs w:val="20"/>
          <w:lang w:eastAsia="ru-RU"/>
        </w:rPr>
        <w:t>V</w:t>
      </w:r>
      <w:proofErr w:type="gramStart"/>
      <w:r w:rsidRPr="00EF5029">
        <w:rPr>
          <w:rFonts w:ascii="Times New Roman" w:eastAsia="Times New Roman" w:hAnsi="Times New Roman" w:cs="Arial"/>
          <w:i/>
          <w:sz w:val="27"/>
          <w:szCs w:val="20"/>
          <w:vertAlign w:val="subscript"/>
          <w:lang w:eastAsia="ru-RU"/>
        </w:rPr>
        <w:t>о</w:t>
      </w:r>
      <w:r w:rsidRPr="00EF5029">
        <w:rPr>
          <w:rFonts w:ascii="Times New Roman" w:eastAsia="Times New Roman" w:hAnsi="Times New Roman" w:cs="Arial"/>
          <w:sz w:val="27"/>
          <w:szCs w:val="20"/>
          <w:vertAlign w:val="subscript"/>
          <w:lang w:eastAsia="ru-RU"/>
        </w:rPr>
        <w:t>.</w:t>
      </w:r>
      <w:r w:rsidRPr="00EF5029">
        <w:rPr>
          <w:rFonts w:ascii="Times New Roman" w:eastAsia="Times New Roman" w:hAnsi="Times New Roman" w:cs="Arial"/>
          <w:i/>
          <w:sz w:val="27"/>
          <w:szCs w:val="20"/>
          <w:vertAlign w:val="subscript"/>
          <w:lang w:eastAsia="ru-RU"/>
        </w:rPr>
        <w:t>д</w:t>
      </w:r>
      <w:proofErr w:type="spellEnd"/>
      <w:proofErr w:type="gramEnd"/>
      <w:r w:rsidRPr="00EF5029">
        <w:rPr>
          <w:rFonts w:ascii="Times New Roman" w:eastAsia="Times New Roman" w:hAnsi="Times New Roman" w:cs="Arial"/>
          <w:i/>
          <w:sz w:val="24"/>
          <w:szCs w:val="20"/>
          <w:lang w:eastAsia="ru-RU"/>
        </w:rPr>
        <w:t xml:space="preserve"> </w:t>
      </w:r>
      <w:r w:rsidRPr="00EF5029">
        <w:rPr>
          <w:rFonts w:ascii="Times New Roman" w:eastAsia="Times New Roman" w:hAnsi="Times New Roman" w:cs="Arial"/>
          <w:sz w:val="27"/>
          <w:szCs w:val="20"/>
          <w:lang w:eastAsia="ru-RU"/>
        </w:rPr>
        <w:t>-</w:t>
      </w:r>
      <w:r w:rsidRPr="00EF5029">
        <w:rPr>
          <w:rFonts w:ascii="Times New Roman" w:eastAsia="Times New Roman" w:hAnsi="Times New Roman" w:cs="Arial"/>
          <w:i/>
          <w:sz w:val="24"/>
          <w:szCs w:val="20"/>
          <w:lang w:eastAsia="ru-RU"/>
        </w:rPr>
        <w:t xml:space="preserve"> </w:t>
      </w:r>
      <w:r w:rsidRPr="00EF5029">
        <w:rPr>
          <w:rFonts w:ascii="Times New Roman" w:eastAsia="Times New Roman" w:hAnsi="Times New Roman" w:cs="Arial"/>
          <w:sz w:val="27"/>
          <w:szCs w:val="20"/>
          <w:lang w:eastAsia="ru-RU"/>
        </w:rPr>
        <w:t>подготовленные к очистной выемке запасы руды,</w:t>
      </w:r>
      <w:r w:rsidRPr="00EF5029">
        <w:rPr>
          <w:rFonts w:ascii="Times New Roman" w:eastAsia="Times New Roman" w:hAnsi="Times New Roman" w:cs="Arial"/>
          <w:i/>
          <w:sz w:val="24"/>
          <w:szCs w:val="20"/>
          <w:lang w:eastAsia="ru-RU"/>
        </w:rPr>
        <w:t xml:space="preserve"> </w:t>
      </w:r>
      <w:r w:rsidRPr="00EF5029">
        <w:rPr>
          <w:rFonts w:ascii="Times New Roman" w:eastAsia="Times New Roman" w:hAnsi="Times New Roman" w:cs="Arial"/>
          <w:sz w:val="27"/>
          <w:szCs w:val="20"/>
          <w:lang w:eastAsia="ru-RU"/>
        </w:rPr>
        <w:t>т.</w:t>
      </w:r>
    </w:p>
    <w:p w:rsidR="00EF5029" w:rsidRPr="00EF5029" w:rsidRDefault="00EF5029" w:rsidP="00EF5029">
      <w:pPr>
        <w:spacing w:after="0" w:line="1" w:lineRule="exact"/>
        <w:rPr>
          <w:rFonts w:ascii="Times New Roman" w:eastAsia="Times New Roman" w:hAnsi="Times New Roman" w:cs="Arial"/>
          <w:sz w:val="20"/>
          <w:szCs w:val="20"/>
          <w:lang w:eastAsia="ru-RU"/>
        </w:rPr>
      </w:pPr>
    </w:p>
    <w:p w:rsidR="00EF5029" w:rsidRPr="00EF5029" w:rsidRDefault="00EF5029" w:rsidP="00EF5029">
      <w:pPr>
        <w:spacing w:after="0" w:line="267" w:lineRule="auto"/>
        <w:ind w:left="1" w:firstLine="72"/>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Удельный объем подготовительно-нарезных работ, приходящийся на 1000 т запасов руды:</w:t>
      </w:r>
    </w:p>
    <w:p w:rsidR="00EF5029" w:rsidRPr="00EF5029" w:rsidRDefault="00EF5029" w:rsidP="00EF5029">
      <w:pPr>
        <w:spacing w:after="0" w:line="249" w:lineRule="exact"/>
        <w:rPr>
          <w:rFonts w:ascii="Times New Roman" w:eastAsia="Times New Roman" w:hAnsi="Times New Roman" w:cs="Arial"/>
          <w:sz w:val="20"/>
          <w:szCs w:val="20"/>
          <w:lang w:eastAsia="ru-RU"/>
        </w:rPr>
      </w:pPr>
    </w:p>
    <w:p w:rsidR="00EF5029" w:rsidRPr="00EF5029" w:rsidRDefault="00EF5029" w:rsidP="00EF5029">
      <w:pPr>
        <w:tabs>
          <w:tab w:val="left" w:pos="1420"/>
        </w:tabs>
        <w:spacing w:after="0" w:line="0" w:lineRule="atLeast"/>
        <w:ind w:left="901"/>
        <w:rPr>
          <w:rFonts w:ascii="Times New Roman" w:eastAsia="Times New Roman" w:hAnsi="Times New Roman" w:cs="Arial"/>
          <w:sz w:val="27"/>
          <w:szCs w:val="20"/>
          <w:lang w:eastAsia="ru-RU"/>
        </w:rPr>
      </w:pPr>
      <w:proofErr w:type="spellStart"/>
      <w:r w:rsidRPr="00EF5029">
        <w:rPr>
          <w:rFonts w:ascii="Times New Roman" w:eastAsia="Times New Roman" w:hAnsi="Times New Roman" w:cs="Arial"/>
          <w:i/>
          <w:sz w:val="24"/>
          <w:szCs w:val="20"/>
          <w:lang w:eastAsia="ru-RU"/>
        </w:rPr>
        <w:t>k</w:t>
      </w:r>
      <w:r w:rsidRPr="00EF5029">
        <w:rPr>
          <w:rFonts w:ascii="Times New Roman" w:eastAsia="Times New Roman" w:hAnsi="Times New Roman" w:cs="Arial"/>
          <w:i/>
          <w:sz w:val="27"/>
          <w:szCs w:val="20"/>
          <w:vertAlign w:val="subscript"/>
          <w:lang w:eastAsia="ru-RU"/>
        </w:rPr>
        <w:t>пн</w:t>
      </w:r>
      <w:proofErr w:type="spellEnd"/>
      <w:r w:rsidRPr="00EF5029">
        <w:rPr>
          <w:rFonts w:ascii="Times New Roman" w:eastAsia="Times New Roman" w:hAnsi="Times New Roman" w:cs="Arial"/>
          <w:sz w:val="20"/>
          <w:szCs w:val="20"/>
          <w:lang w:eastAsia="ru-RU"/>
        </w:rPr>
        <w:tab/>
      </w:r>
      <w:r w:rsidRPr="00EF5029">
        <w:rPr>
          <w:rFonts w:ascii="Times New Roman" w:eastAsia="Times New Roman" w:hAnsi="Times New Roman" w:cs="Arial"/>
          <w:sz w:val="24"/>
          <w:szCs w:val="20"/>
          <w:lang w:eastAsia="ru-RU"/>
        </w:rPr>
        <w:t xml:space="preserve">1000 </w:t>
      </w:r>
      <w:proofErr w:type="spellStart"/>
      <w:r w:rsidRPr="00EF5029">
        <w:rPr>
          <w:rFonts w:ascii="Times New Roman" w:eastAsia="Times New Roman" w:hAnsi="Times New Roman" w:cs="Arial"/>
          <w:i/>
          <w:sz w:val="24"/>
          <w:szCs w:val="20"/>
          <w:lang w:eastAsia="ru-RU"/>
        </w:rPr>
        <w:t>V</w:t>
      </w:r>
      <w:r w:rsidRPr="00EF5029">
        <w:rPr>
          <w:rFonts w:ascii="Times New Roman" w:eastAsia="Times New Roman" w:hAnsi="Times New Roman" w:cs="Arial"/>
          <w:i/>
          <w:sz w:val="27"/>
          <w:szCs w:val="20"/>
          <w:vertAlign w:val="subscript"/>
          <w:lang w:eastAsia="ru-RU"/>
        </w:rPr>
        <w:t>пн</w:t>
      </w:r>
      <w:proofErr w:type="spellEnd"/>
      <w:r w:rsidRPr="00EF5029">
        <w:rPr>
          <w:rFonts w:ascii="Times New Roman" w:eastAsia="Times New Roman" w:hAnsi="Times New Roman" w:cs="Arial"/>
          <w:sz w:val="24"/>
          <w:szCs w:val="20"/>
          <w:lang w:eastAsia="ru-RU"/>
        </w:rPr>
        <w:t xml:space="preserve"> /</w:t>
      </w:r>
      <w:proofErr w:type="spellStart"/>
      <w:r w:rsidRPr="00EF5029">
        <w:rPr>
          <w:rFonts w:ascii="Times New Roman" w:eastAsia="Times New Roman" w:hAnsi="Times New Roman" w:cs="Arial"/>
          <w:i/>
          <w:sz w:val="24"/>
          <w:szCs w:val="20"/>
          <w:lang w:eastAsia="ru-RU"/>
        </w:rPr>
        <w:t>V</w:t>
      </w:r>
      <w:proofErr w:type="gramStart"/>
      <w:r w:rsidRPr="00EF5029">
        <w:rPr>
          <w:rFonts w:ascii="Times New Roman" w:eastAsia="Times New Roman" w:hAnsi="Times New Roman" w:cs="Arial"/>
          <w:i/>
          <w:sz w:val="27"/>
          <w:szCs w:val="20"/>
          <w:vertAlign w:val="subscript"/>
          <w:lang w:eastAsia="ru-RU"/>
        </w:rPr>
        <w:t>о</w:t>
      </w:r>
      <w:r w:rsidRPr="00EF5029">
        <w:rPr>
          <w:rFonts w:ascii="Times New Roman" w:eastAsia="Times New Roman" w:hAnsi="Times New Roman" w:cs="Arial"/>
          <w:sz w:val="27"/>
          <w:szCs w:val="20"/>
          <w:vertAlign w:val="subscript"/>
          <w:lang w:eastAsia="ru-RU"/>
        </w:rPr>
        <w:t>.</w:t>
      </w:r>
      <w:r w:rsidRPr="00EF5029">
        <w:rPr>
          <w:rFonts w:ascii="Times New Roman" w:eastAsia="Times New Roman" w:hAnsi="Times New Roman" w:cs="Arial"/>
          <w:i/>
          <w:sz w:val="27"/>
          <w:szCs w:val="20"/>
          <w:vertAlign w:val="subscript"/>
          <w:lang w:eastAsia="ru-RU"/>
        </w:rPr>
        <w:t>д</w:t>
      </w:r>
      <w:proofErr w:type="spellEnd"/>
      <w:proofErr w:type="gramEnd"/>
      <w:r w:rsidRPr="00EF5029">
        <w:rPr>
          <w:rFonts w:ascii="Times New Roman" w:eastAsia="Times New Roman" w:hAnsi="Times New Roman" w:cs="Arial"/>
          <w:sz w:val="24"/>
          <w:szCs w:val="20"/>
          <w:lang w:eastAsia="ru-RU"/>
        </w:rPr>
        <w:t xml:space="preserve"> </w:t>
      </w:r>
      <w:r w:rsidRPr="00EF5029">
        <w:rPr>
          <w:rFonts w:ascii="Times New Roman" w:eastAsia="Times New Roman" w:hAnsi="Times New Roman" w:cs="Arial"/>
          <w:sz w:val="27"/>
          <w:szCs w:val="20"/>
          <w:lang w:eastAsia="ru-RU"/>
        </w:rPr>
        <w:t>,</w:t>
      </w:r>
      <w:r w:rsidRPr="00EF5029">
        <w:rPr>
          <w:rFonts w:ascii="Times New Roman" w:eastAsia="Times New Roman" w:hAnsi="Times New Roman" w:cs="Arial"/>
          <w:sz w:val="24"/>
          <w:szCs w:val="20"/>
          <w:lang w:eastAsia="ru-RU"/>
        </w:rPr>
        <w:t xml:space="preserve"> </w:t>
      </w:r>
      <w:r w:rsidRPr="00EF5029">
        <w:rPr>
          <w:rFonts w:ascii="Times New Roman" w:eastAsia="Times New Roman" w:hAnsi="Times New Roman" w:cs="Arial"/>
          <w:sz w:val="27"/>
          <w:szCs w:val="20"/>
          <w:lang w:eastAsia="ru-RU"/>
        </w:rPr>
        <w:t>м3 /1000</w:t>
      </w:r>
      <w:r w:rsidRPr="00EF5029">
        <w:rPr>
          <w:rFonts w:ascii="Times New Roman" w:eastAsia="Times New Roman" w:hAnsi="Times New Roman" w:cs="Arial"/>
          <w:sz w:val="24"/>
          <w:szCs w:val="20"/>
          <w:lang w:eastAsia="ru-RU"/>
        </w:rPr>
        <w:t xml:space="preserve"> </w:t>
      </w:r>
      <w:r w:rsidRPr="00EF5029">
        <w:rPr>
          <w:rFonts w:ascii="Times New Roman" w:eastAsia="Times New Roman" w:hAnsi="Times New Roman" w:cs="Arial"/>
          <w:sz w:val="27"/>
          <w:szCs w:val="20"/>
          <w:lang w:eastAsia="ru-RU"/>
        </w:rPr>
        <w:t>т подготовленных запасов к очистной выемке,</w:t>
      </w:r>
    </w:p>
    <w:p w:rsidR="00EF5029" w:rsidRPr="00EF5029" w:rsidRDefault="00EF5029" w:rsidP="00EF5029">
      <w:pPr>
        <w:spacing w:after="0" w:line="390" w:lineRule="exact"/>
        <w:rPr>
          <w:rFonts w:ascii="Times New Roman" w:eastAsia="Times New Roman" w:hAnsi="Times New Roman" w:cs="Arial"/>
          <w:sz w:val="20"/>
          <w:szCs w:val="20"/>
          <w:lang w:eastAsia="ru-RU"/>
        </w:rPr>
      </w:pPr>
    </w:p>
    <w:p w:rsidR="00EF5029" w:rsidRPr="00EF5029" w:rsidRDefault="00EF5029" w:rsidP="00EF5029">
      <w:pPr>
        <w:spacing w:after="0" w:line="276" w:lineRule="auto"/>
        <w:ind w:left="541" w:hanging="541"/>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 xml:space="preserve">где </w:t>
      </w:r>
      <w:proofErr w:type="spellStart"/>
      <w:r w:rsidRPr="00EF5029">
        <w:rPr>
          <w:rFonts w:ascii="Times New Roman" w:eastAsia="Times New Roman" w:hAnsi="Times New Roman" w:cs="Arial"/>
          <w:i/>
          <w:sz w:val="24"/>
          <w:szCs w:val="20"/>
          <w:lang w:eastAsia="ru-RU"/>
        </w:rPr>
        <w:t>L</w:t>
      </w:r>
      <w:r w:rsidRPr="00EF5029">
        <w:rPr>
          <w:rFonts w:ascii="Times New Roman" w:eastAsia="Times New Roman" w:hAnsi="Times New Roman" w:cs="Arial"/>
          <w:i/>
          <w:sz w:val="28"/>
          <w:szCs w:val="20"/>
          <w:vertAlign w:val="subscript"/>
          <w:lang w:eastAsia="ru-RU"/>
        </w:rPr>
        <w:t>пн</w:t>
      </w:r>
      <w:proofErr w:type="spellEnd"/>
      <w:r w:rsidRPr="00EF5029">
        <w:rPr>
          <w:rFonts w:ascii="Times New Roman" w:eastAsia="Times New Roman" w:hAnsi="Times New Roman" w:cs="Arial"/>
          <w:sz w:val="28"/>
          <w:szCs w:val="20"/>
          <w:lang w:eastAsia="ru-RU"/>
        </w:rPr>
        <w:t xml:space="preserve"> - суммарный объем подготовительно-нарезных выработок, м3. Наибольшее влияние на способ подготовки оказывают мощность, угол па-</w:t>
      </w:r>
    </w:p>
    <w:p w:rsidR="00EF5029" w:rsidRPr="00EF5029" w:rsidRDefault="00EF5029" w:rsidP="00EF5029">
      <w:pPr>
        <w:spacing w:after="0" w:line="2" w:lineRule="exact"/>
        <w:rPr>
          <w:rFonts w:ascii="Times New Roman" w:eastAsia="Times New Roman" w:hAnsi="Times New Roman" w:cs="Arial"/>
          <w:sz w:val="20"/>
          <w:szCs w:val="20"/>
          <w:lang w:eastAsia="ru-RU"/>
        </w:rPr>
      </w:pPr>
    </w:p>
    <w:p w:rsidR="00EF5029" w:rsidRPr="00EF5029" w:rsidRDefault="00EF5029" w:rsidP="00EF5029">
      <w:pPr>
        <w:spacing w:after="0" w:line="239" w:lineRule="auto"/>
        <w:ind w:left="1"/>
        <w:jc w:val="both"/>
        <w:rPr>
          <w:rFonts w:ascii="Times New Roman" w:eastAsia="Times New Roman" w:hAnsi="Times New Roman" w:cs="Arial"/>
          <w:sz w:val="28"/>
          <w:szCs w:val="20"/>
          <w:lang w:eastAsia="ru-RU"/>
        </w:rPr>
      </w:pPr>
      <w:proofErr w:type="spellStart"/>
      <w:r w:rsidRPr="00EF5029">
        <w:rPr>
          <w:rFonts w:ascii="Times New Roman" w:eastAsia="Times New Roman" w:hAnsi="Times New Roman" w:cs="Arial"/>
          <w:sz w:val="28"/>
          <w:szCs w:val="20"/>
          <w:lang w:eastAsia="ru-RU"/>
        </w:rPr>
        <w:t>дения</w:t>
      </w:r>
      <w:proofErr w:type="spellEnd"/>
      <w:r w:rsidRPr="00EF5029">
        <w:rPr>
          <w:rFonts w:ascii="Times New Roman" w:eastAsia="Times New Roman" w:hAnsi="Times New Roman" w:cs="Arial"/>
          <w:sz w:val="28"/>
          <w:szCs w:val="20"/>
          <w:lang w:eastAsia="ru-RU"/>
        </w:rPr>
        <w:t xml:space="preserve"> залежи и механические свойства пород и руд. При маломощном крутопадающем рудном теле горизонт может быть подготовлен одним откаточным штреком, а при большей мощности по условиям транспорта и вентиляции необходимо проходить два, а то и три откаточных штрека.</w:t>
      </w:r>
    </w:p>
    <w:p w:rsidR="00EF5029" w:rsidRPr="00EF5029" w:rsidRDefault="00EF5029" w:rsidP="00EF5029">
      <w:pPr>
        <w:spacing w:after="0" w:line="4" w:lineRule="exact"/>
        <w:rPr>
          <w:rFonts w:ascii="Times New Roman" w:eastAsia="Times New Roman" w:hAnsi="Times New Roman" w:cs="Arial"/>
          <w:sz w:val="20"/>
          <w:szCs w:val="20"/>
          <w:lang w:eastAsia="ru-RU"/>
        </w:rPr>
      </w:pPr>
    </w:p>
    <w:p w:rsidR="00EF5029" w:rsidRDefault="00EF5029" w:rsidP="00EF5029">
      <w:pPr>
        <w:spacing w:after="0" w:line="239" w:lineRule="auto"/>
        <w:ind w:left="1"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На подготовку месторождений, залегающих в сложных гидрогеологических условиях, большое влияние оказывают принятые схемы осушения шахтных полей.</w:t>
      </w:r>
    </w:p>
    <w:p w:rsidR="00EF5029" w:rsidRPr="00EF5029" w:rsidRDefault="00EF5029" w:rsidP="00EF5029">
      <w:pPr>
        <w:spacing w:after="0" w:line="246" w:lineRule="auto"/>
        <w:ind w:firstLine="542"/>
        <w:jc w:val="both"/>
        <w:rPr>
          <w:rFonts w:ascii="Times New Roman" w:eastAsia="Times New Roman" w:hAnsi="Times New Roman" w:cs="Arial"/>
          <w:sz w:val="28"/>
          <w:szCs w:val="20"/>
          <w:lang w:eastAsia="ru-RU"/>
        </w:rPr>
      </w:pPr>
      <w:bookmarkStart w:id="5" w:name="page31"/>
      <w:bookmarkEnd w:id="5"/>
      <w:r w:rsidRPr="00EF5029">
        <w:rPr>
          <w:rFonts w:ascii="Times New Roman" w:eastAsia="Times New Roman" w:hAnsi="Times New Roman" w:cs="Arial"/>
          <w:sz w:val="28"/>
          <w:szCs w:val="20"/>
          <w:lang w:eastAsia="ru-RU"/>
        </w:rPr>
        <w:t xml:space="preserve">Физико-механические свойства руды предопределяют выбор рудной или полевой подготовки. При крепких и устойчивых рудах, как правило, </w:t>
      </w:r>
      <w:proofErr w:type="gramStart"/>
      <w:r w:rsidRPr="00EF5029">
        <w:rPr>
          <w:rFonts w:ascii="Times New Roman" w:eastAsia="Times New Roman" w:hAnsi="Times New Roman" w:cs="Arial"/>
          <w:sz w:val="28"/>
          <w:szCs w:val="20"/>
          <w:lang w:eastAsia="ru-RU"/>
        </w:rPr>
        <w:t>приме-</w:t>
      </w:r>
      <w:proofErr w:type="spellStart"/>
      <w:r w:rsidRPr="00EF5029">
        <w:rPr>
          <w:rFonts w:ascii="Times New Roman" w:eastAsia="Times New Roman" w:hAnsi="Times New Roman" w:cs="Arial"/>
          <w:sz w:val="28"/>
          <w:szCs w:val="20"/>
          <w:lang w:eastAsia="ru-RU"/>
        </w:rPr>
        <w:t>няется</w:t>
      </w:r>
      <w:proofErr w:type="spellEnd"/>
      <w:proofErr w:type="gramEnd"/>
      <w:r w:rsidRPr="00EF5029">
        <w:rPr>
          <w:rFonts w:ascii="Times New Roman" w:eastAsia="Times New Roman" w:hAnsi="Times New Roman" w:cs="Arial"/>
          <w:sz w:val="28"/>
          <w:szCs w:val="20"/>
          <w:lang w:eastAsia="ru-RU"/>
        </w:rPr>
        <w:t xml:space="preserve"> </w:t>
      </w:r>
      <w:r w:rsidRPr="00EF5029">
        <w:rPr>
          <w:rFonts w:ascii="Times New Roman" w:eastAsia="Times New Roman" w:hAnsi="Times New Roman" w:cs="Arial"/>
          <w:b/>
          <w:i/>
          <w:sz w:val="28"/>
          <w:szCs w:val="20"/>
          <w:lang w:eastAsia="ru-RU"/>
        </w:rPr>
        <w:t>рудная подготовка</w:t>
      </w:r>
      <w:r w:rsidRPr="00EF5029">
        <w:rPr>
          <w:rFonts w:ascii="Times New Roman" w:eastAsia="Times New Roman" w:hAnsi="Times New Roman" w:cs="Arial"/>
          <w:sz w:val="28"/>
          <w:szCs w:val="20"/>
          <w:lang w:eastAsia="ru-RU"/>
        </w:rPr>
        <w:t>. Неустойчивая руда требует полевую или штрековую комбинированную (рудная и полевая) подготовку, при которой создаются лучшие условия для работы транспорта и вентиляции рудника.</w:t>
      </w:r>
    </w:p>
    <w:p w:rsidR="00EF5029" w:rsidRPr="00EF5029" w:rsidRDefault="00EF5029" w:rsidP="00EF5029">
      <w:pPr>
        <w:spacing w:after="0" w:line="4" w:lineRule="exact"/>
        <w:rPr>
          <w:rFonts w:ascii="Times New Roman" w:eastAsia="Times New Roman" w:hAnsi="Times New Roman" w:cs="Arial"/>
          <w:sz w:val="20"/>
          <w:szCs w:val="20"/>
          <w:lang w:eastAsia="ru-RU"/>
        </w:rPr>
      </w:pPr>
    </w:p>
    <w:p w:rsidR="00EF5029" w:rsidRPr="00EF5029" w:rsidRDefault="00EF5029" w:rsidP="00EF5029">
      <w:pPr>
        <w:spacing w:after="0" w:line="239" w:lineRule="auto"/>
        <w:ind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 xml:space="preserve">При </w:t>
      </w:r>
      <w:r w:rsidRPr="00EF5029">
        <w:rPr>
          <w:rFonts w:ascii="Times New Roman" w:eastAsia="Times New Roman" w:hAnsi="Times New Roman" w:cs="Arial"/>
          <w:b/>
          <w:i/>
          <w:sz w:val="28"/>
          <w:szCs w:val="20"/>
          <w:lang w:eastAsia="ru-RU"/>
        </w:rPr>
        <w:t>полевой подготовке</w:t>
      </w:r>
      <w:r w:rsidRPr="00EF5029">
        <w:rPr>
          <w:rFonts w:ascii="Times New Roman" w:eastAsia="Times New Roman" w:hAnsi="Times New Roman" w:cs="Arial"/>
          <w:sz w:val="28"/>
          <w:szCs w:val="20"/>
          <w:lang w:eastAsia="ru-RU"/>
        </w:rPr>
        <w:t xml:space="preserve"> крутопадающих месторождений выработки закладываются в породах лежачего и висячего боков, при пологопадающих - в почве рудных пластов.</w:t>
      </w:r>
    </w:p>
    <w:p w:rsidR="00EF5029" w:rsidRPr="00EF5029" w:rsidRDefault="00EF5029" w:rsidP="00EF5029">
      <w:pPr>
        <w:spacing w:after="0" w:line="3" w:lineRule="exact"/>
        <w:rPr>
          <w:rFonts w:ascii="Times New Roman" w:eastAsia="Times New Roman" w:hAnsi="Times New Roman" w:cs="Arial"/>
          <w:sz w:val="20"/>
          <w:szCs w:val="20"/>
          <w:lang w:eastAsia="ru-RU"/>
        </w:rPr>
      </w:pPr>
    </w:p>
    <w:p w:rsidR="00EF5029" w:rsidRPr="00EF5029" w:rsidRDefault="00EF5029" w:rsidP="00EF5029">
      <w:pPr>
        <w:spacing w:after="0" w:line="239" w:lineRule="auto"/>
        <w:ind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 xml:space="preserve">Подготовка всегда должна учитывать технологию разработки, применяемое оборудование и его постоянное обновление. Например, применение погрузочно-доставочных самоходных машин позволяет грузить руду с подошвы выпускных выработок или непосредственно из очистных камер и доставлять ее к рудоспускам, а когда руда погрузчиком или экскаватором погружается в самосвалы, то и непосредственно на поверхность. Все это требует </w:t>
      </w:r>
      <w:proofErr w:type="spellStart"/>
      <w:r w:rsidRPr="00EF5029">
        <w:rPr>
          <w:rFonts w:ascii="Times New Roman" w:eastAsia="Times New Roman" w:hAnsi="Times New Roman" w:cs="Arial"/>
          <w:sz w:val="28"/>
          <w:szCs w:val="20"/>
          <w:lang w:eastAsia="ru-RU"/>
        </w:rPr>
        <w:t>взаимоувязки</w:t>
      </w:r>
      <w:proofErr w:type="spellEnd"/>
      <w:r w:rsidRPr="00EF5029">
        <w:rPr>
          <w:rFonts w:ascii="Times New Roman" w:eastAsia="Times New Roman" w:hAnsi="Times New Roman" w:cs="Arial"/>
          <w:sz w:val="28"/>
          <w:szCs w:val="20"/>
          <w:lang w:eastAsia="ru-RU"/>
        </w:rPr>
        <w:t xml:space="preserve"> вскрытия, подготовки, нарезки, очистной выемки и осушения.</w:t>
      </w:r>
    </w:p>
    <w:p w:rsidR="00EF5029" w:rsidRPr="00EF5029" w:rsidRDefault="00EF5029" w:rsidP="00EF5029">
      <w:pPr>
        <w:spacing w:after="0" w:line="8" w:lineRule="exact"/>
        <w:rPr>
          <w:rFonts w:ascii="Times New Roman" w:eastAsia="Times New Roman" w:hAnsi="Times New Roman" w:cs="Arial"/>
          <w:sz w:val="20"/>
          <w:szCs w:val="20"/>
          <w:lang w:eastAsia="ru-RU"/>
        </w:rPr>
      </w:pPr>
    </w:p>
    <w:p w:rsidR="00EF5029" w:rsidRPr="00EF5029" w:rsidRDefault="00EF5029" w:rsidP="00EF5029">
      <w:pPr>
        <w:spacing w:after="0" w:line="0" w:lineRule="atLeast"/>
        <w:ind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При геотехнических способах разработки (выщелачивание, выжигание и др.) на схему подготовки основное влияние оказывают глубина залегания полезного ископаемого, форма рудного тела и физико-механические свойства руды (</w:t>
      </w:r>
      <w:proofErr w:type="spellStart"/>
      <w:r w:rsidRPr="00EF5029">
        <w:rPr>
          <w:rFonts w:ascii="Times New Roman" w:eastAsia="Times New Roman" w:hAnsi="Times New Roman" w:cs="Arial"/>
          <w:sz w:val="28"/>
          <w:szCs w:val="20"/>
          <w:lang w:eastAsia="ru-RU"/>
        </w:rPr>
        <w:t>трещиноватость</w:t>
      </w:r>
      <w:proofErr w:type="spellEnd"/>
      <w:r w:rsidRPr="00EF5029">
        <w:rPr>
          <w:rFonts w:ascii="Times New Roman" w:eastAsia="Times New Roman" w:hAnsi="Times New Roman" w:cs="Arial"/>
          <w:sz w:val="28"/>
          <w:szCs w:val="20"/>
          <w:lang w:eastAsia="ru-RU"/>
        </w:rPr>
        <w:t xml:space="preserve">, пористость, крепость, минеральный состав и </w:t>
      </w:r>
      <w:proofErr w:type="gramStart"/>
      <w:r w:rsidRPr="00EF5029">
        <w:rPr>
          <w:rFonts w:ascii="Times New Roman" w:eastAsia="Times New Roman" w:hAnsi="Times New Roman" w:cs="Arial"/>
          <w:sz w:val="28"/>
          <w:szCs w:val="20"/>
          <w:lang w:eastAsia="ru-RU"/>
        </w:rPr>
        <w:t>раствори-</w:t>
      </w:r>
      <w:proofErr w:type="spellStart"/>
      <w:r w:rsidRPr="00EF5029">
        <w:rPr>
          <w:rFonts w:ascii="Times New Roman" w:eastAsia="Times New Roman" w:hAnsi="Times New Roman" w:cs="Arial"/>
          <w:sz w:val="28"/>
          <w:szCs w:val="20"/>
          <w:lang w:eastAsia="ru-RU"/>
        </w:rPr>
        <w:t>мость</w:t>
      </w:r>
      <w:proofErr w:type="spellEnd"/>
      <w:proofErr w:type="gramEnd"/>
      <w:r w:rsidRPr="00EF5029">
        <w:rPr>
          <w:rFonts w:ascii="Times New Roman" w:eastAsia="Times New Roman" w:hAnsi="Times New Roman" w:cs="Arial"/>
          <w:sz w:val="28"/>
          <w:szCs w:val="20"/>
          <w:lang w:eastAsia="ru-RU"/>
        </w:rPr>
        <w:t xml:space="preserve"> минералов в кислотах), а также физико-механические свойства вмещающих горных пород.</w:t>
      </w:r>
    </w:p>
    <w:p w:rsidR="00EF5029" w:rsidRPr="00EF5029" w:rsidRDefault="00EF5029" w:rsidP="00EF5029">
      <w:pPr>
        <w:spacing w:after="0" w:line="3" w:lineRule="exact"/>
        <w:rPr>
          <w:rFonts w:ascii="Times New Roman" w:eastAsia="Times New Roman" w:hAnsi="Times New Roman" w:cs="Arial"/>
          <w:sz w:val="20"/>
          <w:szCs w:val="20"/>
          <w:lang w:eastAsia="ru-RU"/>
        </w:rPr>
      </w:pPr>
    </w:p>
    <w:p w:rsidR="00EF5029" w:rsidRPr="00EF5029" w:rsidRDefault="00EF5029" w:rsidP="00EF5029">
      <w:pPr>
        <w:spacing w:after="0" w:line="239" w:lineRule="auto"/>
        <w:ind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Системы разработок определяют способ и схему подготовки всего шахтного поля, число и тип потребных выработок подготовки.</w:t>
      </w:r>
    </w:p>
    <w:p w:rsidR="00EF5029" w:rsidRPr="00EF5029" w:rsidRDefault="00EF5029" w:rsidP="00EF5029">
      <w:pPr>
        <w:spacing w:after="0" w:line="2" w:lineRule="exact"/>
        <w:rPr>
          <w:rFonts w:ascii="Times New Roman" w:eastAsia="Times New Roman" w:hAnsi="Times New Roman" w:cs="Arial"/>
          <w:sz w:val="20"/>
          <w:szCs w:val="20"/>
          <w:lang w:eastAsia="ru-RU"/>
        </w:rPr>
      </w:pPr>
    </w:p>
    <w:p w:rsidR="00EF5029" w:rsidRPr="00EF5029" w:rsidRDefault="00EF5029" w:rsidP="00EF5029">
      <w:pPr>
        <w:numPr>
          <w:ilvl w:val="0"/>
          <w:numId w:val="7"/>
        </w:numPr>
        <w:tabs>
          <w:tab w:val="left" w:pos="811"/>
        </w:tabs>
        <w:spacing w:after="0" w:line="0" w:lineRule="atLeast"/>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 xml:space="preserve">тонких и весьма тонких жильных телах на основном горизонте проводят один рудный штрек, располагая его таким образом, чтобы была удобной загрузка руды в вагонетки. Если руда поступает через люки, то последние должны находиться в одном из верхних углов откаточной выработки (рисунок 3.15а). При невыдержанном залегании и непостоянной мощности жилы, наличии сбросов предпочтение отдают схеме, показанной на рисунке 3.15б, позволяющей лучше следовать за жилой. Смещение штрека в </w:t>
      </w:r>
      <w:r w:rsidRPr="00EF5029">
        <w:rPr>
          <w:rFonts w:ascii="Times New Roman" w:eastAsia="Times New Roman" w:hAnsi="Times New Roman" w:cs="Arial"/>
          <w:sz w:val="28"/>
          <w:szCs w:val="20"/>
          <w:lang w:eastAsia="ru-RU"/>
        </w:rPr>
        <w:lastRenderedPageBreak/>
        <w:t>сторону висячего или лежачего боков определяется устойчивостью вмещающих пород. При длительном сроке существования штрека его располагают в более крепких породах.</w:t>
      </w:r>
    </w:p>
    <w:p w:rsidR="00EF5029" w:rsidRPr="00EF5029" w:rsidRDefault="00EF5029" w:rsidP="00EF5029">
      <w:pPr>
        <w:spacing w:after="0" w:line="1" w:lineRule="exact"/>
        <w:rPr>
          <w:rFonts w:ascii="Times New Roman" w:eastAsia="Times New Roman" w:hAnsi="Times New Roman" w:cs="Arial"/>
          <w:sz w:val="28"/>
          <w:szCs w:val="20"/>
          <w:lang w:eastAsia="ru-RU"/>
        </w:rPr>
      </w:pPr>
    </w:p>
    <w:p w:rsidR="00EF5029" w:rsidRPr="00EF5029" w:rsidRDefault="00EF5029" w:rsidP="00EF5029">
      <w:pPr>
        <w:spacing w:after="0" w:line="241" w:lineRule="auto"/>
        <w:ind w:firstLine="542"/>
        <w:jc w:val="both"/>
        <w:rPr>
          <w:rFonts w:ascii="Times New Roman" w:eastAsia="Times New Roman" w:hAnsi="Times New Roman" w:cs="Arial"/>
          <w:b/>
          <w:i/>
          <w:sz w:val="28"/>
          <w:szCs w:val="20"/>
          <w:lang w:eastAsia="ru-RU"/>
        </w:rPr>
      </w:pPr>
      <w:r w:rsidRPr="00EF5029">
        <w:rPr>
          <w:rFonts w:ascii="Times New Roman" w:eastAsia="Times New Roman" w:hAnsi="Times New Roman" w:cs="Arial"/>
          <w:sz w:val="28"/>
          <w:szCs w:val="20"/>
          <w:lang w:eastAsia="ru-RU"/>
        </w:rPr>
        <w:t xml:space="preserve">На мощных и весьма мощных месторождениях применяют </w:t>
      </w:r>
      <w:r w:rsidRPr="00EF5029">
        <w:rPr>
          <w:rFonts w:ascii="Times New Roman" w:eastAsia="Times New Roman" w:hAnsi="Times New Roman" w:cs="Arial"/>
          <w:b/>
          <w:i/>
          <w:sz w:val="28"/>
          <w:szCs w:val="20"/>
          <w:lang w:eastAsia="ru-RU"/>
        </w:rPr>
        <w:t>штрековую</w:t>
      </w:r>
      <w:r w:rsidRPr="00EF5029">
        <w:rPr>
          <w:rFonts w:ascii="Times New Roman" w:eastAsia="Times New Roman" w:hAnsi="Times New Roman" w:cs="Arial"/>
          <w:sz w:val="28"/>
          <w:szCs w:val="20"/>
          <w:lang w:eastAsia="ru-RU"/>
        </w:rPr>
        <w:t xml:space="preserve"> </w:t>
      </w:r>
      <w:r w:rsidRPr="00EF5029">
        <w:rPr>
          <w:rFonts w:ascii="Times New Roman" w:eastAsia="Times New Roman" w:hAnsi="Times New Roman" w:cs="Arial"/>
          <w:b/>
          <w:i/>
          <w:sz w:val="28"/>
          <w:szCs w:val="20"/>
          <w:lang w:eastAsia="ru-RU"/>
        </w:rPr>
        <w:t xml:space="preserve">или </w:t>
      </w:r>
      <w:proofErr w:type="spellStart"/>
      <w:r w:rsidRPr="00EF5029">
        <w:rPr>
          <w:rFonts w:ascii="Times New Roman" w:eastAsia="Times New Roman" w:hAnsi="Times New Roman" w:cs="Arial"/>
          <w:b/>
          <w:i/>
          <w:sz w:val="28"/>
          <w:szCs w:val="20"/>
          <w:lang w:eastAsia="ru-RU"/>
        </w:rPr>
        <w:t>ортовую</w:t>
      </w:r>
      <w:proofErr w:type="spellEnd"/>
      <w:r w:rsidRPr="00EF5029">
        <w:rPr>
          <w:rFonts w:ascii="Times New Roman" w:eastAsia="Times New Roman" w:hAnsi="Times New Roman" w:cs="Arial"/>
          <w:b/>
          <w:i/>
          <w:sz w:val="28"/>
          <w:szCs w:val="20"/>
          <w:lang w:eastAsia="ru-RU"/>
        </w:rPr>
        <w:t xml:space="preserve"> схему подготовки.</w:t>
      </w:r>
    </w:p>
    <w:p w:rsidR="00EF5029" w:rsidRPr="00EF5029" w:rsidRDefault="00EF5029" w:rsidP="00EF5029">
      <w:pPr>
        <w:spacing w:after="0" w:line="1" w:lineRule="exact"/>
        <w:rPr>
          <w:rFonts w:ascii="Times New Roman" w:eastAsia="Times New Roman" w:hAnsi="Times New Roman" w:cs="Arial"/>
          <w:sz w:val="28"/>
          <w:szCs w:val="20"/>
          <w:lang w:eastAsia="ru-RU"/>
        </w:rPr>
      </w:pPr>
    </w:p>
    <w:p w:rsidR="00EF5029" w:rsidRPr="00EF5029" w:rsidRDefault="00EF5029" w:rsidP="00EF5029">
      <w:pPr>
        <w:numPr>
          <w:ilvl w:val="0"/>
          <w:numId w:val="7"/>
        </w:numPr>
        <w:tabs>
          <w:tab w:val="left" w:pos="826"/>
        </w:tabs>
        <w:spacing w:after="0" w:line="238" w:lineRule="auto"/>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 xml:space="preserve">первом случае выработки откаточного горизонта состоят из одного или нескольких </w:t>
      </w:r>
      <w:proofErr w:type="gramStart"/>
      <w:r w:rsidRPr="00EF5029">
        <w:rPr>
          <w:rFonts w:ascii="Times New Roman" w:eastAsia="Times New Roman" w:hAnsi="Times New Roman" w:cs="Arial"/>
          <w:sz w:val="28"/>
          <w:szCs w:val="20"/>
          <w:lang w:eastAsia="ru-RU"/>
        </w:rPr>
        <w:t>рудных</w:t>
      </w:r>
      <w:proofErr w:type="gramEnd"/>
      <w:r w:rsidRPr="00EF5029">
        <w:rPr>
          <w:rFonts w:ascii="Times New Roman" w:eastAsia="Times New Roman" w:hAnsi="Times New Roman" w:cs="Arial"/>
          <w:sz w:val="28"/>
          <w:szCs w:val="20"/>
          <w:lang w:eastAsia="ru-RU"/>
        </w:rPr>
        <w:t xml:space="preserve"> или полевых штреков. Во втором случае погрузка руды осуществляется в ортах, соединенных рудными или полевыми штреками.</w:t>
      </w:r>
    </w:p>
    <w:p w:rsidR="00EF5029" w:rsidRPr="00EF5029" w:rsidRDefault="00EF5029" w:rsidP="00EF5029">
      <w:pPr>
        <w:spacing w:after="0" w:line="0" w:lineRule="atLeast"/>
        <w:ind w:left="3580"/>
        <w:rPr>
          <w:rFonts w:ascii="Times New Roman" w:eastAsia="Times New Roman" w:hAnsi="Times New Roman" w:cs="Arial"/>
          <w:sz w:val="28"/>
          <w:szCs w:val="20"/>
          <w:lang w:eastAsia="ru-RU"/>
        </w:rPr>
      </w:pPr>
      <w:bookmarkStart w:id="6" w:name="page32"/>
      <w:bookmarkEnd w:id="6"/>
      <w:r w:rsidRPr="00EF5029">
        <w:rPr>
          <w:rFonts w:ascii="Times New Roman" w:eastAsia="Times New Roman" w:hAnsi="Times New Roman" w:cs="Arial"/>
          <w:sz w:val="28"/>
          <w:szCs w:val="20"/>
          <w:lang w:eastAsia="ru-RU"/>
        </w:rPr>
        <w:t>а</w:t>
      </w:r>
      <w:r w:rsidRPr="00EF5029">
        <w:rPr>
          <w:rFonts w:ascii="Times New Roman" w:eastAsia="Times New Roman" w:hAnsi="Times New Roman" w:cs="Arial"/>
          <w:noProof/>
          <w:sz w:val="28"/>
          <w:szCs w:val="20"/>
          <w:lang w:eastAsia="ru-RU"/>
        </w:rPr>
        <w:drawing>
          <wp:inline distT="0" distB="0" distL="0" distR="0" wp14:anchorId="20BA3D28" wp14:editId="23C8FC94">
            <wp:extent cx="718185" cy="1374775"/>
            <wp:effectExtent l="0" t="0" r="571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18185" cy="1374775"/>
                    </a:xfrm>
                    <a:prstGeom prst="rect">
                      <a:avLst/>
                    </a:prstGeom>
                    <a:noFill/>
                    <a:ln>
                      <a:noFill/>
                    </a:ln>
                  </pic:spPr>
                </pic:pic>
              </a:graphicData>
            </a:graphic>
          </wp:inline>
        </w:drawing>
      </w:r>
      <w:r w:rsidRPr="00EF5029">
        <w:rPr>
          <w:rFonts w:ascii="Times New Roman" w:eastAsia="Times New Roman" w:hAnsi="Times New Roman" w:cs="Arial"/>
          <w:sz w:val="28"/>
          <w:szCs w:val="20"/>
          <w:lang w:eastAsia="ru-RU"/>
        </w:rPr>
        <w:t xml:space="preserve"> б</w:t>
      </w:r>
      <w:r w:rsidRPr="00EF5029">
        <w:rPr>
          <w:rFonts w:ascii="Times New Roman" w:eastAsia="Times New Roman" w:hAnsi="Times New Roman" w:cs="Arial"/>
          <w:noProof/>
          <w:sz w:val="28"/>
          <w:szCs w:val="20"/>
          <w:lang w:eastAsia="ru-RU"/>
        </w:rPr>
        <w:drawing>
          <wp:inline distT="0" distB="0" distL="0" distR="0" wp14:anchorId="708E7375" wp14:editId="23F04A77">
            <wp:extent cx="982345" cy="1144905"/>
            <wp:effectExtent l="0" t="0" r="825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82345" cy="1144905"/>
                    </a:xfrm>
                    <a:prstGeom prst="rect">
                      <a:avLst/>
                    </a:prstGeom>
                    <a:noFill/>
                    <a:ln>
                      <a:noFill/>
                    </a:ln>
                  </pic:spPr>
                </pic:pic>
              </a:graphicData>
            </a:graphic>
          </wp:inline>
        </w:drawing>
      </w:r>
    </w:p>
    <w:p w:rsidR="00EF5029" w:rsidRPr="00EF5029" w:rsidRDefault="00EF5029" w:rsidP="00EF5029">
      <w:pPr>
        <w:spacing w:after="0" w:line="309" w:lineRule="exact"/>
        <w:rPr>
          <w:rFonts w:ascii="Times New Roman" w:eastAsia="Times New Roman" w:hAnsi="Times New Roman" w:cs="Arial"/>
          <w:sz w:val="20"/>
          <w:szCs w:val="20"/>
          <w:lang w:eastAsia="ru-RU"/>
        </w:rPr>
      </w:pPr>
    </w:p>
    <w:p w:rsidR="00EF5029" w:rsidRPr="00EF5029" w:rsidRDefault="00EF5029" w:rsidP="00EF5029">
      <w:pPr>
        <w:spacing w:after="0" w:line="0" w:lineRule="atLeast"/>
        <w:ind w:left="1100"/>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Рисунок 3.15 - Расположение откаточных штреков в тонких жилах</w:t>
      </w:r>
    </w:p>
    <w:p w:rsidR="00EF5029" w:rsidRPr="00EF5029" w:rsidRDefault="00EF5029" w:rsidP="00EF5029">
      <w:pPr>
        <w:spacing w:after="0" w:line="321" w:lineRule="exact"/>
        <w:rPr>
          <w:rFonts w:ascii="Times New Roman" w:eastAsia="Times New Roman" w:hAnsi="Times New Roman" w:cs="Arial"/>
          <w:sz w:val="20"/>
          <w:szCs w:val="20"/>
          <w:lang w:eastAsia="ru-RU"/>
        </w:rPr>
      </w:pPr>
    </w:p>
    <w:p w:rsidR="00EF5029" w:rsidRPr="00EF5029" w:rsidRDefault="00EF5029" w:rsidP="00EF5029">
      <w:pPr>
        <w:spacing w:after="0" w:line="244" w:lineRule="auto"/>
        <w:ind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 xml:space="preserve">Подготовка одним рудным или полевым штреком применяется при мощности рудного тела до 10-20 м. В более мощных залежах проводят несколько рудных штреков или один полевой со специальными доставочными выработками - ортами </w:t>
      </w:r>
      <w:proofErr w:type="spellStart"/>
      <w:r w:rsidRPr="00EF5029">
        <w:rPr>
          <w:rFonts w:ascii="Times New Roman" w:eastAsia="Times New Roman" w:hAnsi="Times New Roman" w:cs="Arial"/>
          <w:sz w:val="28"/>
          <w:szCs w:val="20"/>
          <w:lang w:eastAsia="ru-RU"/>
        </w:rPr>
        <w:t>скреперования</w:t>
      </w:r>
      <w:proofErr w:type="spellEnd"/>
      <w:r w:rsidRPr="00EF5029">
        <w:rPr>
          <w:rFonts w:ascii="Times New Roman" w:eastAsia="Times New Roman" w:hAnsi="Times New Roman" w:cs="Arial"/>
          <w:sz w:val="28"/>
          <w:szCs w:val="20"/>
          <w:lang w:eastAsia="ru-RU"/>
        </w:rPr>
        <w:t>. Одного откаточного штрека бывает достаточно и для весьма мощного рудного тела, если руда к нему поступает с подэтажей по рудоспускам. В последнем случае на подэтажах должна быть организована механизированная доставка руды к рудоспускам.</w:t>
      </w:r>
    </w:p>
    <w:p w:rsidR="00EF5029" w:rsidRPr="00EF5029" w:rsidRDefault="00EF5029" w:rsidP="00EF5029">
      <w:pPr>
        <w:spacing w:after="0" w:line="6" w:lineRule="exact"/>
        <w:rPr>
          <w:rFonts w:ascii="Times New Roman" w:eastAsia="Times New Roman" w:hAnsi="Times New Roman" w:cs="Arial"/>
          <w:sz w:val="20"/>
          <w:szCs w:val="20"/>
          <w:lang w:eastAsia="ru-RU"/>
        </w:rPr>
      </w:pPr>
    </w:p>
    <w:p w:rsidR="00EF5029" w:rsidRPr="00EF5029" w:rsidRDefault="00EF5029" w:rsidP="00EF5029">
      <w:pPr>
        <w:spacing w:after="0" w:line="239" w:lineRule="auto"/>
        <w:ind w:firstLine="542"/>
        <w:jc w:val="both"/>
        <w:rPr>
          <w:rFonts w:ascii="Times New Roman" w:eastAsia="Times New Roman" w:hAnsi="Times New Roman" w:cs="Arial"/>
          <w:i/>
          <w:sz w:val="28"/>
          <w:szCs w:val="20"/>
          <w:lang w:eastAsia="ru-RU"/>
        </w:rPr>
      </w:pPr>
      <w:proofErr w:type="spellStart"/>
      <w:r w:rsidRPr="00EF5029">
        <w:rPr>
          <w:rFonts w:ascii="Times New Roman" w:eastAsia="Times New Roman" w:hAnsi="Times New Roman" w:cs="Arial"/>
          <w:b/>
          <w:i/>
          <w:sz w:val="28"/>
          <w:szCs w:val="20"/>
          <w:lang w:eastAsia="ru-RU"/>
        </w:rPr>
        <w:t>Ортовая</w:t>
      </w:r>
      <w:proofErr w:type="spellEnd"/>
      <w:r w:rsidRPr="00EF5029">
        <w:rPr>
          <w:rFonts w:ascii="Times New Roman" w:eastAsia="Times New Roman" w:hAnsi="Times New Roman" w:cs="Arial"/>
          <w:b/>
          <w:i/>
          <w:sz w:val="28"/>
          <w:szCs w:val="20"/>
          <w:lang w:eastAsia="ru-RU"/>
        </w:rPr>
        <w:t xml:space="preserve"> подготовка </w:t>
      </w:r>
      <w:r w:rsidRPr="00EF5029">
        <w:rPr>
          <w:rFonts w:ascii="Times New Roman" w:eastAsia="Times New Roman" w:hAnsi="Times New Roman" w:cs="Arial"/>
          <w:sz w:val="28"/>
          <w:szCs w:val="20"/>
          <w:lang w:eastAsia="ru-RU"/>
        </w:rPr>
        <w:t>бывает тупиковой</w:t>
      </w:r>
      <w:r w:rsidRPr="00EF5029">
        <w:rPr>
          <w:rFonts w:ascii="Times New Roman" w:eastAsia="Times New Roman" w:hAnsi="Times New Roman" w:cs="Arial"/>
          <w:b/>
          <w:i/>
          <w:sz w:val="28"/>
          <w:szCs w:val="20"/>
          <w:lang w:eastAsia="ru-RU"/>
        </w:rPr>
        <w:t xml:space="preserve"> </w:t>
      </w:r>
      <w:r w:rsidRPr="00EF5029">
        <w:rPr>
          <w:rFonts w:ascii="Times New Roman" w:eastAsia="Times New Roman" w:hAnsi="Times New Roman" w:cs="Arial"/>
          <w:sz w:val="28"/>
          <w:szCs w:val="20"/>
          <w:lang w:eastAsia="ru-RU"/>
        </w:rPr>
        <w:t>(рисунок</w:t>
      </w:r>
      <w:r w:rsidRPr="00EF5029">
        <w:rPr>
          <w:rFonts w:ascii="Times New Roman" w:eastAsia="Times New Roman" w:hAnsi="Times New Roman" w:cs="Arial"/>
          <w:b/>
          <w:i/>
          <w:sz w:val="28"/>
          <w:szCs w:val="20"/>
          <w:lang w:eastAsia="ru-RU"/>
        </w:rPr>
        <w:t xml:space="preserve"> </w:t>
      </w:r>
      <w:r w:rsidRPr="00EF5029">
        <w:rPr>
          <w:rFonts w:ascii="Times New Roman" w:eastAsia="Times New Roman" w:hAnsi="Times New Roman" w:cs="Arial"/>
          <w:sz w:val="28"/>
          <w:szCs w:val="20"/>
          <w:lang w:eastAsia="ru-RU"/>
        </w:rPr>
        <w:t>3.16</w:t>
      </w:r>
      <w:r w:rsidRPr="00EF5029">
        <w:rPr>
          <w:rFonts w:ascii="Times New Roman" w:eastAsia="Times New Roman" w:hAnsi="Times New Roman" w:cs="Arial"/>
          <w:i/>
          <w:sz w:val="28"/>
          <w:szCs w:val="20"/>
          <w:lang w:eastAsia="ru-RU"/>
        </w:rPr>
        <w:t>)</w:t>
      </w:r>
      <w:r w:rsidRPr="00EF5029">
        <w:rPr>
          <w:rFonts w:ascii="Times New Roman" w:eastAsia="Times New Roman" w:hAnsi="Times New Roman" w:cs="Arial"/>
          <w:b/>
          <w:i/>
          <w:sz w:val="28"/>
          <w:szCs w:val="20"/>
          <w:lang w:eastAsia="ru-RU"/>
        </w:rPr>
        <w:t xml:space="preserve"> </w:t>
      </w:r>
      <w:r w:rsidRPr="00EF5029">
        <w:rPr>
          <w:rFonts w:ascii="Times New Roman" w:eastAsia="Times New Roman" w:hAnsi="Times New Roman" w:cs="Arial"/>
          <w:sz w:val="28"/>
          <w:szCs w:val="20"/>
          <w:lang w:eastAsia="ru-RU"/>
        </w:rPr>
        <w:t>или кольцевой</w:t>
      </w:r>
      <w:r w:rsidRPr="00EF5029">
        <w:rPr>
          <w:rFonts w:ascii="Times New Roman" w:eastAsia="Times New Roman" w:hAnsi="Times New Roman" w:cs="Arial"/>
          <w:b/>
          <w:i/>
          <w:sz w:val="28"/>
          <w:szCs w:val="20"/>
          <w:lang w:eastAsia="ru-RU"/>
        </w:rPr>
        <w:t xml:space="preserve"> </w:t>
      </w:r>
      <w:r w:rsidRPr="00EF5029">
        <w:rPr>
          <w:rFonts w:ascii="Times New Roman" w:eastAsia="Times New Roman" w:hAnsi="Times New Roman" w:cs="Arial"/>
          <w:sz w:val="28"/>
          <w:szCs w:val="20"/>
          <w:lang w:eastAsia="ru-RU"/>
        </w:rPr>
        <w:t>(рисунок 3.17</w:t>
      </w:r>
      <w:r w:rsidRPr="00EF5029">
        <w:rPr>
          <w:rFonts w:ascii="Times New Roman" w:eastAsia="Times New Roman" w:hAnsi="Times New Roman" w:cs="Arial"/>
          <w:i/>
          <w:sz w:val="28"/>
          <w:szCs w:val="20"/>
          <w:lang w:eastAsia="ru-RU"/>
        </w:rPr>
        <w:t>).</w:t>
      </w:r>
    </w:p>
    <w:p w:rsidR="00EF5029" w:rsidRPr="00EF5029" w:rsidRDefault="00EF5029" w:rsidP="00EF5029">
      <w:pPr>
        <w:spacing w:after="0" w:line="200" w:lineRule="exact"/>
        <w:rPr>
          <w:rFonts w:ascii="Times New Roman" w:eastAsia="Times New Roman" w:hAnsi="Times New Roman" w:cs="Arial"/>
          <w:sz w:val="20"/>
          <w:szCs w:val="20"/>
          <w:lang w:eastAsia="ru-RU"/>
        </w:rPr>
      </w:pPr>
      <w:r w:rsidRPr="00EF5029">
        <w:rPr>
          <w:rFonts w:ascii="Times New Roman" w:eastAsia="Times New Roman" w:hAnsi="Times New Roman" w:cs="Arial"/>
          <w:i/>
          <w:noProof/>
          <w:sz w:val="28"/>
          <w:szCs w:val="20"/>
          <w:lang w:eastAsia="ru-RU"/>
        </w:rPr>
        <w:drawing>
          <wp:anchor distT="0" distB="0" distL="114300" distR="114300" simplePos="0" relativeHeight="251659264" behindDoc="1" locked="0" layoutInCell="0" allowOverlap="1" wp14:anchorId="54656D8D" wp14:editId="5228AE83">
            <wp:simplePos x="0" y="0"/>
            <wp:positionH relativeFrom="column">
              <wp:posOffset>2310130</wp:posOffset>
            </wp:positionH>
            <wp:positionV relativeFrom="paragraph">
              <wp:posOffset>-8890</wp:posOffset>
            </wp:positionV>
            <wp:extent cx="1840865" cy="1118870"/>
            <wp:effectExtent l="0" t="0" r="6985" b="5080"/>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40865" cy="1118870"/>
                    </a:xfrm>
                    <a:prstGeom prst="rect">
                      <a:avLst/>
                    </a:prstGeom>
                    <a:noFill/>
                  </pic:spPr>
                </pic:pic>
              </a:graphicData>
            </a:graphic>
            <wp14:sizeRelH relativeFrom="page">
              <wp14:pctWidth>0</wp14:pctWidth>
            </wp14:sizeRelH>
            <wp14:sizeRelV relativeFrom="page">
              <wp14:pctHeight>0</wp14:pctHeight>
            </wp14:sizeRelV>
          </wp:anchor>
        </w:drawing>
      </w:r>
    </w:p>
    <w:p w:rsidR="00EF5029" w:rsidRPr="00EF5029" w:rsidRDefault="00EF5029" w:rsidP="00EF5029">
      <w:pPr>
        <w:spacing w:after="0" w:line="200" w:lineRule="exact"/>
        <w:rPr>
          <w:rFonts w:ascii="Times New Roman" w:eastAsia="Times New Roman" w:hAnsi="Times New Roman" w:cs="Arial"/>
          <w:sz w:val="20"/>
          <w:szCs w:val="20"/>
          <w:lang w:eastAsia="ru-RU"/>
        </w:rPr>
      </w:pPr>
    </w:p>
    <w:p w:rsidR="00EF5029" w:rsidRPr="00EF5029" w:rsidRDefault="00EF5029" w:rsidP="00EF5029">
      <w:pPr>
        <w:spacing w:after="0" w:line="200" w:lineRule="exact"/>
        <w:rPr>
          <w:rFonts w:ascii="Times New Roman" w:eastAsia="Times New Roman" w:hAnsi="Times New Roman" w:cs="Arial"/>
          <w:sz w:val="20"/>
          <w:szCs w:val="20"/>
          <w:lang w:eastAsia="ru-RU"/>
        </w:rPr>
      </w:pPr>
    </w:p>
    <w:p w:rsidR="00EF5029" w:rsidRPr="00EF5029" w:rsidRDefault="00EF5029" w:rsidP="00EF5029">
      <w:pPr>
        <w:spacing w:after="0" w:line="200" w:lineRule="exact"/>
        <w:rPr>
          <w:rFonts w:ascii="Times New Roman" w:eastAsia="Times New Roman" w:hAnsi="Times New Roman" w:cs="Arial"/>
          <w:sz w:val="20"/>
          <w:szCs w:val="20"/>
          <w:lang w:eastAsia="ru-RU"/>
        </w:rPr>
      </w:pPr>
    </w:p>
    <w:p w:rsidR="00EF5029" w:rsidRPr="00EF5029" w:rsidRDefault="00EF5029" w:rsidP="00EF5029">
      <w:pPr>
        <w:spacing w:after="0" w:line="200" w:lineRule="exact"/>
        <w:rPr>
          <w:rFonts w:ascii="Times New Roman" w:eastAsia="Times New Roman" w:hAnsi="Times New Roman" w:cs="Arial"/>
          <w:sz w:val="20"/>
          <w:szCs w:val="20"/>
          <w:lang w:eastAsia="ru-RU"/>
        </w:rPr>
      </w:pPr>
    </w:p>
    <w:p w:rsidR="00EF5029" w:rsidRPr="00EF5029" w:rsidRDefault="00EF5029" w:rsidP="00EF5029">
      <w:pPr>
        <w:spacing w:after="0" w:line="200" w:lineRule="exact"/>
        <w:rPr>
          <w:rFonts w:ascii="Times New Roman" w:eastAsia="Times New Roman" w:hAnsi="Times New Roman" w:cs="Arial"/>
          <w:sz w:val="20"/>
          <w:szCs w:val="20"/>
          <w:lang w:eastAsia="ru-RU"/>
        </w:rPr>
      </w:pPr>
    </w:p>
    <w:p w:rsidR="00EF5029" w:rsidRPr="00EF5029" w:rsidRDefault="00EF5029" w:rsidP="00EF5029">
      <w:pPr>
        <w:spacing w:after="0" w:line="200" w:lineRule="exact"/>
        <w:rPr>
          <w:rFonts w:ascii="Times New Roman" w:eastAsia="Times New Roman" w:hAnsi="Times New Roman" w:cs="Arial"/>
          <w:sz w:val="20"/>
          <w:szCs w:val="20"/>
          <w:lang w:eastAsia="ru-RU"/>
        </w:rPr>
      </w:pPr>
    </w:p>
    <w:p w:rsidR="00EF5029" w:rsidRPr="00EF5029" w:rsidRDefault="00EF5029" w:rsidP="00EF5029">
      <w:pPr>
        <w:spacing w:after="0" w:line="200" w:lineRule="exact"/>
        <w:rPr>
          <w:rFonts w:ascii="Times New Roman" w:eastAsia="Times New Roman" w:hAnsi="Times New Roman" w:cs="Arial"/>
          <w:sz w:val="20"/>
          <w:szCs w:val="20"/>
          <w:lang w:eastAsia="ru-RU"/>
        </w:rPr>
      </w:pPr>
    </w:p>
    <w:p w:rsidR="00EF5029" w:rsidRPr="00EF5029" w:rsidRDefault="00EF5029" w:rsidP="00EF5029">
      <w:pPr>
        <w:spacing w:after="0" w:line="200" w:lineRule="exact"/>
        <w:rPr>
          <w:rFonts w:ascii="Times New Roman" w:eastAsia="Times New Roman" w:hAnsi="Times New Roman" w:cs="Arial"/>
          <w:sz w:val="20"/>
          <w:szCs w:val="20"/>
          <w:lang w:eastAsia="ru-RU"/>
        </w:rPr>
      </w:pPr>
    </w:p>
    <w:p w:rsidR="00EF5029" w:rsidRPr="00EF5029" w:rsidRDefault="00EF5029" w:rsidP="00EF5029">
      <w:pPr>
        <w:spacing w:after="0" w:line="244" w:lineRule="exact"/>
        <w:rPr>
          <w:rFonts w:ascii="Times New Roman" w:eastAsia="Times New Roman" w:hAnsi="Times New Roman" w:cs="Arial"/>
          <w:sz w:val="20"/>
          <w:szCs w:val="20"/>
          <w:lang w:eastAsia="ru-RU"/>
        </w:rPr>
      </w:pPr>
    </w:p>
    <w:p w:rsidR="00EF5029" w:rsidRPr="00EF5029" w:rsidRDefault="00EF5029" w:rsidP="00EF5029">
      <w:pPr>
        <w:spacing w:after="0" w:line="0" w:lineRule="atLeast"/>
        <w:ind w:left="540"/>
        <w:rPr>
          <w:rFonts w:ascii="Times New Roman" w:eastAsia="Times New Roman" w:hAnsi="Times New Roman" w:cs="Arial"/>
          <w:sz w:val="24"/>
          <w:szCs w:val="20"/>
          <w:lang w:eastAsia="ru-RU"/>
        </w:rPr>
      </w:pPr>
      <w:r w:rsidRPr="00EF5029">
        <w:rPr>
          <w:rFonts w:ascii="Times New Roman" w:eastAsia="Times New Roman" w:hAnsi="Times New Roman" w:cs="Arial"/>
          <w:sz w:val="24"/>
          <w:szCs w:val="20"/>
          <w:lang w:eastAsia="ru-RU"/>
        </w:rPr>
        <w:t>1 – двухпутный штрек; 2 – орт</w:t>
      </w:r>
    </w:p>
    <w:p w:rsidR="00EF5029" w:rsidRPr="00EF5029" w:rsidRDefault="00EF5029" w:rsidP="00EF5029">
      <w:pPr>
        <w:spacing w:after="0" w:line="276" w:lineRule="exact"/>
        <w:rPr>
          <w:rFonts w:ascii="Times New Roman" w:eastAsia="Times New Roman" w:hAnsi="Times New Roman" w:cs="Arial"/>
          <w:sz w:val="20"/>
          <w:szCs w:val="20"/>
          <w:lang w:eastAsia="ru-RU"/>
        </w:rPr>
      </w:pPr>
    </w:p>
    <w:p w:rsidR="00EF5029" w:rsidRPr="00EF5029" w:rsidRDefault="00EF5029" w:rsidP="00EF5029">
      <w:pPr>
        <w:spacing w:after="0" w:line="0" w:lineRule="atLeast"/>
        <w:ind w:left="960"/>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 xml:space="preserve">Рисунок 3.16 - Тупиковая </w:t>
      </w:r>
      <w:proofErr w:type="spellStart"/>
      <w:r w:rsidRPr="00EF5029">
        <w:rPr>
          <w:rFonts w:ascii="Times New Roman" w:eastAsia="Times New Roman" w:hAnsi="Times New Roman" w:cs="Arial"/>
          <w:sz w:val="28"/>
          <w:szCs w:val="20"/>
          <w:lang w:eastAsia="ru-RU"/>
        </w:rPr>
        <w:t>ортовая</w:t>
      </w:r>
      <w:proofErr w:type="spellEnd"/>
      <w:r w:rsidRPr="00EF5029">
        <w:rPr>
          <w:rFonts w:ascii="Times New Roman" w:eastAsia="Times New Roman" w:hAnsi="Times New Roman" w:cs="Arial"/>
          <w:sz w:val="28"/>
          <w:szCs w:val="20"/>
          <w:lang w:eastAsia="ru-RU"/>
        </w:rPr>
        <w:t xml:space="preserve"> подготовка откаточного горизонта</w:t>
      </w:r>
    </w:p>
    <w:p w:rsidR="00EF5029" w:rsidRPr="00EF5029" w:rsidRDefault="00EF5029" w:rsidP="00EF5029">
      <w:pPr>
        <w:spacing w:after="0" w:line="200" w:lineRule="exact"/>
        <w:rPr>
          <w:rFonts w:ascii="Times New Roman" w:eastAsia="Times New Roman" w:hAnsi="Times New Roman" w:cs="Arial"/>
          <w:sz w:val="20"/>
          <w:szCs w:val="20"/>
          <w:lang w:eastAsia="ru-RU"/>
        </w:rPr>
      </w:pPr>
      <w:r w:rsidRPr="00EF5029">
        <w:rPr>
          <w:rFonts w:ascii="Times New Roman" w:eastAsia="Times New Roman" w:hAnsi="Times New Roman" w:cs="Arial"/>
          <w:noProof/>
          <w:sz w:val="28"/>
          <w:szCs w:val="20"/>
          <w:lang w:eastAsia="ru-RU"/>
        </w:rPr>
        <w:drawing>
          <wp:anchor distT="0" distB="0" distL="114300" distR="114300" simplePos="0" relativeHeight="251660288" behindDoc="1" locked="0" layoutInCell="0" allowOverlap="1" wp14:anchorId="7DBBADD4" wp14:editId="2408A0D8">
            <wp:simplePos x="0" y="0"/>
            <wp:positionH relativeFrom="column">
              <wp:posOffset>2218690</wp:posOffset>
            </wp:positionH>
            <wp:positionV relativeFrom="paragraph">
              <wp:posOffset>219710</wp:posOffset>
            </wp:positionV>
            <wp:extent cx="2026920" cy="1029970"/>
            <wp:effectExtent l="0" t="0" r="0" b="0"/>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26920" cy="1029970"/>
                    </a:xfrm>
                    <a:prstGeom prst="rect">
                      <a:avLst/>
                    </a:prstGeom>
                    <a:noFill/>
                  </pic:spPr>
                </pic:pic>
              </a:graphicData>
            </a:graphic>
            <wp14:sizeRelH relativeFrom="page">
              <wp14:pctWidth>0</wp14:pctWidth>
            </wp14:sizeRelH>
            <wp14:sizeRelV relativeFrom="page">
              <wp14:pctHeight>0</wp14:pctHeight>
            </wp14:sizeRelV>
          </wp:anchor>
        </w:drawing>
      </w:r>
    </w:p>
    <w:p w:rsidR="00EF5029" w:rsidRPr="00EF5029" w:rsidRDefault="00EF5029" w:rsidP="00EF5029">
      <w:pPr>
        <w:spacing w:after="0" w:line="200" w:lineRule="exact"/>
        <w:rPr>
          <w:rFonts w:ascii="Times New Roman" w:eastAsia="Times New Roman" w:hAnsi="Times New Roman" w:cs="Arial"/>
          <w:sz w:val="20"/>
          <w:szCs w:val="20"/>
          <w:lang w:eastAsia="ru-RU"/>
        </w:rPr>
      </w:pPr>
    </w:p>
    <w:p w:rsidR="00EF5029" w:rsidRPr="00EF5029" w:rsidRDefault="00EF5029" w:rsidP="00EF5029">
      <w:pPr>
        <w:spacing w:after="0" w:line="200" w:lineRule="exact"/>
        <w:rPr>
          <w:rFonts w:ascii="Times New Roman" w:eastAsia="Times New Roman" w:hAnsi="Times New Roman" w:cs="Arial"/>
          <w:sz w:val="20"/>
          <w:szCs w:val="20"/>
          <w:lang w:eastAsia="ru-RU"/>
        </w:rPr>
      </w:pPr>
    </w:p>
    <w:p w:rsidR="00EF5029" w:rsidRPr="00EF5029" w:rsidRDefault="00EF5029" w:rsidP="00EF5029">
      <w:pPr>
        <w:spacing w:after="0" w:line="200" w:lineRule="exact"/>
        <w:rPr>
          <w:rFonts w:ascii="Times New Roman" w:eastAsia="Times New Roman" w:hAnsi="Times New Roman" w:cs="Arial"/>
          <w:sz w:val="20"/>
          <w:szCs w:val="20"/>
          <w:lang w:eastAsia="ru-RU"/>
        </w:rPr>
      </w:pPr>
    </w:p>
    <w:p w:rsidR="00EF5029" w:rsidRPr="00EF5029" w:rsidRDefault="00EF5029" w:rsidP="00EF5029">
      <w:pPr>
        <w:spacing w:after="0" w:line="200" w:lineRule="exact"/>
        <w:rPr>
          <w:rFonts w:ascii="Times New Roman" w:eastAsia="Times New Roman" w:hAnsi="Times New Roman" w:cs="Arial"/>
          <w:sz w:val="20"/>
          <w:szCs w:val="20"/>
          <w:lang w:eastAsia="ru-RU"/>
        </w:rPr>
      </w:pPr>
    </w:p>
    <w:p w:rsidR="00EF5029" w:rsidRPr="00EF5029" w:rsidRDefault="00EF5029" w:rsidP="00EF5029">
      <w:pPr>
        <w:spacing w:after="0" w:line="200" w:lineRule="exact"/>
        <w:rPr>
          <w:rFonts w:ascii="Times New Roman" w:eastAsia="Times New Roman" w:hAnsi="Times New Roman" w:cs="Arial"/>
          <w:sz w:val="20"/>
          <w:szCs w:val="20"/>
          <w:lang w:eastAsia="ru-RU"/>
        </w:rPr>
      </w:pPr>
    </w:p>
    <w:p w:rsidR="00EF5029" w:rsidRPr="00EF5029" w:rsidRDefault="00EF5029" w:rsidP="00EF5029">
      <w:pPr>
        <w:spacing w:after="0" w:line="200" w:lineRule="exact"/>
        <w:rPr>
          <w:rFonts w:ascii="Times New Roman" w:eastAsia="Times New Roman" w:hAnsi="Times New Roman" w:cs="Arial"/>
          <w:sz w:val="20"/>
          <w:szCs w:val="20"/>
          <w:lang w:eastAsia="ru-RU"/>
        </w:rPr>
      </w:pPr>
    </w:p>
    <w:p w:rsidR="00EF5029" w:rsidRPr="00EF5029" w:rsidRDefault="00EF5029" w:rsidP="00EF5029">
      <w:pPr>
        <w:spacing w:after="0" w:line="200" w:lineRule="exact"/>
        <w:rPr>
          <w:rFonts w:ascii="Times New Roman" w:eastAsia="Times New Roman" w:hAnsi="Times New Roman" w:cs="Arial"/>
          <w:sz w:val="20"/>
          <w:szCs w:val="20"/>
          <w:lang w:eastAsia="ru-RU"/>
        </w:rPr>
      </w:pPr>
    </w:p>
    <w:p w:rsidR="00EF5029" w:rsidRPr="00EF5029" w:rsidRDefault="00EF5029" w:rsidP="00EF5029">
      <w:pPr>
        <w:spacing w:after="0" w:line="200" w:lineRule="exact"/>
        <w:rPr>
          <w:rFonts w:ascii="Times New Roman" w:eastAsia="Times New Roman" w:hAnsi="Times New Roman" w:cs="Arial"/>
          <w:sz w:val="20"/>
          <w:szCs w:val="20"/>
          <w:lang w:eastAsia="ru-RU"/>
        </w:rPr>
      </w:pPr>
    </w:p>
    <w:p w:rsidR="00EF5029" w:rsidRPr="00EF5029" w:rsidRDefault="00EF5029" w:rsidP="00EF5029">
      <w:pPr>
        <w:spacing w:after="0" w:line="200" w:lineRule="exact"/>
        <w:rPr>
          <w:rFonts w:ascii="Times New Roman" w:eastAsia="Times New Roman" w:hAnsi="Times New Roman" w:cs="Arial"/>
          <w:sz w:val="20"/>
          <w:szCs w:val="20"/>
          <w:lang w:eastAsia="ru-RU"/>
        </w:rPr>
      </w:pPr>
    </w:p>
    <w:p w:rsidR="00EF5029" w:rsidRPr="00EF5029" w:rsidRDefault="00EF5029" w:rsidP="00EF5029">
      <w:pPr>
        <w:spacing w:after="0" w:line="265" w:lineRule="exact"/>
        <w:rPr>
          <w:rFonts w:ascii="Times New Roman" w:eastAsia="Times New Roman" w:hAnsi="Times New Roman" w:cs="Arial"/>
          <w:sz w:val="20"/>
          <w:szCs w:val="20"/>
          <w:lang w:eastAsia="ru-RU"/>
        </w:rPr>
      </w:pPr>
    </w:p>
    <w:p w:rsidR="00EF5029" w:rsidRPr="00EF5029" w:rsidRDefault="00EF5029" w:rsidP="00EF5029">
      <w:pPr>
        <w:spacing w:after="0" w:line="0" w:lineRule="atLeast"/>
        <w:ind w:left="540"/>
        <w:rPr>
          <w:rFonts w:ascii="Times New Roman" w:eastAsia="Times New Roman" w:hAnsi="Times New Roman" w:cs="Arial"/>
          <w:sz w:val="24"/>
          <w:szCs w:val="20"/>
          <w:lang w:eastAsia="ru-RU"/>
        </w:rPr>
      </w:pPr>
      <w:r w:rsidRPr="00EF5029">
        <w:rPr>
          <w:rFonts w:ascii="Times New Roman" w:eastAsia="Times New Roman" w:hAnsi="Times New Roman" w:cs="Arial"/>
          <w:sz w:val="24"/>
          <w:szCs w:val="20"/>
          <w:lang w:eastAsia="ru-RU"/>
        </w:rPr>
        <w:t>1 – двухпутный штрек; 2 – орт; 3 – однопутный штрек</w:t>
      </w:r>
    </w:p>
    <w:p w:rsidR="00EF5029" w:rsidRPr="00EF5029" w:rsidRDefault="00EF5029" w:rsidP="00EF5029">
      <w:pPr>
        <w:spacing w:after="0" w:line="324" w:lineRule="exact"/>
        <w:rPr>
          <w:rFonts w:ascii="Times New Roman" w:eastAsia="Times New Roman" w:hAnsi="Times New Roman" w:cs="Arial"/>
          <w:sz w:val="20"/>
          <w:szCs w:val="20"/>
          <w:lang w:eastAsia="ru-RU"/>
        </w:rPr>
      </w:pPr>
    </w:p>
    <w:p w:rsidR="00EF5029" w:rsidRPr="00EF5029" w:rsidRDefault="00EF5029" w:rsidP="00EF5029">
      <w:pPr>
        <w:spacing w:after="0" w:line="0" w:lineRule="atLeast"/>
        <w:ind w:left="960"/>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lastRenderedPageBreak/>
        <w:t xml:space="preserve">Рисунок 3.17 - Кольцевая </w:t>
      </w:r>
      <w:proofErr w:type="spellStart"/>
      <w:r w:rsidRPr="00EF5029">
        <w:rPr>
          <w:rFonts w:ascii="Times New Roman" w:eastAsia="Times New Roman" w:hAnsi="Times New Roman" w:cs="Arial"/>
          <w:sz w:val="28"/>
          <w:szCs w:val="20"/>
          <w:lang w:eastAsia="ru-RU"/>
        </w:rPr>
        <w:t>ортовая</w:t>
      </w:r>
      <w:proofErr w:type="spellEnd"/>
      <w:r w:rsidRPr="00EF5029">
        <w:rPr>
          <w:rFonts w:ascii="Times New Roman" w:eastAsia="Times New Roman" w:hAnsi="Times New Roman" w:cs="Arial"/>
          <w:sz w:val="28"/>
          <w:szCs w:val="20"/>
          <w:lang w:eastAsia="ru-RU"/>
        </w:rPr>
        <w:t xml:space="preserve"> подготовка откаточного горизонта</w:t>
      </w:r>
    </w:p>
    <w:p w:rsidR="00EF5029" w:rsidRPr="00EF5029" w:rsidRDefault="00EF5029" w:rsidP="00EF5029">
      <w:pPr>
        <w:spacing w:after="0" w:line="321" w:lineRule="exact"/>
        <w:rPr>
          <w:rFonts w:ascii="Times New Roman" w:eastAsia="Times New Roman" w:hAnsi="Times New Roman" w:cs="Arial"/>
          <w:sz w:val="20"/>
          <w:szCs w:val="20"/>
          <w:lang w:eastAsia="ru-RU"/>
        </w:rPr>
      </w:pPr>
    </w:p>
    <w:p w:rsidR="00EF5029" w:rsidRPr="00EF5029" w:rsidRDefault="00EF5029" w:rsidP="00EF5029">
      <w:pPr>
        <w:spacing w:after="0" w:line="247" w:lineRule="auto"/>
        <w:ind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В первом случае из двухпутного (рудного или полевого) откаточного штрека проводят орты-заезды. При кольцевой схеме орты проводят между однопутным рудным или полевым штреком и двухпутным полевым штреком</w:t>
      </w:r>
      <w:r w:rsidRPr="00EF5029">
        <w:rPr>
          <w:rFonts w:ascii="Times New Roman" w:eastAsia="Times New Roman" w:hAnsi="Times New Roman" w:cs="Arial"/>
          <w:i/>
          <w:sz w:val="28"/>
          <w:szCs w:val="20"/>
          <w:lang w:eastAsia="ru-RU"/>
        </w:rPr>
        <w:t>.</w:t>
      </w:r>
      <w:r w:rsidRPr="00EF5029">
        <w:rPr>
          <w:rFonts w:ascii="Times New Roman" w:eastAsia="Times New Roman" w:hAnsi="Times New Roman" w:cs="Arial"/>
          <w:sz w:val="28"/>
          <w:szCs w:val="20"/>
          <w:lang w:eastAsia="ru-RU"/>
        </w:rPr>
        <w:t xml:space="preserve"> Наличие двух штреков обеспечивает хорошие условия для транспорта и проветривания основного горизонта.</w:t>
      </w:r>
    </w:p>
    <w:p w:rsidR="00EF5029" w:rsidRPr="00EF5029" w:rsidRDefault="00EF5029" w:rsidP="00EF5029">
      <w:pPr>
        <w:spacing w:after="0" w:line="235" w:lineRule="auto"/>
        <w:ind w:firstLine="542"/>
        <w:jc w:val="both"/>
        <w:rPr>
          <w:rFonts w:ascii="Times New Roman" w:eastAsia="Times New Roman" w:hAnsi="Times New Roman" w:cs="Arial"/>
          <w:sz w:val="28"/>
          <w:szCs w:val="20"/>
          <w:lang w:eastAsia="ru-RU"/>
        </w:rPr>
      </w:pPr>
      <w:bookmarkStart w:id="7" w:name="page33"/>
      <w:bookmarkEnd w:id="7"/>
      <w:r w:rsidRPr="00EF5029">
        <w:rPr>
          <w:rFonts w:ascii="Times New Roman" w:eastAsia="Times New Roman" w:hAnsi="Times New Roman" w:cs="Arial"/>
          <w:sz w:val="28"/>
          <w:szCs w:val="20"/>
          <w:lang w:eastAsia="ru-RU"/>
        </w:rPr>
        <w:t>В неустойчивых породах длительное сохранение двухпутных откаточных штреков, имеющих площадь поперечного сечения до 20 м</w:t>
      </w:r>
      <w:r w:rsidRPr="00EF5029">
        <w:rPr>
          <w:rFonts w:ascii="Times New Roman" w:eastAsia="Times New Roman" w:hAnsi="Times New Roman" w:cs="Arial"/>
          <w:sz w:val="36"/>
          <w:szCs w:val="20"/>
          <w:vertAlign w:val="superscript"/>
          <w:lang w:eastAsia="ru-RU"/>
        </w:rPr>
        <w:t>2</w:t>
      </w:r>
      <w:r w:rsidRPr="00EF5029">
        <w:rPr>
          <w:rFonts w:ascii="Times New Roman" w:eastAsia="Times New Roman" w:hAnsi="Times New Roman" w:cs="Arial"/>
          <w:sz w:val="28"/>
          <w:szCs w:val="20"/>
          <w:lang w:eastAsia="ru-RU"/>
        </w:rPr>
        <w:t xml:space="preserve"> и находящихся в зоне влияния горных работ, становится затруднительным. Поэтому двухпутные штреки проводят на значительном расстоянии от рудного тела, а с целью </w:t>
      </w:r>
      <w:proofErr w:type="spellStart"/>
      <w:proofErr w:type="gramStart"/>
      <w:r w:rsidRPr="00EF5029">
        <w:rPr>
          <w:rFonts w:ascii="Times New Roman" w:eastAsia="Times New Roman" w:hAnsi="Times New Roman" w:cs="Arial"/>
          <w:sz w:val="28"/>
          <w:szCs w:val="20"/>
          <w:lang w:eastAsia="ru-RU"/>
        </w:rPr>
        <w:t>сокра-щения</w:t>
      </w:r>
      <w:proofErr w:type="spellEnd"/>
      <w:proofErr w:type="gramEnd"/>
      <w:r w:rsidRPr="00EF5029">
        <w:rPr>
          <w:rFonts w:ascii="Times New Roman" w:eastAsia="Times New Roman" w:hAnsi="Times New Roman" w:cs="Arial"/>
          <w:sz w:val="28"/>
          <w:szCs w:val="20"/>
          <w:lang w:eastAsia="ru-RU"/>
        </w:rPr>
        <w:t xml:space="preserve"> длины ортов-заездов вблизи рудного тела проводят однопутный вспомогательный штрек (рисунок 3.18). В породах висячего бока проводят однопутный откаточный штрек. Штреки лежачего бока сбиваются между собой квершлагами.</w:t>
      </w:r>
    </w:p>
    <w:p w:rsidR="00EF5029" w:rsidRPr="00EF5029" w:rsidRDefault="00EF5029" w:rsidP="00EF5029">
      <w:pPr>
        <w:spacing w:after="0" w:line="200" w:lineRule="exact"/>
        <w:rPr>
          <w:rFonts w:ascii="Times New Roman" w:eastAsia="Times New Roman" w:hAnsi="Times New Roman" w:cs="Arial"/>
          <w:sz w:val="20"/>
          <w:szCs w:val="20"/>
          <w:lang w:eastAsia="ru-RU"/>
        </w:rPr>
      </w:pPr>
      <w:r w:rsidRPr="00EF5029">
        <w:rPr>
          <w:rFonts w:ascii="Times New Roman" w:eastAsia="Times New Roman" w:hAnsi="Times New Roman" w:cs="Arial"/>
          <w:noProof/>
          <w:sz w:val="28"/>
          <w:szCs w:val="20"/>
          <w:lang w:eastAsia="ru-RU"/>
        </w:rPr>
        <w:drawing>
          <wp:anchor distT="0" distB="0" distL="114300" distR="114300" simplePos="0" relativeHeight="251661312" behindDoc="1" locked="0" layoutInCell="0" allowOverlap="1" wp14:anchorId="7A0F37A3" wp14:editId="34D658C2">
            <wp:simplePos x="0" y="0"/>
            <wp:positionH relativeFrom="column">
              <wp:posOffset>1800860</wp:posOffset>
            </wp:positionH>
            <wp:positionV relativeFrom="paragraph">
              <wp:posOffset>198120</wp:posOffset>
            </wp:positionV>
            <wp:extent cx="2861945" cy="1310640"/>
            <wp:effectExtent l="0" t="0" r="0" b="3810"/>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61945" cy="1310640"/>
                    </a:xfrm>
                    <a:prstGeom prst="rect">
                      <a:avLst/>
                    </a:prstGeom>
                    <a:noFill/>
                  </pic:spPr>
                </pic:pic>
              </a:graphicData>
            </a:graphic>
            <wp14:sizeRelH relativeFrom="page">
              <wp14:pctWidth>0</wp14:pctWidth>
            </wp14:sizeRelH>
            <wp14:sizeRelV relativeFrom="page">
              <wp14:pctHeight>0</wp14:pctHeight>
            </wp14:sizeRelV>
          </wp:anchor>
        </w:drawing>
      </w:r>
    </w:p>
    <w:p w:rsidR="00EF5029" w:rsidRPr="00EF5029" w:rsidRDefault="00EF5029" w:rsidP="00EF5029">
      <w:pPr>
        <w:spacing w:after="0" w:line="200" w:lineRule="exact"/>
        <w:rPr>
          <w:rFonts w:ascii="Times New Roman" w:eastAsia="Times New Roman" w:hAnsi="Times New Roman" w:cs="Arial"/>
          <w:sz w:val="20"/>
          <w:szCs w:val="20"/>
          <w:lang w:eastAsia="ru-RU"/>
        </w:rPr>
      </w:pPr>
    </w:p>
    <w:p w:rsidR="00EF5029" w:rsidRPr="00EF5029" w:rsidRDefault="00EF5029" w:rsidP="00EF5029">
      <w:pPr>
        <w:spacing w:after="0" w:line="200" w:lineRule="exact"/>
        <w:rPr>
          <w:rFonts w:ascii="Times New Roman" w:eastAsia="Times New Roman" w:hAnsi="Times New Roman" w:cs="Arial"/>
          <w:sz w:val="20"/>
          <w:szCs w:val="20"/>
          <w:lang w:eastAsia="ru-RU"/>
        </w:rPr>
      </w:pPr>
    </w:p>
    <w:p w:rsidR="00EF5029" w:rsidRPr="00EF5029" w:rsidRDefault="00EF5029" w:rsidP="00EF5029">
      <w:pPr>
        <w:spacing w:after="0" w:line="200" w:lineRule="exact"/>
        <w:rPr>
          <w:rFonts w:ascii="Times New Roman" w:eastAsia="Times New Roman" w:hAnsi="Times New Roman" w:cs="Arial"/>
          <w:sz w:val="20"/>
          <w:szCs w:val="20"/>
          <w:lang w:eastAsia="ru-RU"/>
        </w:rPr>
      </w:pPr>
    </w:p>
    <w:p w:rsidR="00EF5029" w:rsidRPr="00EF5029" w:rsidRDefault="00EF5029" w:rsidP="00EF5029">
      <w:pPr>
        <w:spacing w:after="0" w:line="200" w:lineRule="exact"/>
        <w:rPr>
          <w:rFonts w:ascii="Times New Roman" w:eastAsia="Times New Roman" w:hAnsi="Times New Roman" w:cs="Arial"/>
          <w:sz w:val="20"/>
          <w:szCs w:val="20"/>
          <w:lang w:eastAsia="ru-RU"/>
        </w:rPr>
      </w:pPr>
    </w:p>
    <w:p w:rsidR="00EF5029" w:rsidRPr="00EF5029" w:rsidRDefault="00EF5029" w:rsidP="00EF5029">
      <w:pPr>
        <w:spacing w:after="0" w:line="200" w:lineRule="exact"/>
        <w:rPr>
          <w:rFonts w:ascii="Times New Roman" w:eastAsia="Times New Roman" w:hAnsi="Times New Roman" w:cs="Arial"/>
          <w:sz w:val="20"/>
          <w:szCs w:val="20"/>
          <w:lang w:eastAsia="ru-RU"/>
        </w:rPr>
      </w:pPr>
    </w:p>
    <w:p w:rsidR="00EF5029" w:rsidRPr="00EF5029" w:rsidRDefault="00EF5029" w:rsidP="00EF5029">
      <w:pPr>
        <w:spacing w:after="0" w:line="200" w:lineRule="exact"/>
        <w:rPr>
          <w:rFonts w:ascii="Times New Roman" w:eastAsia="Times New Roman" w:hAnsi="Times New Roman" w:cs="Arial"/>
          <w:sz w:val="20"/>
          <w:szCs w:val="20"/>
          <w:lang w:eastAsia="ru-RU"/>
        </w:rPr>
      </w:pPr>
    </w:p>
    <w:p w:rsidR="00EF5029" w:rsidRPr="00EF5029" w:rsidRDefault="00EF5029" w:rsidP="00EF5029">
      <w:pPr>
        <w:spacing w:after="0" w:line="200" w:lineRule="exact"/>
        <w:rPr>
          <w:rFonts w:ascii="Times New Roman" w:eastAsia="Times New Roman" w:hAnsi="Times New Roman" w:cs="Arial"/>
          <w:sz w:val="20"/>
          <w:szCs w:val="20"/>
          <w:lang w:eastAsia="ru-RU"/>
        </w:rPr>
      </w:pPr>
    </w:p>
    <w:p w:rsidR="00EF5029" w:rsidRPr="00EF5029" w:rsidRDefault="00EF5029" w:rsidP="00EF5029">
      <w:pPr>
        <w:spacing w:after="0" w:line="200" w:lineRule="exact"/>
        <w:rPr>
          <w:rFonts w:ascii="Times New Roman" w:eastAsia="Times New Roman" w:hAnsi="Times New Roman" w:cs="Arial"/>
          <w:sz w:val="20"/>
          <w:szCs w:val="20"/>
          <w:lang w:eastAsia="ru-RU"/>
        </w:rPr>
      </w:pPr>
    </w:p>
    <w:p w:rsidR="00EF5029" w:rsidRPr="00EF5029" w:rsidRDefault="00EF5029" w:rsidP="00EF5029">
      <w:pPr>
        <w:spacing w:after="0" w:line="200" w:lineRule="exact"/>
        <w:rPr>
          <w:rFonts w:ascii="Times New Roman" w:eastAsia="Times New Roman" w:hAnsi="Times New Roman" w:cs="Arial"/>
          <w:sz w:val="20"/>
          <w:szCs w:val="20"/>
          <w:lang w:eastAsia="ru-RU"/>
        </w:rPr>
      </w:pPr>
    </w:p>
    <w:p w:rsidR="00EF5029" w:rsidRPr="00EF5029" w:rsidRDefault="00EF5029" w:rsidP="00EF5029">
      <w:pPr>
        <w:spacing w:after="0" w:line="200" w:lineRule="exact"/>
        <w:rPr>
          <w:rFonts w:ascii="Times New Roman" w:eastAsia="Times New Roman" w:hAnsi="Times New Roman" w:cs="Arial"/>
          <w:sz w:val="20"/>
          <w:szCs w:val="20"/>
          <w:lang w:eastAsia="ru-RU"/>
        </w:rPr>
      </w:pPr>
    </w:p>
    <w:p w:rsidR="00EF5029" w:rsidRPr="00EF5029" w:rsidRDefault="00EF5029" w:rsidP="00EF5029">
      <w:pPr>
        <w:spacing w:after="0" w:line="200" w:lineRule="exact"/>
        <w:rPr>
          <w:rFonts w:ascii="Times New Roman" w:eastAsia="Times New Roman" w:hAnsi="Times New Roman" w:cs="Arial"/>
          <w:sz w:val="20"/>
          <w:szCs w:val="20"/>
          <w:lang w:eastAsia="ru-RU"/>
        </w:rPr>
      </w:pPr>
    </w:p>
    <w:p w:rsidR="00EF5029" w:rsidRPr="00EF5029" w:rsidRDefault="00EF5029" w:rsidP="00EF5029">
      <w:pPr>
        <w:spacing w:after="0" w:line="273" w:lineRule="exact"/>
        <w:rPr>
          <w:rFonts w:ascii="Times New Roman" w:eastAsia="Times New Roman" w:hAnsi="Times New Roman" w:cs="Arial"/>
          <w:sz w:val="20"/>
          <w:szCs w:val="20"/>
          <w:lang w:eastAsia="ru-RU"/>
        </w:rPr>
      </w:pPr>
    </w:p>
    <w:p w:rsidR="00EF5029" w:rsidRPr="00EF5029" w:rsidRDefault="00EF5029" w:rsidP="00EF5029">
      <w:pPr>
        <w:spacing w:after="0" w:line="0" w:lineRule="atLeast"/>
        <w:ind w:left="540"/>
        <w:rPr>
          <w:rFonts w:ascii="Times New Roman" w:eastAsia="Times New Roman" w:hAnsi="Times New Roman" w:cs="Arial"/>
          <w:sz w:val="24"/>
          <w:szCs w:val="20"/>
          <w:lang w:eastAsia="ru-RU"/>
        </w:rPr>
      </w:pPr>
      <w:r w:rsidRPr="00EF5029">
        <w:rPr>
          <w:rFonts w:ascii="Times New Roman" w:eastAsia="Times New Roman" w:hAnsi="Times New Roman" w:cs="Arial"/>
          <w:sz w:val="24"/>
          <w:szCs w:val="20"/>
          <w:lang w:eastAsia="ru-RU"/>
        </w:rPr>
        <w:t>1 – квершлаг; 2 – однопутный вспомогательный; 3 – двухпутный откаточный штрек; 4 –</w:t>
      </w:r>
      <w:r>
        <w:rPr>
          <w:rFonts w:ascii="Times New Roman" w:eastAsia="Times New Roman" w:hAnsi="Times New Roman" w:cs="Arial"/>
          <w:sz w:val="24"/>
          <w:szCs w:val="20"/>
          <w:lang w:eastAsia="ru-RU"/>
        </w:rPr>
        <w:t xml:space="preserve"> </w:t>
      </w:r>
      <w:r w:rsidRPr="00EF5029">
        <w:rPr>
          <w:rFonts w:ascii="Times New Roman" w:eastAsia="Times New Roman" w:hAnsi="Times New Roman" w:cs="Arial"/>
          <w:sz w:val="24"/>
          <w:szCs w:val="20"/>
          <w:lang w:eastAsia="ru-RU"/>
        </w:rPr>
        <w:t>орты</w:t>
      </w:r>
    </w:p>
    <w:p w:rsidR="00EF5029" w:rsidRPr="00EF5029" w:rsidRDefault="00EF5029" w:rsidP="00EF5029">
      <w:pPr>
        <w:spacing w:after="0" w:line="242" w:lineRule="exact"/>
        <w:rPr>
          <w:rFonts w:ascii="Times New Roman" w:eastAsia="Times New Roman" w:hAnsi="Times New Roman" w:cs="Arial"/>
          <w:sz w:val="20"/>
          <w:szCs w:val="20"/>
          <w:lang w:eastAsia="ru-RU"/>
        </w:rPr>
      </w:pPr>
    </w:p>
    <w:p w:rsidR="00EF5029" w:rsidRPr="00EF5029" w:rsidRDefault="00EF5029" w:rsidP="00EF5029">
      <w:pPr>
        <w:spacing w:after="0" w:line="270" w:lineRule="auto"/>
        <w:ind w:left="3440" w:right="320" w:hanging="2591"/>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 xml:space="preserve">Рисунок 3.18 - Тупиковая </w:t>
      </w:r>
      <w:proofErr w:type="spellStart"/>
      <w:r w:rsidRPr="00EF5029">
        <w:rPr>
          <w:rFonts w:ascii="Times New Roman" w:eastAsia="Times New Roman" w:hAnsi="Times New Roman" w:cs="Arial"/>
          <w:sz w:val="28"/>
          <w:szCs w:val="20"/>
          <w:lang w:eastAsia="ru-RU"/>
        </w:rPr>
        <w:t>ортовая</w:t>
      </w:r>
      <w:proofErr w:type="spellEnd"/>
      <w:r w:rsidRPr="00EF5029">
        <w:rPr>
          <w:rFonts w:ascii="Times New Roman" w:eastAsia="Times New Roman" w:hAnsi="Times New Roman" w:cs="Arial"/>
          <w:sz w:val="28"/>
          <w:szCs w:val="20"/>
          <w:lang w:eastAsia="ru-RU"/>
        </w:rPr>
        <w:t xml:space="preserve"> подготовка откаточного горизонта в неустойчивых породах</w:t>
      </w:r>
    </w:p>
    <w:p w:rsidR="00EF5029" w:rsidRPr="00EF5029" w:rsidRDefault="00EF5029" w:rsidP="00EF5029">
      <w:pPr>
        <w:spacing w:after="0" w:line="240" w:lineRule="exact"/>
        <w:rPr>
          <w:rFonts w:ascii="Times New Roman" w:eastAsia="Times New Roman" w:hAnsi="Times New Roman" w:cs="Arial"/>
          <w:sz w:val="20"/>
          <w:szCs w:val="20"/>
          <w:lang w:eastAsia="ru-RU"/>
        </w:rPr>
      </w:pPr>
    </w:p>
    <w:p w:rsidR="00EF5029" w:rsidRPr="00EF5029" w:rsidRDefault="00EF5029" w:rsidP="00EF5029">
      <w:pPr>
        <w:spacing w:after="0" w:line="243" w:lineRule="auto"/>
        <w:ind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При большом горном давлении производят заглубление откаточного горизонта по вертикали на 60-120 м ниже отрабатываемого этажа. При этом руда из очистных блоков на откаточный горизонт доставляется по системе рудоспусков. Такое расположение выработок основного горизонта позволяет сократить затраты на их крепление, уменьшить их протяженность, увеличить площадь поперечного сечения при использовании мощных электровозов. Аккумулирование руды в рудоспусках обеспечивает ритмичную работу шахтного транспорта и подъема.</w:t>
      </w:r>
    </w:p>
    <w:p w:rsidR="00EF5029" w:rsidRPr="00EF5029" w:rsidRDefault="00EF5029" w:rsidP="00EF5029">
      <w:pPr>
        <w:spacing w:after="0" w:line="6" w:lineRule="exact"/>
        <w:rPr>
          <w:rFonts w:ascii="Times New Roman" w:eastAsia="Times New Roman" w:hAnsi="Times New Roman" w:cs="Arial"/>
          <w:sz w:val="20"/>
          <w:szCs w:val="20"/>
          <w:lang w:eastAsia="ru-RU"/>
        </w:rPr>
      </w:pPr>
    </w:p>
    <w:p w:rsidR="00EF5029" w:rsidRPr="00EF5029" w:rsidRDefault="00EF5029" w:rsidP="00EF5029">
      <w:pPr>
        <w:spacing w:after="0" w:line="0" w:lineRule="atLeast"/>
        <w:ind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b/>
          <w:i/>
          <w:sz w:val="28"/>
          <w:szCs w:val="20"/>
          <w:lang w:eastAsia="ru-RU"/>
        </w:rPr>
        <w:t xml:space="preserve">Выбор между полевой и рудной подготовкой </w:t>
      </w:r>
      <w:r w:rsidRPr="00EF5029">
        <w:rPr>
          <w:rFonts w:ascii="Times New Roman" w:eastAsia="Times New Roman" w:hAnsi="Times New Roman" w:cs="Arial"/>
          <w:sz w:val="28"/>
          <w:szCs w:val="20"/>
          <w:lang w:eastAsia="ru-RU"/>
        </w:rPr>
        <w:t>зависит от следующих</w:t>
      </w:r>
      <w:r w:rsidRPr="00EF5029">
        <w:rPr>
          <w:rFonts w:ascii="Times New Roman" w:eastAsia="Times New Roman" w:hAnsi="Times New Roman" w:cs="Arial"/>
          <w:b/>
          <w:i/>
          <w:sz w:val="28"/>
          <w:szCs w:val="20"/>
          <w:lang w:eastAsia="ru-RU"/>
        </w:rPr>
        <w:t xml:space="preserve"> </w:t>
      </w:r>
      <w:r w:rsidRPr="00EF5029">
        <w:rPr>
          <w:rFonts w:ascii="Times New Roman" w:eastAsia="Times New Roman" w:hAnsi="Times New Roman" w:cs="Arial"/>
          <w:sz w:val="28"/>
          <w:szCs w:val="20"/>
          <w:lang w:eastAsia="ru-RU"/>
        </w:rPr>
        <w:t>факторов: мощности рудного тела, направления очистной выемки, способа проветривания (центральное или фланговое) и др. В мощных и весьма мощных рудных телах чаще применяют полевую подготовку.</w:t>
      </w:r>
    </w:p>
    <w:p w:rsidR="00EF5029" w:rsidRPr="00EF5029" w:rsidRDefault="00EF5029" w:rsidP="00EF5029">
      <w:pPr>
        <w:spacing w:after="0" w:line="3" w:lineRule="exact"/>
        <w:rPr>
          <w:rFonts w:ascii="Times New Roman" w:eastAsia="Times New Roman" w:hAnsi="Times New Roman" w:cs="Arial"/>
          <w:sz w:val="20"/>
          <w:szCs w:val="20"/>
          <w:lang w:eastAsia="ru-RU"/>
        </w:rPr>
      </w:pPr>
    </w:p>
    <w:p w:rsidR="00EF5029" w:rsidRPr="00EF5029" w:rsidRDefault="00EF5029" w:rsidP="00EF5029">
      <w:pPr>
        <w:spacing w:after="0" w:line="239" w:lineRule="auto"/>
        <w:ind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 xml:space="preserve">Полевая подготовка имеет ряд достоинств: незначительные расходы на ремонт крепи; сокращаются потери руды в междуэтажных целиках. Отработку целиков можно начинать после окончания выемки блока без нарушения схемы вентиляции; удобнее и проще общая схема вентиляции. В отдельных случаях, </w:t>
      </w:r>
      <w:proofErr w:type="gramStart"/>
      <w:r w:rsidRPr="00EF5029">
        <w:rPr>
          <w:rFonts w:ascii="Times New Roman" w:eastAsia="Times New Roman" w:hAnsi="Times New Roman" w:cs="Arial"/>
          <w:sz w:val="28"/>
          <w:szCs w:val="20"/>
          <w:lang w:eastAsia="ru-RU"/>
        </w:rPr>
        <w:lastRenderedPageBreak/>
        <w:t>например</w:t>
      </w:r>
      <w:proofErr w:type="gramEnd"/>
      <w:r w:rsidRPr="00EF5029">
        <w:rPr>
          <w:rFonts w:ascii="Times New Roman" w:eastAsia="Times New Roman" w:hAnsi="Times New Roman" w:cs="Arial"/>
          <w:sz w:val="28"/>
          <w:szCs w:val="20"/>
          <w:lang w:eastAsia="ru-RU"/>
        </w:rPr>
        <w:t xml:space="preserve"> при фланговом проветривании и отступающей выемке, штрек вышележащего этажа может быть сохранен для вентиляции, если он проведен на значительном расстоянии от рудного тела. В рудных телах небольшой мощности, имеющих извилистые контуры, рудный штрек неприемлем для электровозной откатки.</w:t>
      </w:r>
    </w:p>
    <w:p w:rsidR="00EF5029" w:rsidRPr="00EF5029" w:rsidRDefault="00EF5029" w:rsidP="00EF5029">
      <w:pPr>
        <w:spacing w:after="0" w:line="246" w:lineRule="auto"/>
        <w:ind w:firstLine="542"/>
        <w:jc w:val="both"/>
        <w:rPr>
          <w:rFonts w:ascii="Times New Roman" w:eastAsia="Times New Roman" w:hAnsi="Times New Roman" w:cs="Arial"/>
          <w:sz w:val="28"/>
          <w:szCs w:val="20"/>
          <w:lang w:eastAsia="ru-RU"/>
        </w:rPr>
      </w:pPr>
      <w:bookmarkStart w:id="8" w:name="page34"/>
      <w:bookmarkEnd w:id="8"/>
      <w:r w:rsidRPr="00EF5029">
        <w:rPr>
          <w:rFonts w:ascii="Times New Roman" w:eastAsia="Times New Roman" w:hAnsi="Times New Roman" w:cs="Arial"/>
          <w:sz w:val="28"/>
          <w:szCs w:val="20"/>
          <w:lang w:eastAsia="ru-RU"/>
        </w:rPr>
        <w:t>Основной недостаток полевой подготовки - большие первоначальные затраты на подготовительные работы вследствие необходимости проводить квершлаги до рудного тела. В отличие от рудного штрека проведение полевого частично не окупается попутно добытой рудой. В отдельных случаях ухудшается дренаж и усложняется попутная разведка месторождения.</w:t>
      </w:r>
    </w:p>
    <w:p w:rsidR="00EF5029" w:rsidRPr="00EF5029" w:rsidRDefault="00EF5029" w:rsidP="00EF5029">
      <w:pPr>
        <w:spacing w:after="0" w:line="4" w:lineRule="exact"/>
        <w:rPr>
          <w:rFonts w:ascii="Times New Roman" w:eastAsia="Times New Roman" w:hAnsi="Times New Roman" w:cs="Arial"/>
          <w:sz w:val="20"/>
          <w:szCs w:val="20"/>
          <w:lang w:eastAsia="ru-RU"/>
        </w:rPr>
      </w:pPr>
    </w:p>
    <w:p w:rsidR="00EF5029" w:rsidRDefault="00EF5029" w:rsidP="00EF5029">
      <w:pPr>
        <w:spacing w:after="0" w:line="239" w:lineRule="auto"/>
        <w:ind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Выбор между полевой и рудной подготовкой часто связан с выбором схемы проветривания и направления выемки.</w:t>
      </w:r>
    </w:p>
    <w:p w:rsidR="00EF5029" w:rsidRPr="00EF5029" w:rsidRDefault="00EF5029" w:rsidP="00EF5029">
      <w:pPr>
        <w:spacing w:after="0" w:line="239" w:lineRule="auto"/>
        <w:ind w:firstLine="542"/>
        <w:jc w:val="both"/>
        <w:rPr>
          <w:rFonts w:ascii="Times New Roman" w:eastAsia="Times New Roman" w:hAnsi="Times New Roman" w:cs="Arial"/>
          <w:sz w:val="28"/>
          <w:szCs w:val="20"/>
          <w:lang w:eastAsia="ru-RU"/>
        </w:rPr>
      </w:pPr>
      <w:r>
        <w:rPr>
          <w:rFonts w:ascii="Times New Roman" w:eastAsia="Times New Roman" w:hAnsi="Times New Roman" w:cs="Arial"/>
          <w:sz w:val="28"/>
          <w:szCs w:val="20"/>
          <w:lang w:eastAsia="ru-RU"/>
        </w:rPr>
        <w:t xml:space="preserve">В </w:t>
      </w:r>
      <w:r w:rsidRPr="00EF5029">
        <w:rPr>
          <w:rFonts w:ascii="Times New Roman" w:eastAsia="Times New Roman" w:hAnsi="Times New Roman" w:cs="Arial"/>
          <w:sz w:val="28"/>
          <w:szCs w:val="20"/>
          <w:lang w:eastAsia="ru-RU"/>
        </w:rPr>
        <w:t xml:space="preserve">особую группу выделяют </w:t>
      </w:r>
      <w:r w:rsidRPr="00EF5029">
        <w:rPr>
          <w:rFonts w:ascii="Times New Roman" w:eastAsia="Times New Roman" w:hAnsi="Times New Roman" w:cs="Arial"/>
          <w:b/>
          <w:i/>
          <w:sz w:val="28"/>
          <w:szCs w:val="20"/>
          <w:lang w:eastAsia="ru-RU"/>
        </w:rPr>
        <w:t>нарезные выработки</w:t>
      </w:r>
      <w:r w:rsidRPr="00EF5029">
        <w:rPr>
          <w:rFonts w:ascii="Times New Roman" w:eastAsia="Times New Roman" w:hAnsi="Times New Roman" w:cs="Arial"/>
          <w:sz w:val="28"/>
          <w:szCs w:val="20"/>
          <w:lang w:eastAsia="ru-RU"/>
        </w:rPr>
        <w:t>, проводимые в пределах блоков, панелей и столбов непосредственно для очистной выемки.</w:t>
      </w:r>
    </w:p>
    <w:p w:rsidR="00EF5029" w:rsidRPr="00EF5029" w:rsidRDefault="00EF5029" w:rsidP="00EF5029">
      <w:pPr>
        <w:spacing w:after="0" w:line="1" w:lineRule="exact"/>
        <w:rPr>
          <w:rFonts w:ascii="Times New Roman" w:eastAsia="Times New Roman" w:hAnsi="Times New Roman" w:cs="Arial"/>
          <w:sz w:val="28"/>
          <w:szCs w:val="20"/>
          <w:lang w:eastAsia="ru-RU"/>
        </w:rPr>
      </w:pPr>
    </w:p>
    <w:p w:rsidR="00EF5029" w:rsidRPr="00EF5029" w:rsidRDefault="00EF5029" w:rsidP="00EF5029">
      <w:pPr>
        <w:spacing w:after="0" w:line="239" w:lineRule="auto"/>
        <w:ind w:left="540"/>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К нарезным выработкам относятся:</w:t>
      </w:r>
    </w:p>
    <w:p w:rsidR="00EF5029" w:rsidRPr="00EF5029" w:rsidRDefault="00EF5029" w:rsidP="00EF5029">
      <w:pPr>
        <w:spacing w:after="0" w:line="239" w:lineRule="auto"/>
        <w:ind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 xml:space="preserve">- </w:t>
      </w:r>
      <w:proofErr w:type="spellStart"/>
      <w:r w:rsidRPr="00EF5029">
        <w:rPr>
          <w:rFonts w:ascii="Times New Roman" w:eastAsia="Times New Roman" w:hAnsi="Times New Roman" w:cs="Arial"/>
          <w:sz w:val="28"/>
          <w:szCs w:val="20"/>
          <w:lang w:eastAsia="ru-RU"/>
        </w:rPr>
        <w:t>подэтажиые</w:t>
      </w:r>
      <w:proofErr w:type="spellEnd"/>
      <w:r w:rsidRPr="00EF5029">
        <w:rPr>
          <w:rFonts w:ascii="Times New Roman" w:eastAsia="Times New Roman" w:hAnsi="Times New Roman" w:cs="Arial"/>
          <w:sz w:val="28"/>
          <w:szCs w:val="20"/>
          <w:lang w:eastAsia="ru-RU"/>
        </w:rPr>
        <w:t xml:space="preserve"> и слоевые горизонтальные выработки, разделяющие блок на отдельные выемочные подэтажи или слои;</w:t>
      </w:r>
    </w:p>
    <w:p w:rsidR="00EF5029" w:rsidRPr="00EF5029" w:rsidRDefault="00EF5029" w:rsidP="00EF5029">
      <w:pPr>
        <w:spacing w:after="0" w:line="1" w:lineRule="exact"/>
        <w:rPr>
          <w:rFonts w:ascii="Times New Roman" w:eastAsia="Times New Roman" w:hAnsi="Times New Roman" w:cs="Arial"/>
          <w:sz w:val="28"/>
          <w:szCs w:val="20"/>
          <w:lang w:eastAsia="ru-RU"/>
        </w:rPr>
      </w:pPr>
    </w:p>
    <w:p w:rsidR="00EF5029" w:rsidRPr="00EF5029" w:rsidRDefault="00EF5029" w:rsidP="00EF5029">
      <w:pPr>
        <w:spacing w:after="0" w:line="239" w:lineRule="auto"/>
        <w:ind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 xml:space="preserve">- выработки горизонта </w:t>
      </w:r>
      <w:proofErr w:type="spellStart"/>
      <w:r w:rsidRPr="00EF5029">
        <w:rPr>
          <w:rFonts w:ascii="Times New Roman" w:eastAsia="Times New Roman" w:hAnsi="Times New Roman" w:cs="Arial"/>
          <w:sz w:val="28"/>
          <w:szCs w:val="20"/>
          <w:lang w:eastAsia="ru-RU"/>
        </w:rPr>
        <w:t>скреперования</w:t>
      </w:r>
      <w:proofErr w:type="spellEnd"/>
      <w:r w:rsidRPr="00EF5029">
        <w:rPr>
          <w:rFonts w:ascii="Times New Roman" w:eastAsia="Times New Roman" w:hAnsi="Times New Roman" w:cs="Arial"/>
          <w:sz w:val="28"/>
          <w:szCs w:val="20"/>
          <w:lang w:eastAsia="ru-RU"/>
        </w:rPr>
        <w:t xml:space="preserve"> - штреки или орты, служащие для скреперной доставки отбитой руды до выработок основного горизонта, а также для вторичного дробления руды;</w:t>
      </w:r>
    </w:p>
    <w:p w:rsidR="00EF5029" w:rsidRPr="00EF5029" w:rsidRDefault="00EF5029" w:rsidP="00EF5029">
      <w:pPr>
        <w:spacing w:after="0" w:line="2" w:lineRule="exact"/>
        <w:rPr>
          <w:rFonts w:ascii="Times New Roman" w:eastAsia="Times New Roman" w:hAnsi="Times New Roman" w:cs="Arial"/>
          <w:sz w:val="28"/>
          <w:szCs w:val="20"/>
          <w:lang w:eastAsia="ru-RU"/>
        </w:rPr>
      </w:pPr>
    </w:p>
    <w:p w:rsidR="00EF5029" w:rsidRPr="00EF5029" w:rsidRDefault="00EF5029" w:rsidP="00EF5029">
      <w:pPr>
        <w:spacing w:after="0" w:line="239" w:lineRule="auto"/>
        <w:ind w:right="20"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 xml:space="preserve">- выработки горизонта </w:t>
      </w:r>
      <w:proofErr w:type="spellStart"/>
      <w:r w:rsidRPr="00EF5029">
        <w:rPr>
          <w:rFonts w:ascii="Times New Roman" w:eastAsia="Times New Roman" w:hAnsi="Times New Roman" w:cs="Arial"/>
          <w:sz w:val="28"/>
          <w:szCs w:val="20"/>
          <w:lang w:eastAsia="ru-RU"/>
        </w:rPr>
        <w:t>грохочения</w:t>
      </w:r>
      <w:proofErr w:type="spellEnd"/>
      <w:r w:rsidRPr="00EF5029">
        <w:rPr>
          <w:rFonts w:ascii="Times New Roman" w:eastAsia="Times New Roman" w:hAnsi="Times New Roman" w:cs="Arial"/>
          <w:sz w:val="28"/>
          <w:szCs w:val="20"/>
          <w:lang w:eastAsia="ru-RU"/>
        </w:rPr>
        <w:t xml:space="preserve"> - камеры, штреки, орты, служащие для вторичного дробления отбитой руды и перепуска ее на основной горизонт;</w:t>
      </w:r>
    </w:p>
    <w:p w:rsidR="00EF5029" w:rsidRPr="00EF5029" w:rsidRDefault="00EF5029" w:rsidP="00EF5029">
      <w:pPr>
        <w:spacing w:after="0" w:line="1" w:lineRule="exact"/>
        <w:rPr>
          <w:rFonts w:ascii="Times New Roman" w:eastAsia="Times New Roman" w:hAnsi="Times New Roman" w:cs="Arial"/>
          <w:sz w:val="28"/>
          <w:szCs w:val="20"/>
          <w:lang w:eastAsia="ru-RU"/>
        </w:rPr>
      </w:pPr>
    </w:p>
    <w:p w:rsidR="00EF5029" w:rsidRPr="00EF5029" w:rsidRDefault="00EF5029" w:rsidP="00EF5029">
      <w:pPr>
        <w:spacing w:after="0" w:line="241" w:lineRule="auto"/>
        <w:ind w:right="20"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 выработки горизонта подсечки, служащие для отделения добываемого массива руды от днища блока;</w:t>
      </w:r>
    </w:p>
    <w:p w:rsidR="00EF5029" w:rsidRPr="00EF5029" w:rsidRDefault="00EF5029" w:rsidP="00EF5029">
      <w:pPr>
        <w:spacing w:after="0" w:line="1" w:lineRule="exact"/>
        <w:rPr>
          <w:rFonts w:ascii="Times New Roman" w:eastAsia="Times New Roman" w:hAnsi="Times New Roman" w:cs="Arial"/>
          <w:sz w:val="28"/>
          <w:szCs w:val="20"/>
          <w:lang w:eastAsia="ru-RU"/>
        </w:rPr>
      </w:pPr>
    </w:p>
    <w:p w:rsidR="00EF5029" w:rsidRPr="00EF5029" w:rsidRDefault="00EF5029" w:rsidP="00EF5029">
      <w:pPr>
        <w:spacing w:after="0" w:line="239" w:lineRule="auto"/>
        <w:ind w:firstLine="542"/>
        <w:jc w:val="both"/>
        <w:rPr>
          <w:rFonts w:ascii="Times New Roman" w:eastAsia="Times New Roman" w:hAnsi="Times New Roman" w:cs="Arial"/>
          <w:sz w:val="28"/>
          <w:szCs w:val="20"/>
          <w:lang w:eastAsia="ru-RU"/>
        </w:rPr>
      </w:pPr>
      <w:r w:rsidRPr="00EF5029">
        <w:rPr>
          <w:rFonts w:ascii="Times New Roman" w:eastAsia="Times New Roman" w:hAnsi="Times New Roman" w:cs="Arial"/>
          <w:sz w:val="28"/>
          <w:szCs w:val="20"/>
          <w:lang w:eastAsia="ru-RU"/>
        </w:rPr>
        <w:t>- отрезные восстающие и щели, горизонтальные и вертикальные ходки, вентиляционные сбойки и ряд других выработок, рассмотрение которых вследствие их тесной связи с очистной выемкой возможно только при изучении отдельных систем разработки.</w:t>
      </w:r>
    </w:p>
    <w:p w:rsidR="007B09CB" w:rsidRDefault="007B09CB" w:rsidP="007B09CB">
      <w:pPr>
        <w:spacing w:after="0" w:line="240" w:lineRule="auto"/>
        <w:ind w:firstLine="709"/>
        <w:jc w:val="both"/>
        <w:rPr>
          <w:rFonts w:ascii="Times New Roman" w:hAnsi="Times New Roman" w:cs="Times New Roman"/>
          <w:sz w:val="28"/>
          <w:szCs w:val="28"/>
        </w:rPr>
      </w:pPr>
    </w:p>
    <w:p w:rsidR="007B09CB" w:rsidRPr="007B09CB" w:rsidRDefault="007B09CB" w:rsidP="007B09CB">
      <w:pPr>
        <w:spacing w:after="0" w:line="240" w:lineRule="auto"/>
        <w:ind w:firstLine="709"/>
        <w:jc w:val="both"/>
        <w:rPr>
          <w:rFonts w:ascii="Times New Roman" w:hAnsi="Times New Roman" w:cs="Times New Roman"/>
          <w:sz w:val="28"/>
          <w:szCs w:val="28"/>
        </w:rPr>
      </w:pPr>
    </w:p>
    <w:sectPr w:rsidR="007B09CB" w:rsidRPr="007B09C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B"/>
    <w:multiLevelType w:val="hybridMultilevel"/>
    <w:tmpl w:val="519B500C"/>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C"/>
    <w:multiLevelType w:val="hybridMultilevel"/>
    <w:tmpl w:val="431BD7B6"/>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D"/>
    <w:multiLevelType w:val="hybridMultilevel"/>
    <w:tmpl w:val="3F2DBA30"/>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0E"/>
    <w:multiLevelType w:val="hybridMultilevel"/>
    <w:tmpl w:val="7C83E45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0F"/>
    <w:multiLevelType w:val="hybridMultilevel"/>
    <w:tmpl w:val="257130A2"/>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10"/>
    <w:multiLevelType w:val="hybridMultilevel"/>
    <w:tmpl w:val="62BBD95A"/>
    <w:lvl w:ilvl="0" w:tplc="FFFFFFFF">
      <w:start w:val="1"/>
      <w:numFmt w:val="bullet"/>
      <w:lvlText w:val="т"/>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11"/>
    <w:multiLevelType w:val="hybridMultilevel"/>
    <w:tmpl w:val="436C6124"/>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12"/>
    <w:multiLevelType w:val="hybridMultilevel"/>
    <w:tmpl w:val="628C895C"/>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1"/>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09CB"/>
    <w:rsid w:val="007B09CB"/>
    <w:rsid w:val="00E81108"/>
    <w:rsid w:val="00EF50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770D5"/>
  <w15:chartTrackingRefBased/>
  <w15:docId w15:val="{B661FF61-340D-4730-A7CC-47DFD05265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8</Pages>
  <Words>2643</Words>
  <Characters>15071</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2019-04-21T16:38:00Z</dcterms:created>
  <dcterms:modified xsi:type="dcterms:W3CDTF">2019-04-21T16:46:00Z</dcterms:modified>
</cp:coreProperties>
</file>