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C7E" w:rsidRDefault="00861C7E" w:rsidP="00861C7E">
      <w:pPr>
        <w:jc w:val="center"/>
        <w:rPr>
          <w:sz w:val="28"/>
          <w:szCs w:val="28"/>
        </w:rPr>
      </w:pPr>
      <w:r>
        <w:rPr>
          <w:sz w:val="28"/>
          <w:szCs w:val="28"/>
        </w:rPr>
        <w:t>2 ТЕПЛОНОСИТЕЛИ</w:t>
      </w:r>
    </w:p>
    <w:p w:rsidR="00861C7E" w:rsidRDefault="00861C7E" w:rsidP="00861C7E">
      <w:pPr>
        <w:jc w:val="both"/>
        <w:rPr>
          <w:sz w:val="28"/>
          <w:szCs w:val="28"/>
        </w:rPr>
      </w:pPr>
    </w:p>
    <w:p w:rsidR="00861C7E" w:rsidRPr="002A159C" w:rsidRDefault="00861C7E" w:rsidP="00861C7E">
      <w:pPr>
        <w:jc w:val="both"/>
        <w:rPr>
          <w:sz w:val="28"/>
          <w:szCs w:val="28"/>
        </w:rPr>
      </w:pPr>
    </w:p>
    <w:p w:rsidR="00861C7E" w:rsidRPr="00E56D7C" w:rsidRDefault="00861C7E" w:rsidP="00861C7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2.1 Понятия определения и классификация промышленного оборудования</w:t>
      </w:r>
    </w:p>
    <w:p w:rsidR="00861C7E" w:rsidRPr="002A159C" w:rsidRDefault="00861C7E" w:rsidP="00861C7E">
      <w:pPr>
        <w:ind w:firstLine="1134"/>
        <w:jc w:val="both"/>
        <w:rPr>
          <w:sz w:val="28"/>
          <w:szCs w:val="28"/>
          <w:u w:val="single"/>
        </w:rPr>
      </w:pPr>
    </w:p>
    <w:p w:rsidR="00861C7E" w:rsidRPr="002A159C" w:rsidRDefault="00861C7E" w:rsidP="00861C7E">
      <w:pPr>
        <w:shd w:val="clear" w:color="auto" w:fill="FFFFFF"/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Все тепломассообменные процессы и установки разделяют на </w:t>
      </w:r>
      <w:r w:rsidRPr="002A159C">
        <w:rPr>
          <w:i/>
          <w:iCs/>
          <w:sz w:val="28"/>
          <w:szCs w:val="28"/>
        </w:rPr>
        <w:t>высо</w:t>
      </w:r>
      <w:r w:rsidRPr="002A159C">
        <w:rPr>
          <w:i/>
          <w:iCs/>
          <w:spacing w:val="-3"/>
          <w:sz w:val="28"/>
          <w:szCs w:val="28"/>
        </w:rPr>
        <w:t xml:space="preserve">котемпературные, среднетемпературные, низкотемпературные </w:t>
      </w:r>
      <w:r w:rsidRPr="002A159C">
        <w:rPr>
          <w:spacing w:val="-3"/>
          <w:sz w:val="28"/>
          <w:szCs w:val="28"/>
        </w:rPr>
        <w:t xml:space="preserve">и </w:t>
      </w:r>
      <w:r w:rsidRPr="002A159C">
        <w:rPr>
          <w:i/>
          <w:iCs/>
          <w:spacing w:val="-3"/>
          <w:sz w:val="28"/>
          <w:szCs w:val="28"/>
        </w:rPr>
        <w:t>крио</w:t>
      </w:r>
      <w:r w:rsidRPr="002A159C">
        <w:rPr>
          <w:i/>
          <w:iCs/>
          <w:sz w:val="28"/>
          <w:szCs w:val="28"/>
        </w:rPr>
        <w:t xml:space="preserve">генные. </w:t>
      </w:r>
      <w:r w:rsidRPr="002A159C">
        <w:rPr>
          <w:sz w:val="28"/>
          <w:szCs w:val="28"/>
        </w:rPr>
        <w:t xml:space="preserve">К высокотемпературным относят огнетехнические процессы и </w:t>
      </w:r>
      <w:r w:rsidRPr="002A159C">
        <w:rPr>
          <w:spacing w:val="-1"/>
          <w:sz w:val="28"/>
          <w:szCs w:val="28"/>
        </w:rPr>
        <w:t xml:space="preserve">установки, в частности промышленные печи. Им соответствуют рабочие </w:t>
      </w:r>
      <w:r w:rsidRPr="002A159C">
        <w:rPr>
          <w:sz w:val="28"/>
          <w:szCs w:val="28"/>
        </w:rPr>
        <w:t>температуры в пределах 400—2000°С. Рабочий диапазон среднетемпе-ратурных процессов и установок, например выпарки, ректификации, сушки, находится, как правило, в пределах 150—700 °С; низкотемпера</w:t>
      </w:r>
      <w:r w:rsidRPr="002A159C">
        <w:rPr>
          <w:sz w:val="28"/>
          <w:szCs w:val="28"/>
        </w:rPr>
        <w:softHyphen/>
        <w:t>турных систем (отопительные, вентиляционные, кондиционеры, тепло-насосные и холодильные установки) – от - 150 до +150</w:t>
      </w:r>
      <w:r w:rsidRPr="002A159C">
        <w:rPr>
          <w:sz w:val="28"/>
          <w:szCs w:val="28"/>
          <w:vertAlign w:val="superscript"/>
        </w:rPr>
        <w:t>о</w:t>
      </w:r>
      <w:r w:rsidRPr="002A159C">
        <w:rPr>
          <w:sz w:val="28"/>
          <w:szCs w:val="28"/>
        </w:rPr>
        <w:t>С. Процессы с более низкими температурами называют    криогенными    (например, разделение воздуха).</w:t>
      </w:r>
    </w:p>
    <w:p w:rsidR="00861C7E" w:rsidRDefault="00861C7E" w:rsidP="00861C7E">
      <w:pPr>
        <w:shd w:val="clear" w:color="auto" w:fill="FFFFFF"/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К наиболее распространенным процессам относят: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нагревание,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ох</w:t>
      </w:r>
      <w:r w:rsidRPr="002A159C">
        <w:rPr>
          <w:sz w:val="28"/>
          <w:szCs w:val="28"/>
        </w:rPr>
        <w:softHyphen/>
        <w:t xml:space="preserve">лаждение,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конденсацию,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выпаривание,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 сушку,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дистилляцию,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ректифи</w:t>
      </w:r>
      <w:r w:rsidRPr="002A159C">
        <w:rPr>
          <w:sz w:val="28"/>
          <w:szCs w:val="28"/>
        </w:rPr>
        <w:softHyphen/>
        <w:t xml:space="preserve">кацию,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плавление, 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кристаллизацию, з</w:t>
      </w:r>
    </w:p>
    <w:p w:rsidR="00861C7E" w:rsidRDefault="00861C7E" w:rsidP="00861C7E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атвердевание. </w:t>
      </w:r>
    </w:p>
    <w:p w:rsidR="00861C7E" w:rsidRPr="002A159C" w:rsidRDefault="00861C7E" w:rsidP="00861C7E">
      <w:pPr>
        <w:shd w:val="clear" w:color="auto" w:fill="FFFFFF"/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Некоторые из них часто сопровождаются не только тепло-, но и массообменом (сорбцией, диффузией и др.). Основными элементами тепломассообменных установок являются </w:t>
      </w:r>
      <w:r w:rsidRPr="002A159C">
        <w:rPr>
          <w:i/>
          <w:iCs/>
          <w:spacing w:val="-1"/>
          <w:sz w:val="28"/>
          <w:szCs w:val="28"/>
        </w:rPr>
        <w:t xml:space="preserve">теплообменные и тепломассообменные аппараты, камеры </w:t>
      </w:r>
      <w:r w:rsidRPr="002A159C">
        <w:rPr>
          <w:spacing w:val="-1"/>
          <w:sz w:val="28"/>
          <w:szCs w:val="28"/>
        </w:rPr>
        <w:t>и другие уст</w:t>
      </w:r>
      <w:r w:rsidRPr="002A159C">
        <w:rPr>
          <w:spacing w:val="-1"/>
          <w:sz w:val="28"/>
          <w:szCs w:val="28"/>
        </w:rPr>
        <w:softHyphen/>
      </w:r>
      <w:r w:rsidRPr="002A159C">
        <w:rPr>
          <w:sz w:val="28"/>
          <w:szCs w:val="28"/>
        </w:rPr>
        <w:t>ройства.</w:t>
      </w:r>
    </w:p>
    <w:p w:rsidR="00861C7E" w:rsidRPr="002A159C" w:rsidRDefault="00861C7E" w:rsidP="00861C7E">
      <w:pPr>
        <w:shd w:val="clear" w:color="auto" w:fill="FFFFFF"/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Теплообменные аппарат    (теплообменник) - устройство, в котором осуществляется теплообмен между двумя или несколькими средами.</w:t>
      </w:r>
    </w:p>
    <w:p w:rsidR="00861C7E" w:rsidRPr="002A159C" w:rsidRDefault="00861C7E" w:rsidP="00861C7E">
      <w:pPr>
        <w:shd w:val="clear" w:color="auto" w:fill="FFFFFF"/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Устройства, в которых между двумя или несколькими средами про</w:t>
      </w:r>
      <w:r w:rsidRPr="002A159C">
        <w:rPr>
          <w:sz w:val="28"/>
          <w:szCs w:val="28"/>
        </w:rPr>
        <w:softHyphen/>
        <w:t xml:space="preserve">исходит массообмен, называют </w:t>
      </w:r>
      <w:r w:rsidRPr="002A159C">
        <w:rPr>
          <w:i/>
          <w:iCs/>
          <w:sz w:val="28"/>
          <w:szCs w:val="28"/>
        </w:rPr>
        <w:t>массообменными аппаратами.</w:t>
      </w:r>
    </w:p>
    <w:p w:rsidR="00861C7E" w:rsidRPr="002A159C" w:rsidRDefault="00861C7E" w:rsidP="00861C7E">
      <w:pPr>
        <w:shd w:val="clear" w:color="auto" w:fill="FFFFFF"/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Аппараты, в которых одновременно протекают тепло- и массообмен, называют тепломассообменными. Перенос теплоты в них может осу</w:t>
      </w:r>
      <w:r w:rsidRPr="002A159C">
        <w:rPr>
          <w:sz w:val="28"/>
          <w:szCs w:val="28"/>
        </w:rPr>
        <w:softHyphen/>
        <w:t>ществляться конвекцией,</w:t>
      </w:r>
      <w:r>
        <w:rPr>
          <w:sz w:val="28"/>
          <w:szCs w:val="28"/>
        </w:rPr>
        <w:t xml:space="preserve"> </w:t>
      </w:r>
      <w:r w:rsidRPr="002A159C">
        <w:rPr>
          <w:sz w:val="28"/>
          <w:szCs w:val="28"/>
        </w:rPr>
        <w:t>кондукцией</w:t>
      </w:r>
      <w:r>
        <w:rPr>
          <w:sz w:val="28"/>
          <w:szCs w:val="28"/>
        </w:rPr>
        <w:t xml:space="preserve">, </w:t>
      </w:r>
      <w:r w:rsidRPr="002A159C">
        <w:rPr>
          <w:sz w:val="28"/>
          <w:szCs w:val="28"/>
        </w:rPr>
        <w:t>лучеиспусканием, при наличии фазовых и химических превращений газообразных, жидких и твердых веществ. Движущиеся среды, обменивающиеся теплотой или применяе</w:t>
      </w:r>
      <w:r w:rsidRPr="002A159C">
        <w:rPr>
          <w:sz w:val="28"/>
          <w:szCs w:val="28"/>
        </w:rPr>
        <w:softHyphen/>
        <w:t xml:space="preserve">мые для передачи теплоты от более нагретых тел и веществ к менее нагретым, называют </w:t>
      </w:r>
      <w:r w:rsidRPr="002A159C">
        <w:rPr>
          <w:i/>
          <w:iCs/>
          <w:sz w:val="28"/>
          <w:szCs w:val="28"/>
        </w:rPr>
        <w:t>теплоносителями.</w:t>
      </w:r>
    </w:p>
    <w:p w:rsidR="00861C7E" w:rsidRDefault="00861C7E" w:rsidP="00861C7E">
      <w:pPr>
        <w:ind w:firstLine="1134"/>
        <w:jc w:val="both"/>
        <w:rPr>
          <w:sz w:val="28"/>
          <w:szCs w:val="28"/>
        </w:rPr>
      </w:pPr>
    </w:p>
    <w:p w:rsidR="00861C7E" w:rsidRDefault="00861C7E" w:rsidP="00861C7E">
      <w:pPr>
        <w:ind w:firstLine="1134"/>
        <w:jc w:val="both"/>
        <w:rPr>
          <w:sz w:val="28"/>
          <w:szCs w:val="28"/>
        </w:rPr>
      </w:pPr>
    </w:p>
    <w:p w:rsidR="00861C7E" w:rsidRPr="00071904" w:rsidRDefault="00861C7E" w:rsidP="00861C7E">
      <w:pPr>
        <w:ind w:firstLine="1134"/>
        <w:jc w:val="both"/>
        <w:rPr>
          <w:sz w:val="28"/>
          <w:szCs w:val="28"/>
        </w:rPr>
      </w:pPr>
    </w:p>
    <w:p w:rsidR="00861C7E" w:rsidRDefault="00861C7E" w:rsidP="00861C7E">
      <w:pPr>
        <w:ind w:firstLine="1134"/>
        <w:jc w:val="both"/>
        <w:rPr>
          <w:b/>
          <w:sz w:val="28"/>
          <w:szCs w:val="28"/>
        </w:rPr>
      </w:pPr>
      <w:r w:rsidRPr="00861C7E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.2 </w:t>
      </w:r>
      <w:r w:rsidRPr="00E56D7C">
        <w:rPr>
          <w:b/>
          <w:sz w:val="28"/>
          <w:szCs w:val="28"/>
        </w:rPr>
        <w:t>Классификация и свойства теплоносителей</w:t>
      </w:r>
    </w:p>
    <w:p w:rsidR="00861C7E" w:rsidRPr="00861C7E" w:rsidRDefault="00861C7E" w:rsidP="00861C7E">
      <w:pPr>
        <w:ind w:firstLine="1134"/>
        <w:jc w:val="both"/>
        <w:rPr>
          <w:sz w:val="28"/>
          <w:szCs w:val="28"/>
        </w:rPr>
      </w:pPr>
    </w:p>
    <w:p w:rsidR="00861C7E" w:rsidRPr="002A159C" w:rsidRDefault="00861C7E" w:rsidP="00861C7E">
      <w:pPr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Движущиеся среды участвующие в переносе теплоты называются </w:t>
      </w:r>
      <w:r w:rsidRPr="00E56D7C">
        <w:rPr>
          <w:i/>
          <w:sz w:val="28"/>
          <w:szCs w:val="28"/>
        </w:rPr>
        <w:t>теплоносителями</w:t>
      </w:r>
      <w:r w:rsidRPr="002A159C">
        <w:rPr>
          <w:sz w:val="28"/>
          <w:szCs w:val="28"/>
        </w:rPr>
        <w:t>. Выбор теплоносителей для осуществления теплообмена в аппаратах  определяется рядом условии: назначением и характером  теплового процесса (нагревание, охлаждение,</w:t>
      </w:r>
      <w:r>
        <w:rPr>
          <w:sz w:val="28"/>
          <w:szCs w:val="28"/>
        </w:rPr>
        <w:t xml:space="preserve"> испарение, конденсация и т.д.), </w:t>
      </w:r>
      <w:r w:rsidRPr="002A159C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2A159C">
        <w:rPr>
          <w:sz w:val="28"/>
          <w:szCs w:val="28"/>
        </w:rPr>
        <w:t>онструкций теплообменного аппарата, теплофизическими, химическими и эксергитическими свойствами теплоносителей, экономическими и т.д.</w:t>
      </w:r>
    </w:p>
    <w:p w:rsidR="00861C7E" w:rsidRPr="002A159C" w:rsidRDefault="00861C7E" w:rsidP="00861C7E">
      <w:pPr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Теплоносители разделяются по агрегатному состоянию: 1. твердые теплоносители виде шариков </w:t>
      </w:r>
      <w:r w:rsidRPr="002A159C">
        <w:rPr>
          <w:sz w:val="28"/>
          <w:szCs w:val="28"/>
          <w:lang w:val="en-US"/>
        </w:rPr>
        <w:t>d</w:t>
      </w:r>
      <w:r w:rsidRPr="002A159C">
        <w:rPr>
          <w:sz w:val="28"/>
          <w:szCs w:val="28"/>
        </w:rPr>
        <w:t>=8-12 мм или более мелких зернистых фракции из сталей, чугуна и т.д.</w:t>
      </w:r>
      <w:r>
        <w:rPr>
          <w:sz w:val="28"/>
          <w:szCs w:val="28"/>
        </w:rPr>
        <w:t xml:space="preserve"> </w:t>
      </w:r>
      <w:r w:rsidRPr="002A159C">
        <w:rPr>
          <w:sz w:val="28"/>
          <w:szCs w:val="28"/>
        </w:rPr>
        <w:t>Применяется в высокотемпературных процессах нефтепереработной, металлургической и т.д.</w:t>
      </w:r>
      <w:r>
        <w:rPr>
          <w:sz w:val="28"/>
          <w:szCs w:val="28"/>
        </w:rPr>
        <w:t xml:space="preserve"> </w:t>
      </w:r>
      <w:r w:rsidRPr="002A159C">
        <w:rPr>
          <w:sz w:val="28"/>
          <w:szCs w:val="28"/>
        </w:rPr>
        <w:t>отраслей промышленности. Для нагрева газа, перегрева водяного пара и паров органических жидкостей до 1000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0</w:t>
      </w:r>
      <w:r w:rsidRPr="002A159C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2A159C">
        <w:rPr>
          <w:sz w:val="28"/>
          <w:szCs w:val="28"/>
        </w:rPr>
        <w:t xml:space="preserve">Твердые паростойкие теплоносители применяются в теплообменных устройствах с подвижным падающим или псевдокипящим слоем. </w:t>
      </w:r>
    </w:p>
    <w:p w:rsidR="00861C7E" w:rsidRPr="002A159C" w:rsidRDefault="00861C7E" w:rsidP="00861C7E">
      <w:pPr>
        <w:ind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Жидкие теплоносители</w:t>
      </w:r>
      <w:r>
        <w:rPr>
          <w:sz w:val="28"/>
          <w:szCs w:val="28"/>
        </w:rPr>
        <w:t xml:space="preserve"> </w:t>
      </w:r>
      <w:r w:rsidRPr="002A159C">
        <w:rPr>
          <w:sz w:val="28"/>
          <w:szCs w:val="28"/>
        </w:rPr>
        <w:t>- очень разнообразны, к ним относятся обычная и тяжелая вода, минеральные масла, дифенил, кремний, органические соединения, сплавы метала и солей</w:t>
      </w:r>
      <w:r>
        <w:rPr>
          <w:sz w:val="28"/>
          <w:szCs w:val="28"/>
        </w:rPr>
        <w:t xml:space="preserve"> </w:t>
      </w:r>
      <w:r w:rsidRPr="002A159C">
        <w:rPr>
          <w:sz w:val="28"/>
          <w:szCs w:val="28"/>
        </w:rPr>
        <w:t>(ртуть, свинец калий, натрий и др.).</w:t>
      </w:r>
    </w:p>
    <w:p w:rsidR="00861C7E" w:rsidRDefault="00861C7E" w:rsidP="00861C7E">
      <w:pPr>
        <w:shd w:val="clear" w:color="auto" w:fill="FFFFFF"/>
        <w:ind w:firstLine="1134"/>
        <w:jc w:val="both"/>
        <w:rPr>
          <w:b/>
          <w:bCs/>
          <w:spacing w:val="-6"/>
          <w:sz w:val="28"/>
          <w:szCs w:val="28"/>
        </w:rPr>
      </w:pPr>
      <w:r w:rsidRPr="002A159C">
        <w:rPr>
          <w:sz w:val="28"/>
          <w:szCs w:val="28"/>
        </w:rPr>
        <w:t>Газообразные теплоносители: воздух, дымовые газы, азот, углекислый газ, водород, гелий а также пары воды и других веществ.</w:t>
      </w:r>
      <w:r w:rsidRPr="002A159C">
        <w:rPr>
          <w:b/>
          <w:bCs/>
          <w:spacing w:val="-6"/>
          <w:sz w:val="28"/>
          <w:szCs w:val="28"/>
        </w:rPr>
        <w:t xml:space="preserve"> </w:t>
      </w:r>
    </w:p>
    <w:p w:rsidR="00861C7E" w:rsidRPr="002A159C" w:rsidRDefault="00861C7E" w:rsidP="00861C7E">
      <w:pPr>
        <w:shd w:val="clear" w:color="auto" w:fill="FFFFFF"/>
        <w:ind w:right="67"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>Теплоносители классифицируют по назначению, агрегатному состо</w:t>
      </w:r>
      <w:r w:rsidRPr="002A159C">
        <w:rPr>
          <w:sz w:val="28"/>
          <w:szCs w:val="28"/>
        </w:rPr>
        <w:softHyphen/>
        <w:t>янию и диапазону рабочих температур и давлений.</w:t>
      </w:r>
    </w:p>
    <w:p w:rsidR="00861C7E" w:rsidRPr="002A159C" w:rsidRDefault="00861C7E" w:rsidP="00861C7E">
      <w:pPr>
        <w:shd w:val="clear" w:color="auto" w:fill="FFFFFF"/>
        <w:ind w:right="58"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По назначению выделяют </w:t>
      </w:r>
      <w:r w:rsidRPr="002A159C">
        <w:rPr>
          <w:i/>
          <w:iCs/>
          <w:sz w:val="28"/>
          <w:szCs w:val="28"/>
        </w:rPr>
        <w:t xml:space="preserve">греющий теплоноситель, охлаждающий </w:t>
      </w:r>
      <w:r w:rsidRPr="002A159C">
        <w:rPr>
          <w:i/>
          <w:iCs/>
          <w:spacing w:val="-2"/>
          <w:sz w:val="28"/>
          <w:szCs w:val="28"/>
        </w:rPr>
        <w:t xml:space="preserve">теплоноситель, </w:t>
      </w:r>
      <w:r w:rsidRPr="002A159C">
        <w:rPr>
          <w:spacing w:val="-2"/>
          <w:sz w:val="28"/>
          <w:szCs w:val="28"/>
        </w:rPr>
        <w:t xml:space="preserve">или </w:t>
      </w:r>
      <w:r w:rsidRPr="002A159C">
        <w:rPr>
          <w:i/>
          <w:iCs/>
          <w:spacing w:val="-2"/>
          <w:sz w:val="28"/>
          <w:szCs w:val="28"/>
        </w:rPr>
        <w:t>хладоноситель, промежуточные тепло- и хладоно</w:t>
      </w:r>
      <w:r w:rsidRPr="002A159C">
        <w:rPr>
          <w:i/>
          <w:iCs/>
          <w:sz w:val="28"/>
          <w:szCs w:val="28"/>
        </w:rPr>
        <w:t xml:space="preserve">сители, хладагент </w:t>
      </w:r>
      <w:r w:rsidRPr="002A159C">
        <w:rPr>
          <w:sz w:val="28"/>
          <w:szCs w:val="28"/>
        </w:rPr>
        <w:t xml:space="preserve">(рабочее тело в холодильных циклах), </w:t>
      </w:r>
      <w:r w:rsidRPr="002A159C">
        <w:rPr>
          <w:i/>
          <w:iCs/>
          <w:sz w:val="28"/>
          <w:szCs w:val="28"/>
        </w:rPr>
        <w:t xml:space="preserve">сушильный агент </w:t>
      </w:r>
      <w:r w:rsidRPr="002A159C">
        <w:rPr>
          <w:sz w:val="28"/>
          <w:szCs w:val="28"/>
        </w:rPr>
        <w:t xml:space="preserve">и т. п. По агрегатному состоянию различают </w:t>
      </w:r>
      <w:r w:rsidRPr="002A159C">
        <w:rPr>
          <w:i/>
          <w:iCs/>
          <w:sz w:val="28"/>
          <w:szCs w:val="28"/>
        </w:rPr>
        <w:t xml:space="preserve">однофазные </w:t>
      </w:r>
      <w:r w:rsidRPr="002A159C">
        <w:rPr>
          <w:sz w:val="28"/>
          <w:szCs w:val="28"/>
        </w:rPr>
        <w:t xml:space="preserve">и </w:t>
      </w:r>
      <w:r w:rsidRPr="002A159C">
        <w:rPr>
          <w:i/>
          <w:iCs/>
          <w:sz w:val="28"/>
          <w:szCs w:val="28"/>
        </w:rPr>
        <w:t>мно</w:t>
      </w:r>
      <w:r w:rsidRPr="002A159C">
        <w:rPr>
          <w:i/>
          <w:iCs/>
          <w:sz w:val="28"/>
          <w:szCs w:val="28"/>
        </w:rPr>
        <w:softHyphen/>
        <w:t xml:space="preserve">гофазные </w:t>
      </w:r>
      <w:r w:rsidRPr="002A159C">
        <w:rPr>
          <w:sz w:val="28"/>
          <w:szCs w:val="28"/>
        </w:rPr>
        <w:t>(чаще двухфазные) теплоносители. К однофазным относятся низкотемпературная плазма (пламя); газы, неконденсирующиеся пары, смеси газов и неконденсирующихся паров; не кипящие и не испаряю</w:t>
      </w:r>
      <w:r w:rsidRPr="002A159C">
        <w:rPr>
          <w:sz w:val="28"/>
          <w:szCs w:val="28"/>
        </w:rPr>
        <w:softHyphen/>
        <w:t>щиеся при рабочем давлении жидкости, их смеси, растворы; твердые материалы (чаще сыпучие). К двухфазным и многофазным теплоноси</w:t>
      </w:r>
      <w:r w:rsidRPr="002A159C">
        <w:rPr>
          <w:sz w:val="28"/>
          <w:szCs w:val="28"/>
        </w:rPr>
        <w:softHyphen/>
        <w:t>телям относятся кипящие, испаряющиеся и распыляемые газом жидко</w:t>
      </w:r>
      <w:r w:rsidRPr="002A159C">
        <w:rPr>
          <w:sz w:val="28"/>
          <w:szCs w:val="28"/>
        </w:rPr>
        <w:softHyphen/>
        <w:t>сти, конденсирующиеся пары, парогазовые смеси при конденсации со</w:t>
      </w:r>
      <w:r w:rsidRPr="002A159C">
        <w:rPr>
          <w:sz w:val="28"/>
          <w:szCs w:val="28"/>
        </w:rPr>
        <w:softHyphen/>
        <w:t>держащихся в них паров; плавящиеся и затвердевающие, возгоняющие</w:t>
      </w:r>
      <w:r w:rsidRPr="002A159C">
        <w:rPr>
          <w:sz w:val="28"/>
          <w:szCs w:val="28"/>
        </w:rPr>
        <w:softHyphen/>
        <w:t>ся (сублимирующие) и десублимирующие твердые вещества, пены, газовзвеси, аэрозоли и другие запыленные газовые потоки; эмульсии, суспензии, шламы, пасты и прочие реологически сложные системы.</w:t>
      </w:r>
    </w:p>
    <w:p w:rsidR="00861C7E" w:rsidRDefault="00861C7E" w:rsidP="00861C7E">
      <w:pPr>
        <w:shd w:val="clear" w:color="auto" w:fill="FFFFFF"/>
        <w:ind w:right="57"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По диапазону рабочих температур выделяют </w:t>
      </w:r>
      <w:r w:rsidRPr="002A159C">
        <w:rPr>
          <w:i/>
          <w:iCs/>
          <w:sz w:val="28"/>
          <w:szCs w:val="28"/>
        </w:rPr>
        <w:t xml:space="preserve">высокотемпературные, </w:t>
      </w:r>
      <w:r w:rsidRPr="002A159C">
        <w:rPr>
          <w:i/>
          <w:iCs/>
          <w:spacing w:val="-2"/>
          <w:sz w:val="28"/>
          <w:szCs w:val="28"/>
        </w:rPr>
        <w:t xml:space="preserve">еднетемпературные, низкотемпературные теплоносители </w:t>
      </w:r>
      <w:r w:rsidRPr="002A159C">
        <w:rPr>
          <w:spacing w:val="-2"/>
          <w:sz w:val="28"/>
          <w:szCs w:val="28"/>
        </w:rPr>
        <w:t xml:space="preserve">и </w:t>
      </w:r>
      <w:r w:rsidRPr="002A159C">
        <w:rPr>
          <w:i/>
          <w:iCs/>
          <w:spacing w:val="-2"/>
          <w:sz w:val="28"/>
          <w:szCs w:val="28"/>
        </w:rPr>
        <w:t>теплоносители</w:t>
      </w:r>
      <w:r w:rsidRPr="002A159C">
        <w:rPr>
          <w:i/>
          <w:iCs/>
          <w:sz w:val="28"/>
          <w:szCs w:val="28"/>
        </w:rPr>
        <w:t xml:space="preserve"> применяемые при криогенных температурах. </w:t>
      </w:r>
      <w:r w:rsidRPr="002A159C">
        <w:rPr>
          <w:sz w:val="28"/>
          <w:szCs w:val="28"/>
        </w:rPr>
        <w:t xml:space="preserve">К высокотемпературным газообразным теплоносителям относят дымовые или топочные газы. Их температура может достигать </w:t>
      </w:r>
      <w:r w:rsidRPr="002A159C">
        <w:rPr>
          <w:sz w:val="28"/>
          <w:szCs w:val="28"/>
        </w:rPr>
        <w:lastRenderedPageBreak/>
        <w:t>1500°С. К высокотемпературным теплоносителям в виде капельных жидкостей принято относить вещества, температура кипения которых при атмосферном давлении превышает 200 °С. Это минеральные масла, кремнийорганические и дифенильные соединения, расплавы солей и жидкие металлы. К среднетемпературным теплоносителям в первую очередь относят во</w:t>
      </w:r>
      <w:r w:rsidRPr="002A159C">
        <w:rPr>
          <w:sz w:val="28"/>
          <w:szCs w:val="28"/>
        </w:rPr>
        <w:softHyphen/>
      </w:r>
      <w:r>
        <w:rPr>
          <w:sz w:val="28"/>
          <w:szCs w:val="28"/>
        </w:rPr>
        <w:t>дяно</w:t>
      </w:r>
      <w:r w:rsidRPr="002A159C">
        <w:rPr>
          <w:sz w:val="28"/>
          <w:szCs w:val="28"/>
        </w:rPr>
        <w:t xml:space="preserve">й пар, воду и воздух. Пар используют при температурах до 650 °С, воду – до 375°С, воздух – до 100°С. </w:t>
      </w:r>
    </w:p>
    <w:p w:rsidR="00861C7E" w:rsidRDefault="00861C7E" w:rsidP="00861C7E">
      <w:pPr>
        <w:shd w:val="clear" w:color="auto" w:fill="FFFFFF"/>
        <w:ind w:right="57" w:firstLine="1134"/>
        <w:jc w:val="both"/>
        <w:rPr>
          <w:sz w:val="28"/>
          <w:szCs w:val="28"/>
        </w:rPr>
      </w:pPr>
    </w:p>
    <w:p w:rsidR="00861C7E" w:rsidRDefault="00861C7E" w:rsidP="00861C7E">
      <w:pPr>
        <w:shd w:val="clear" w:color="auto" w:fill="FFFFFF"/>
        <w:ind w:right="57" w:firstLine="1134"/>
        <w:jc w:val="both"/>
        <w:rPr>
          <w:sz w:val="28"/>
          <w:szCs w:val="28"/>
        </w:rPr>
      </w:pPr>
    </w:p>
    <w:p w:rsidR="00861C7E" w:rsidRPr="00E56D7C" w:rsidRDefault="00861C7E" w:rsidP="00861C7E">
      <w:pPr>
        <w:shd w:val="clear" w:color="auto" w:fill="FFFFFF"/>
        <w:ind w:right="57" w:firstLine="1134"/>
        <w:jc w:val="center"/>
        <w:rPr>
          <w:b/>
          <w:sz w:val="28"/>
          <w:szCs w:val="28"/>
        </w:rPr>
      </w:pPr>
      <w:r w:rsidRPr="00E56D7C">
        <w:rPr>
          <w:b/>
          <w:sz w:val="28"/>
          <w:szCs w:val="28"/>
        </w:rPr>
        <w:t>2.2 Требования, предъявляемые к теплоносителям</w:t>
      </w:r>
    </w:p>
    <w:p w:rsidR="00861C7E" w:rsidRDefault="00861C7E" w:rsidP="00861C7E">
      <w:pPr>
        <w:shd w:val="clear" w:color="auto" w:fill="FFFFFF"/>
        <w:ind w:right="57" w:firstLine="1134"/>
        <w:jc w:val="both"/>
        <w:rPr>
          <w:sz w:val="28"/>
          <w:szCs w:val="28"/>
        </w:rPr>
      </w:pPr>
    </w:p>
    <w:p w:rsidR="00861C7E" w:rsidRPr="002A159C" w:rsidRDefault="00861C7E" w:rsidP="00861C7E">
      <w:pPr>
        <w:shd w:val="clear" w:color="auto" w:fill="FFFFFF"/>
        <w:ind w:right="57" w:firstLine="1134"/>
        <w:jc w:val="both"/>
        <w:rPr>
          <w:sz w:val="28"/>
          <w:szCs w:val="28"/>
        </w:rPr>
      </w:pPr>
      <w:r w:rsidRPr="002A159C">
        <w:rPr>
          <w:sz w:val="28"/>
          <w:szCs w:val="28"/>
        </w:rPr>
        <w:t xml:space="preserve">Требования, которым должны соответствовать теплоносители: достаточно высокая температура кипения при атмосферном давлении, большая интенсивность теплообмена, термическая стойкость, низкая температура плавления, малая вязкость, большие удельная теплоемкость и теплота парообразования, слабые коррозионная активность и токсичность, невоспламеняемость, взрывобезопасность и невысокая стоимость. </w:t>
      </w: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C71DE"/>
    <w:multiLevelType w:val="hybridMultilevel"/>
    <w:tmpl w:val="3B80E74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C7E"/>
    <w:rsid w:val="002F5F56"/>
    <w:rsid w:val="0086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C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C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798</Words>
  <Characters>4551</Characters>
  <Application>Microsoft Office Word</Application>
  <DocSecurity>0</DocSecurity>
  <Lines>37</Lines>
  <Paragraphs>10</Paragraphs>
  <ScaleCrop>false</ScaleCrop>
  <Company/>
  <LinksUpToDate>false</LinksUpToDate>
  <CharactersWithSpaces>5339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2017-01-11T16:29:00Z</dcterms:created>
  <dcterms:modified xsi:type="dcterms:W3CDTF">2017-01-11T16:29:00Z</dcterms:modified>
</cp:coreProperties>
</file>