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579" w:rsidRPr="000217EC" w:rsidRDefault="00C32579" w:rsidP="00C32579">
      <w:pPr>
        <w:ind w:firstLine="709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t>8 Дифференциальные уравнения теплообмена</w:t>
      </w:r>
    </w:p>
    <w:p w:rsidR="00C32579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Изучить какое-либо явление - значит установить зависимость между величинами, характеризующими это явление. Для сложных явлений, в которых определяющие величины меняются во времени и в пространстве, установить зависимость между переменными очень трудно. В таких случаях, применяя общие законы физики, ограничиваются установлением связи между переменными (коор</w:t>
      </w:r>
      <w:r w:rsidRPr="000217EC">
        <w:rPr>
          <w:sz w:val="28"/>
          <w:szCs w:val="28"/>
        </w:rPr>
        <w:softHyphen/>
        <w:t xml:space="preserve">динатами, временем и физическими свойствами), </w:t>
      </w:r>
      <w:proofErr w:type="gramStart"/>
      <w:r w:rsidRPr="000217EC">
        <w:rPr>
          <w:sz w:val="28"/>
          <w:szCs w:val="28"/>
        </w:rPr>
        <w:t>которая</w:t>
      </w:r>
      <w:proofErr w:type="gramEnd"/>
      <w:r w:rsidRPr="000217EC">
        <w:rPr>
          <w:sz w:val="28"/>
          <w:szCs w:val="28"/>
        </w:rPr>
        <w:t xml:space="preserve"> охваты</w:t>
      </w:r>
      <w:r w:rsidRPr="000217EC">
        <w:rPr>
          <w:sz w:val="28"/>
          <w:szCs w:val="28"/>
        </w:rPr>
        <w:softHyphen/>
        <w:t>вает небольшой промежуток времени и элементарный объем про</w:t>
      </w:r>
      <w:r w:rsidRPr="000217EC">
        <w:rPr>
          <w:sz w:val="28"/>
          <w:szCs w:val="28"/>
        </w:rPr>
        <w:softHyphen/>
        <w:t>странства. Полученная таким образом зависимость является общим дифференциальным уравнением рассматриваемого процесса. После интегрирования этого уравнения получают аналитическую зависимость между величинами для всей области интегрирования и рассматриваемого интервала времени.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Такие дифференциальные уравнения могут быть составлены для любого процесса и, в частности, для процесса теплоотдачи. Так как теплоотдача определяется не только тепловыми, но и гидродинамическими явлениями, то совокупность этих явлений описывается системой дифференциальных уравнений, в которую входят уравнения теплопроводности,  уравнение движения и уравнение </w:t>
      </w:r>
      <w:proofErr w:type="spellStart"/>
      <w:r w:rsidRPr="000217EC">
        <w:rPr>
          <w:sz w:val="28"/>
          <w:szCs w:val="28"/>
        </w:rPr>
        <w:t>сплошности</w:t>
      </w:r>
      <w:proofErr w:type="spellEnd"/>
      <w:r w:rsidRPr="000217EC">
        <w:rPr>
          <w:sz w:val="28"/>
          <w:szCs w:val="28"/>
        </w:rPr>
        <w:t>.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Дифференциальное уравнение теплопроводности выводится на основе закона сохранения энергии.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Выделим в движущемся потоке жидкости элементарный параллелепипед с гранями </w:t>
      </w:r>
      <w:proofErr w:type="spellStart"/>
      <w:r w:rsidRPr="000217EC">
        <w:rPr>
          <w:i/>
          <w:iCs/>
          <w:sz w:val="28"/>
          <w:szCs w:val="28"/>
        </w:rPr>
        <w:t>dx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proofErr w:type="spellStart"/>
      <w:r w:rsidRPr="000217EC">
        <w:rPr>
          <w:i/>
          <w:iCs/>
          <w:sz w:val="28"/>
          <w:szCs w:val="28"/>
        </w:rPr>
        <w:t>dy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proofErr w:type="spellStart"/>
      <w:r w:rsidRPr="000217EC">
        <w:rPr>
          <w:i/>
          <w:iCs/>
          <w:sz w:val="28"/>
          <w:szCs w:val="28"/>
        </w:rPr>
        <w:t>dz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и, считая физические параметры λ, </w:t>
      </w:r>
      <w:proofErr w:type="gramStart"/>
      <w:r w:rsidRPr="000217EC">
        <w:rPr>
          <w:sz w:val="28"/>
          <w:szCs w:val="28"/>
        </w:rPr>
        <w:t>с</w:t>
      </w:r>
      <w:r w:rsidRPr="000217EC">
        <w:rPr>
          <w:sz w:val="28"/>
          <w:szCs w:val="28"/>
          <w:vertAlign w:val="subscript"/>
        </w:rPr>
        <w:t>р</w:t>
      </w:r>
      <w:proofErr w:type="gramEnd"/>
      <w:r w:rsidRPr="000217EC">
        <w:rPr>
          <w:sz w:val="28"/>
          <w:szCs w:val="28"/>
        </w:rPr>
        <w:t xml:space="preserve"> и ρ постоянными, напишем для него уравнение теплового баланса. Если изменением давления пренебречь, то согласно первому закону термодинамики количество подведенной теплоты равно изменению энтальпии тела.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margin">
              <wp:posOffset>457200</wp:posOffset>
            </wp:positionH>
            <wp:positionV relativeFrom="paragraph">
              <wp:posOffset>0</wp:posOffset>
            </wp:positionV>
            <wp:extent cx="1902460" cy="1951355"/>
            <wp:effectExtent l="0" t="0" r="254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46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11 – К выводу дифференциального уравнения теплопроводности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Подсчитаем приток теплоты через грани элемента вследствие теплопроводности. Согласно закону Фурье количество теплоты, проходящее за время </w:t>
      </w:r>
      <w:proofErr w:type="spellStart"/>
      <w:r w:rsidRPr="000217EC">
        <w:rPr>
          <w:sz w:val="28"/>
          <w:szCs w:val="28"/>
          <w:lang w:val="en-US"/>
        </w:rPr>
        <w:t>dτ</w:t>
      </w:r>
      <w:proofErr w:type="spellEnd"/>
      <w:r w:rsidRPr="000217EC">
        <w:rPr>
          <w:sz w:val="28"/>
          <w:szCs w:val="28"/>
        </w:rPr>
        <w:t xml:space="preserve"> в направлении оси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через грань </w:t>
      </w:r>
      <w:r w:rsidRPr="000217EC">
        <w:rPr>
          <w:sz w:val="28"/>
          <w:szCs w:val="28"/>
          <w:lang w:val="en-US"/>
        </w:rPr>
        <w:t>ABCD</w:t>
      </w:r>
      <w:r w:rsidRPr="000217EC">
        <w:rPr>
          <w:sz w:val="28"/>
          <w:szCs w:val="28"/>
        </w:rPr>
        <w:t xml:space="preserve">.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После сокращения на </w:t>
      </w:r>
      <w:proofErr w:type="spellStart"/>
      <w:r w:rsidRPr="000217EC">
        <w:rPr>
          <w:i/>
          <w:iCs/>
          <w:sz w:val="28"/>
          <w:szCs w:val="28"/>
        </w:rPr>
        <w:t>dx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proofErr w:type="spellStart"/>
      <w:r w:rsidRPr="000217EC">
        <w:rPr>
          <w:i/>
          <w:iCs/>
          <w:sz w:val="28"/>
          <w:szCs w:val="28"/>
        </w:rPr>
        <w:t>dy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proofErr w:type="spellStart"/>
      <w:r w:rsidRPr="000217EC">
        <w:rPr>
          <w:i/>
          <w:iCs/>
          <w:sz w:val="28"/>
          <w:szCs w:val="28"/>
        </w:rPr>
        <w:t>dz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proofErr w:type="spellStart"/>
      <w:r w:rsidRPr="000217EC">
        <w:rPr>
          <w:i/>
          <w:sz w:val="28"/>
          <w:szCs w:val="28"/>
        </w:rPr>
        <w:t>dT</w:t>
      </w:r>
      <w:proofErr w:type="spellEnd"/>
      <w:r w:rsidRPr="000217EC">
        <w:rPr>
          <w:sz w:val="28"/>
          <w:szCs w:val="28"/>
        </w:rPr>
        <w:t xml:space="preserve"> и перенесения в правую часть </w:t>
      </w:r>
      <w:proofErr w:type="spellStart"/>
      <w:proofErr w:type="gramStart"/>
      <w:r w:rsidRPr="000217EC">
        <w:rPr>
          <w:i/>
          <w:iCs/>
          <w:sz w:val="28"/>
          <w:szCs w:val="28"/>
        </w:rPr>
        <w:t>С</w:t>
      </w:r>
      <w:r w:rsidRPr="000217EC">
        <w:rPr>
          <w:i/>
          <w:iCs/>
          <w:sz w:val="28"/>
          <w:szCs w:val="28"/>
          <w:vertAlign w:val="subscript"/>
        </w:rPr>
        <w:t>р</w:t>
      </w:r>
      <w:proofErr w:type="gramEnd"/>
      <w:r w:rsidRPr="000217EC">
        <w:rPr>
          <w:i/>
          <w:iCs/>
          <w:sz w:val="28"/>
          <w:szCs w:val="28"/>
        </w:rPr>
        <w:t>ρ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уравнение принимает такой вид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</w:t>
      </w:r>
      <w:r w:rsidRPr="000217EC">
        <w:rPr>
          <w:position w:val="-32"/>
          <w:sz w:val="28"/>
          <w:szCs w:val="28"/>
        </w:rPr>
        <w:object w:dxaOrig="35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9.25pt;height:38.25pt" o:ole="">
            <v:imagedata r:id="rId6" o:title=""/>
          </v:shape>
          <o:OLEObject Type="Embed" ProgID="Equation.3" ShapeID="_x0000_i1025" DrawAspect="Content" ObjectID="_1609759743" r:id="rId7"/>
        </w:object>
      </w:r>
      <w:r w:rsidRPr="000217EC">
        <w:rPr>
          <w:sz w:val="28"/>
          <w:szCs w:val="28"/>
        </w:rPr>
        <w:t xml:space="preserve">                            (92)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Это и есть дифференциальное уравнение теплопроводности Фурье-Кирхгофа. Оно устанавливает связь между временными и пространственными изменениями температуры в любой точке движущейся среды; здесь </w:t>
      </w:r>
      <w:r w:rsidRPr="000217EC">
        <w:rPr>
          <w:i/>
          <w:iCs/>
          <w:sz w:val="28"/>
          <w:szCs w:val="28"/>
        </w:rPr>
        <w:t xml:space="preserve">а </w:t>
      </w:r>
      <w:r w:rsidRPr="000217EC">
        <w:rPr>
          <w:sz w:val="28"/>
          <w:szCs w:val="28"/>
        </w:rPr>
        <w:t xml:space="preserve">- коэффициент </w:t>
      </w:r>
      <w:proofErr w:type="spellStart"/>
      <w:r w:rsidRPr="000217EC">
        <w:rPr>
          <w:sz w:val="28"/>
          <w:szCs w:val="28"/>
        </w:rPr>
        <w:t>температуропроворности</w:t>
      </w:r>
      <w:proofErr w:type="spellEnd"/>
      <w:r w:rsidRPr="000217EC">
        <w:rPr>
          <w:sz w:val="28"/>
          <w:szCs w:val="28"/>
        </w:rPr>
        <w:t xml:space="preserve"> и Δ</w:t>
      </w:r>
      <w:r w:rsidRPr="000217EC">
        <w:rPr>
          <w:sz w:val="28"/>
          <w:szCs w:val="28"/>
          <w:vertAlign w:val="superscript"/>
        </w:rPr>
        <w:t>2</w:t>
      </w:r>
      <w:r w:rsidRPr="000217EC">
        <w:rPr>
          <w:sz w:val="28"/>
          <w:szCs w:val="28"/>
        </w:rPr>
        <w:t xml:space="preserve"> - оператор Лапласа.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Так </w:t>
      </w:r>
      <w:proofErr w:type="gramStart"/>
      <w:r w:rsidRPr="000217EC">
        <w:rPr>
          <w:sz w:val="28"/>
          <w:szCs w:val="28"/>
        </w:rPr>
        <w:t>как</w:t>
      </w:r>
      <w:proofErr w:type="gramEnd"/>
      <w:r w:rsidRPr="000217EC">
        <w:rPr>
          <w:sz w:val="28"/>
          <w:szCs w:val="28"/>
        </w:rPr>
        <w:t xml:space="preserve">  подставляя это значение в уравнение (92), имеем:</w:t>
      </w:r>
    </w:p>
    <w:p w:rsidR="00C32579" w:rsidRPr="000217EC" w:rsidRDefault="00C32579" w:rsidP="00C32579">
      <w:pPr>
        <w:ind w:firstLine="709"/>
        <w:jc w:val="both"/>
        <w:rPr>
          <w:position w:val="-32"/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position w:val="-32"/>
          <w:sz w:val="28"/>
          <w:szCs w:val="28"/>
        </w:rPr>
        <w:t xml:space="preserve">    </w:t>
      </w:r>
      <w:r>
        <w:rPr>
          <w:noProof/>
          <w:position w:val="-32"/>
          <w:sz w:val="28"/>
          <w:szCs w:val="28"/>
        </w:rPr>
        <w:drawing>
          <wp:inline distT="0" distB="0" distL="0" distR="0">
            <wp:extent cx="3115310" cy="487680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1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17EC">
        <w:rPr>
          <w:position w:val="-32"/>
          <w:sz w:val="28"/>
          <w:szCs w:val="28"/>
        </w:rPr>
        <w:t xml:space="preserve">                              (93)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В таком виде уравнение применяется при изучении процесса – теплопроводности в движущихся жидкостях. В применении к твердым телам уравнение (93) принимает следующий вид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</w:t>
      </w:r>
      <w:r w:rsidRPr="000217EC">
        <w:rPr>
          <w:position w:val="-32"/>
          <w:sz w:val="28"/>
          <w:szCs w:val="28"/>
          <w:lang w:val="ca-ES"/>
        </w:rPr>
        <w:object w:dxaOrig="2560" w:dyaOrig="760">
          <v:shape id="_x0000_i1026" type="#_x0000_t75" style="width:128.25pt;height:38.25pt" o:ole="">
            <v:imagedata r:id="rId9" o:title=""/>
          </v:shape>
          <o:OLEObject Type="Embed" ProgID="Equation.3" ShapeID="_x0000_i1026" DrawAspect="Content" ObjectID="_1609759744" r:id="rId10"/>
        </w:object>
      </w:r>
      <w:r w:rsidRPr="000217EC">
        <w:rPr>
          <w:sz w:val="28"/>
          <w:szCs w:val="28"/>
        </w:rPr>
        <w:t xml:space="preserve">                                  (94)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Приравнивая </w:t>
      </w:r>
      <w:proofErr w:type="gramStart"/>
      <w:r w:rsidRPr="000217EC">
        <w:rPr>
          <w:sz w:val="28"/>
          <w:szCs w:val="28"/>
        </w:rPr>
        <w:t>друг другу вышеприведенные уравнения и производя</w:t>
      </w:r>
      <w:proofErr w:type="gramEnd"/>
      <w:r w:rsidRPr="000217EC">
        <w:rPr>
          <w:sz w:val="28"/>
          <w:szCs w:val="28"/>
        </w:rPr>
        <w:t xml:space="preserve"> сокращение на </w:t>
      </w:r>
      <w:proofErr w:type="spellStart"/>
      <w:r w:rsidRPr="000217EC">
        <w:rPr>
          <w:i/>
          <w:iCs/>
          <w:sz w:val="28"/>
          <w:szCs w:val="28"/>
        </w:rPr>
        <w:t>dv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окончательно имеем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</w:t>
      </w:r>
      <w:r w:rsidRPr="000217EC">
        <w:rPr>
          <w:position w:val="-90"/>
          <w:sz w:val="28"/>
          <w:szCs w:val="28"/>
          <w:lang w:val="ca-ES"/>
        </w:rPr>
        <w:object w:dxaOrig="4180" w:dyaOrig="1900">
          <v:shape id="_x0000_i1027" type="#_x0000_t75" style="width:208.5pt;height:94.5pt" o:ole="">
            <v:imagedata r:id="rId11" o:title=""/>
          </v:shape>
          <o:OLEObject Type="Embed" ProgID="Equation.3" ShapeID="_x0000_i1027" DrawAspect="Content" ObjectID="_1609759745" r:id="rId12"/>
        </w:object>
      </w:r>
      <w:r w:rsidRPr="000217EC">
        <w:rPr>
          <w:sz w:val="28"/>
          <w:szCs w:val="28"/>
        </w:rPr>
        <w:t xml:space="preserve">                   (95)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Все члены этого уравнения имеют размерность силы, отнесенной к единице объема (Н/м</w:t>
      </w:r>
      <w:r w:rsidRPr="000217EC">
        <w:rPr>
          <w:sz w:val="28"/>
          <w:szCs w:val="28"/>
          <w:vertAlign w:val="superscript"/>
        </w:rPr>
        <w:t>3</w:t>
      </w:r>
      <w:r w:rsidRPr="000217EC">
        <w:rPr>
          <w:sz w:val="28"/>
          <w:szCs w:val="28"/>
        </w:rPr>
        <w:t>).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Произведя сокращение и перенеся все члены в левую часть этого равенства, окончательно получим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                    </w:t>
      </w:r>
      <w:r w:rsidRPr="000217EC">
        <w:rPr>
          <w:position w:val="-32"/>
          <w:sz w:val="28"/>
          <w:szCs w:val="28"/>
          <w:lang w:val="ca-ES"/>
        </w:rPr>
        <w:object w:dxaOrig="4140" w:dyaOrig="800">
          <v:shape id="_x0000_i1028" type="#_x0000_t75" style="width:198pt;height:38.25pt" o:ole="">
            <v:imagedata r:id="rId13" o:title=""/>
          </v:shape>
          <o:OLEObject Type="Embed" ProgID="Equation.3" ShapeID="_x0000_i1028" DrawAspect="Content" ObjectID="_1609759746" r:id="rId14"/>
        </w:object>
      </w:r>
      <w:r w:rsidRPr="000217EC">
        <w:rPr>
          <w:sz w:val="28"/>
          <w:szCs w:val="28"/>
        </w:rPr>
        <w:t xml:space="preserve">                      (96)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Это и есть дифференциальное уравнение </w:t>
      </w:r>
      <w:proofErr w:type="spellStart"/>
      <w:r w:rsidRPr="000217EC">
        <w:rPr>
          <w:sz w:val="28"/>
          <w:szCs w:val="28"/>
        </w:rPr>
        <w:t>сплошности</w:t>
      </w:r>
      <w:proofErr w:type="spellEnd"/>
      <w:r w:rsidRPr="000217EC">
        <w:rPr>
          <w:sz w:val="28"/>
          <w:szCs w:val="28"/>
        </w:rPr>
        <w:t xml:space="preserve"> или непрерывности в самом общем виде.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Для несжимаемых жидкостей плотность постоянна. В этом случае уравнение (96) принимает более простой вид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</w:t>
      </w:r>
      <w:r w:rsidRPr="000217EC">
        <w:rPr>
          <w:position w:val="-32"/>
          <w:sz w:val="28"/>
          <w:szCs w:val="28"/>
          <w:lang w:val="ca-ES"/>
        </w:rPr>
        <w:object w:dxaOrig="2480" w:dyaOrig="800">
          <v:shape id="_x0000_i1029" type="#_x0000_t75" style="width:117.75pt;height:38.25pt" o:ole="">
            <v:imagedata r:id="rId15" o:title=""/>
          </v:shape>
          <o:OLEObject Type="Embed" ProgID="Equation.3" ShapeID="_x0000_i1029" DrawAspect="Content" ObjectID="_1609759747" r:id="rId16"/>
        </w:object>
      </w:r>
      <w:r w:rsidRPr="000217EC">
        <w:rPr>
          <w:sz w:val="28"/>
          <w:szCs w:val="28"/>
        </w:rPr>
        <w:t xml:space="preserve">                                             (97)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Приравнивая правые части этих уравнений, получаем </w:t>
      </w: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</w:p>
    <w:p w:rsidR="00C32579" w:rsidRPr="000217EC" w:rsidRDefault="00C32579" w:rsidP="00C32579">
      <w:pPr>
        <w:ind w:firstLine="709"/>
        <w:jc w:val="center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                         </w:t>
      </w:r>
      <w:r w:rsidRPr="000217EC">
        <w:rPr>
          <w:position w:val="-38"/>
          <w:sz w:val="28"/>
          <w:szCs w:val="28"/>
          <w:lang w:val="ca-ES"/>
        </w:rPr>
        <w:object w:dxaOrig="2359" w:dyaOrig="780">
          <v:shape id="_x0000_i1030" type="#_x0000_t75" style="width:129pt;height:42.75pt" o:ole="">
            <v:imagedata r:id="rId17" o:title=""/>
          </v:shape>
          <o:OLEObject Type="Embed" ProgID="Equation.3" ShapeID="_x0000_i1030" DrawAspect="Content" ObjectID="_1609759748" r:id="rId18"/>
        </w:object>
      </w:r>
      <w:r w:rsidRPr="000217EC">
        <w:rPr>
          <w:sz w:val="28"/>
          <w:szCs w:val="28"/>
        </w:rPr>
        <w:t xml:space="preserve">                                         (98)</w:t>
      </w:r>
    </w:p>
    <w:p w:rsidR="00C32579" w:rsidRPr="000217EC" w:rsidRDefault="00C32579" w:rsidP="00C32579">
      <w:pPr>
        <w:ind w:firstLine="709"/>
        <w:jc w:val="both"/>
        <w:rPr>
          <w:i/>
          <w:iCs/>
          <w:sz w:val="28"/>
          <w:szCs w:val="28"/>
        </w:rPr>
      </w:pPr>
    </w:p>
    <w:p w:rsidR="00C32579" w:rsidRPr="000217EC" w:rsidRDefault="00C32579" w:rsidP="00C32579">
      <w:pPr>
        <w:ind w:firstLine="709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Это уравнение, позволяющее по известному полю температур в жидкости определить коэффициент теплоотдачи, называется уравнением теплопередачи.</w:t>
      </w:r>
    </w:p>
    <w:p w:rsidR="00C32579" w:rsidRPr="000217EC" w:rsidRDefault="00C32579" w:rsidP="00C32579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C32579" w:rsidRPr="000217EC" w:rsidRDefault="00C32579" w:rsidP="00C32579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C32579" w:rsidRPr="000217EC" w:rsidRDefault="00C32579" w:rsidP="00C32579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C32579" w:rsidRDefault="00C32579" w:rsidP="00C32579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762F32" w:rsidRDefault="00C32579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579"/>
    <w:rsid w:val="00097047"/>
    <w:rsid w:val="007D5BD1"/>
    <w:rsid w:val="00BA5F3C"/>
    <w:rsid w:val="00C32579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5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57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5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5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2019-01-23T08:41:00Z</dcterms:created>
  <dcterms:modified xsi:type="dcterms:W3CDTF">2019-01-23T08:41:00Z</dcterms:modified>
</cp:coreProperties>
</file>