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3E57" w:rsidRPr="00B6051B" w:rsidRDefault="00233E57" w:rsidP="00233E57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6 </w:t>
      </w:r>
      <w:r w:rsidRPr="00B6051B">
        <w:rPr>
          <w:sz w:val="28"/>
          <w:szCs w:val="28"/>
        </w:rPr>
        <w:t>СУЖАЮЩИЕ УСТРОЙСТВА РАСХОДОМЕРОВ</w:t>
      </w:r>
    </w:p>
    <w:p w:rsidR="00233E57" w:rsidRPr="00B6051B" w:rsidRDefault="00233E57" w:rsidP="00233E57">
      <w:pPr>
        <w:jc w:val="center"/>
        <w:rPr>
          <w:sz w:val="28"/>
          <w:szCs w:val="28"/>
        </w:rPr>
      </w:pPr>
      <w:r w:rsidRPr="00B6051B">
        <w:rPr>
          <w:sz w:val="28"/>
          <w:szCs w:val="28"/>
        </w:rPr>
        <w:t>ПЕРЕМЕННОГО ПЕРЕПАДА ДАВЛЕНИЯ</w:t>
      </w:r>
    </w:p>
    <w:p w:rsidR="00233E57" w:rsidRDefault="00233E57" w:rsidP="00233E57">
      <w:pPr>
        <w:jc w:val="center"/>
        <w:rPr>
          <w:sz w:val="28"/>
          <w:szCs w:val="28"/>
        </w:rPr>
      </w:pPr>
    </w:p>
    <w:p w:rsidR="00233E57" w:rsidRPr="00B6051B" w:rsidRDefault="00233E57" w:rsidP="00233E57">
      <w:pPr>
        <w:jc w:val="center"/>
        <w:rPr>
          <w:sz w:val="28"/>
          <w:szCs w:val="28"/>
        </w:rPr>
      </w:pPr>
    </w:p>
    <w:p w:rsidR="00233E57" w:rsidRPr="007D77D9" w:rsidRDefault="00233E57" w:rsidP="00233E5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6.1</w:t>
      </w:r>
      <w:r w:rsidRPr="007D77D9">
        <w:rPr>
          <w:b/>
          <w:sz w:val="28"/>
          <w:szCs w:val="28"/>
        </w:rPr>
        <w:t xml:space="preserve"> Основные понятия</w:t>
      </w:r>
    </w:p>
    <w:p w:rsidR="00233E57" w:rsidRPr="007D77D9" w:rsidRDefault="00233E57" w:rsidP="00233E57">
      <w:pPr>
        <w:ind w:left="-540"/>
        <w:jc w:val="center"/>
        <w:rPr>
          <w:sz w:val="28"/>
          <w:szCs w:val="28"/>
        </w:rPr>
      </w:pPr>
    </w:p>
    <w:p w:rsidR="00233E57" w:rsidRPr="007D77D9" w:rsidRDefault="00233E57" w:rsidP="00233E57">
      <w:pPr>
        <w:ind w:firstLine="708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Измерение расхода по перепаду давления на сужающем устройстве является в теплотехнической практике наиболее распространенным методом измерения.</w:t>
      </w:r>
    </w:p>
    <w:p w:rsidR="00233E57" w:rsidRPr="007D77D9" w:rsidRDefault="00233E57" w:rsidP="00233E57">
      <w:pPr>
        <w:ind w:firstLine="708"/>
        <w:jc w:val="both"/>
        <w:rPr>
          <w:sz w:val="28"/>
          <w:szCs w:val="28"/>
        </w:rPr>
      </w:pPr>
      <w:r w:rsidRPr="007D77D9">
        <w:rPr>
          <w:sz w:val="28"/>
          <w:szCs w:val="28"/>
        </w:rPr>
        <w:t xml:space="preserve">Для измерения расхода в трубопроводе или канале, по которому протекает измеряемая среда, создается местное сужение потока. Средняя скорость потока в суженном сечении </w:t>
      </w:r>
      <w:proofErr w:type="gramStart"/>
      <w:r w:rsidRPr="007D77D9">
        <w:rPr>
          <w:sz w:val="28"/>
          <w:szCs w:val="28"/>
        </w:rPr>
        <w:t>повышается</w:t>
      </w:r>
      <w:proofErr w:type="gramEnd"/>
      <w:r w:rsidRPr="007D77D9">
        <w:rPr>
          <w:sz w:val="28"/>
          <w:szCs w:val="28"/>
        </w:rPr>
        <w:t xml:space="preserve"> и часть потенциальной энергии потока переходит в кинетическую. В результате этого статическое давление в суженном сечении потока становится меньше статического давления перед сужением. По разности статических давлений потока до сужения и в суженном сечении (по перепаду давления) можно определить величину расхода протекающей среды.</w:t>
      </w:r>
      <w:r w:rsidRPr="007D77D9">
        <w:rPr>
          <w:sz w:val="28"/>
          <w:szCs w:val="28"/>
        </w:rPr>
        <w:cr/>
        <w:t>Принципиально сужающее устройство может иметь любую форму. Однако зависимости между расходом и перепадом давления у сужающих устройств различной формы или профиля при одинаковой площади проходного сечения получаются неодинаковыми.</w:t>
      </w:r>
    </w:p>
    <w:p w:rsidR="00233E57" w:rsidRPr="007D77D9" w:rsidRDefault="00233E57" w:rsidP="00233E57">
      <w:pPr>
        <w:ind w:firstLine="708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Все сужающие устройства можно разбить на три категории:</w:t>
      </w:r>
    </w:p>
    <w:p w:rsidR="00233E57" w:rsidRPr="007D77D9" w:rsidRDefault="00233E57" w:rsidP="00233E57">
      <w:pPr>
        <w:jc w:val="both"/>
        <w:rPr>
          <w:sz w:val="28"/>
          <w:szCs w:val="28"/>
        </w:rPr>
      </w:pPr>
      <w:r w:rsidRPr="007D77D9">
        <w:rPr>
          <w:sz w:val="28"/>
          <w:szCs w:val="28"/>
        </w:rPr>
        <w:t>1) стандартные устройства, по которым достоверно известны зависимости между расходом и перепадом давления для всех сред и установлены вероятные, среднеквадратичные и предельные погрешности измерения; стандартные устройства изготовляют по расчету и не требуют индивидуальной градуировки;</w:t>
      </w:r>
    </w:p>
    <w:p w:rsidR="00233E57" w:rsidRPr="007D77D9" w:rsidRDefault="00233E57" w:rsidP="00233E57">
      <w:pPr>
        <w:jc w:val="both"/>
        <w:rPr>
          <w:sz w:val="28"/>
          <w:szCs w:val="28"/>
        </w:rPr>
      </w:pPr>
      <w:r w:rsidRPr="007D77D9">
        <w:rPr>
          <w:sz w:val="28"/>
          <w:szCs w:val="28"/>
        </w:rPr>
        <w:t xml:space="preserve">2) нестандартные устройства, по которым зависимости между расходом и перепадом давления, хотя и установлены, но отличаются меньшей достоверностью, и для которых погрешности измерения либо вообще не установлены, либо существенно больше, чем </w:t>
      </w:r>
      <w:proofErr w:type="gramStart"/>
      <w:r w:rsidRPr="007D77D9">
        <w:rPr>
          <w:sz w:val="28"/>
          <w:szCs w:val="28"/>
        </w:rPr>
        <w:t>у</w:t>
      </w:r>
      <w:proofErr w:type="gramEnd"/>
      <w:r w:rsidRPr="007D77D9">
        <w:rPr>
          <w:sz w:val="28"/>
          <w:szCs w:val="28"/>
        </w:rPr>
        <w:t xml:space="preserve"> стандартных;</w:t>
      </w:r>
    </w:p>
    <w:p w:rsidR="00233E57" w:rsidRPr="007D77D9" w:rsidRDefault="00233E57" w:rsidP="00233E57">
      <w:pPr>
        <w:jc w:val="both"/>
        <w:rPr>
          <w:sz w:val="28"/>
          <w:szCs w:val="28"/>
        </w:rPr>
      </w:pPr>
      <w:r w:rsidRPr="007D77D9">
        <w:rPr>
          <w:sz w:val="28"/>
          <w:szCs w:val="28"/>
        </w:rPr>
        <w:t xml:space="preserve">3) прочие устройства, по которым </w:t>
      </w:r>
      <w:proofErr w:type="gramStart"/>
      <w:r w:rsidRPr="007D77D9">
        <w:rPr>
          <w:sz w:val="28"/>
          <w:szCs w:val="28"/>
        </w:rPr>
        <w:t>нет достоверных зависимостей между расходом и перепадом давления и для которых требуется</w:t>
      </w:r>
      <w:proofErr w:type="gramEnd"/>
      <w:r w:rsidRPr="007D77D9">
        <w:rPr>
          <w:sz w:val="28"/>
          <w:szCs w:val="28"/>
        </w:rPr>
        <w:t xml:space="preserve"> индивидуальная градуировка во всех случаях их применения.</w:t>
      </w:r>
    </w:p>
    <w:p w:rsidR="00233E57" w:rsidRPr="007D77D9" w:rsidRDefault="00233E57" w:rsidP="00233E57">
      <w:pPr>
        <w:ind w:firstLine="708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При определении общих зависимостей между расходом и перепадом давления предполагают наличие следующих основных условий:</w:t>
      </w:r>
    </w:p>
    <w:p w:rsidR="00233E57" w:rsidRPr="007D77D9" w:rsidRDefault="00233E57" w:rsidP="00233E57">
      <w:pPr>
        <w:jc w:val="both"/>
        <w:rPr>
          <w:sz w:val="28"/>
          <w:szCs w:val="28"/>
        </w:rPr>
      </w:pPr>
      <w:r w:rsidRPr="007D77D9">
        <w:rPr>
          <w:sz w:val="28"/>
          <w:szCs w:val="28"/>
        </w:rPr>
        <w:t>а) поток измеряемой среды считается установившимся — до и после сужающего устройства имеются прямые участки трубопровода или канала достаточной длины;</w:t>
      </w:r>
    </w:p>
    <w:p w:rsidR="00233E57" w:rsidRPr="007D77D9" w:rsidRDefault="00233E57" w:rsidP="00233E57">
      <w:pPr>
        <w:jc w:val="both"/>
        <w:rPr>
          <w:sz w:val="28"/>
          <w:szCs w:val="28"/>
        </w:rPr>
      </w:pPr>
      <w:r w:rsidRPr="007D77D9">
        <w:rPr>
          <w:sz w:val="28"/>
          <w:szCs w:val="28"/>
        </w:rPr>
        <w:t>б) поток полностью заполняет все сечение трубопровода или канала и сужающего устройства;</w:t>
      </w:r>
    </w:p>
    <w:p w:rsidR="00233E57" w:rsidRPr="007D77D9" w:rsidRDefault="00233E57" w:rsidP="00233E57">
      <w:pPr>
        <w:jc w:val="both"/>
        <w:rPr>
          <w:sz w:val="28"/>
          <w:szCs w:val="28"/>
        </w:rPr>
      </w:pPr>
      <w:r w:rsidRPr="007D77D9">
        <w:rPr>
          <w:sz w:val="28"/>
          <w:szCs w:val="28"/>
        </w:rPr>
        <w:t xml:space="preserve">в) измеряемая среда однофазна и фазовое состояние ее не меняется при прохождении через сужающее устройство (жидкость не испаряется, водяной пар остается перегретым, растворенные в жидкости газы не выделяются, </w:t>
      </w:r>
      <w:proofErr w:type="gramStart"/>
      <w:r w:rsidRPr="007D77D9">
        <w:rPr>
          <w:sz w:val="28"/>
          <w:szCs w:val="28"/>
        </w:rPr>
        <w:t>влажный газ не достигает</w:t>
      </w:r>
      <w:proofErr w:type="gramEnd"/>
      <w:r w:rsidRPr="007D77D9">
        <w:rPr>
          <w:sz w:val="28"/>
          <w:szCs w:val="28"/>
        </w:rPr>
        <w:t xml:space="preserve"> границы полного насыщения);</w:t>
      </w:r>
    </w:p>
    <w:p w:rsidR="00233E57" w:rsidRPr="007D77D9" w:rsidRDefault="00233E57" w:rsidP="00233E57">
      <w:pPr>
        <w:jc w:val="both"/>
        <w:rPr>
          <w:sz w:val="28"/>
          <w:szCs w:val="28"/>
        </w:rPr>
      </w:pPr>
      <w:r w:rsidRPr="007D77D9">
        <w:rPr>
          <w:sz w:val="28"/>
          <w:szCs w:val="28"/>
        </w:rPr>
        <w:lastRenderedPageBreak/>
        <w:t>г) в трубопроводе или канале перед сужающим устройством не скапливается конденсат, пыль или иные отложения;</w:t>
      </w:r>
    </w:p>
    <w:p w:rsidR="00233E57" w:rsidRDefault="00233E57" w:rsidP="00233E57">
      <w:pPr>
        <w:jc w:val="both"/>
        <w:rPr>
          <w:sz w:val="28"/>
          <w:szCs w:val="28"/>
        </w:rPr>
      </w:pPr>
      <w:r w:rsidRPr="007D77D9">
        <w:rPr>
          <w:sz w:val="28"/>
          <w:szCs w:val="28"/>
        </w:rPr>
        <w:t>д) трубопровод или канал имеет определенный профиль (обычно круглое сечение).</w:t>
      </w:r>
    </w:p>
    <w:p w:rsidR="00233E57" w:rsidRPr="007D77D9" w:rsidRDefault="00233E57" w:rsidP="00233E57">
      <w:pPr>
        <w:jc w:val="both"/>
        <w:rPr>
          <w:sz w:val="28"/>
          <w:szCs w:val="28"/>
        </w:rPr>
      </w:pPr>
    </w:p>
    <w:p w:rsidR="00233E57" w:rsidRPr="007D77D9" w:rsidRDefault="00233E57" w:rsidP="00233E57">
      <w:pPr>
        <w:jc w:val="center"/>
        <w:rPr>
          <w:b/>
          <w:sz w:val="28"/>
          <w:szCs w:val="28"/>
        </w:rPr>
      </w:pPr>
    </w:p>
    <w:p w:rsidR="00233E57" w:rsidRPr="007D77D9" w:rsidRDefault="00233E57" w:rsidP="00233E57">
      <w:pPr>
        <w:jc w:val="center"/>
        <w:rPr>
          <w:sz w:val="28"/>
          <w:szCs w:val="28"/>
        </w:rPr>
      </w:pPr>
      <w:r>
        <w:rPr>
          <w:b/>
          <w:sz w:val="28"/>
          <w:szCs w:val="28"/>
        </w:rPr>
        <w:t xml:space="preserve">6.2 </w:t>
      </w:r>
      <w:r w:rsidRPr="007D77D9">
        <w:rPr>
          <w:b/>
          <w:sz w:val="28"/>
          <w:szCs w:val="28"/>
        </w:rPr>
        <w:t>Общие уравнения расхода</w:t>
      </w:r>
    </w:p>
    <w:p w:rsidR="00233E57" w:rsidRPr="007D77D9" w:rsidRDefault="00233E57" w:rsidP="00233E57">
      <w:pPr>
        <w:jc w:val="both"/>
        <w:rPr>
          <w:sz w:val="28"/>
          <w:szCs w:val="28"/>
        </w:rPr>
      </w:pPr>
    </w:p>
    <w:p w:rsidR="00233E57" w:rsidRPr="007D77D9" w:rsidRDefault="00233E57" w:rsidP="00233E57">
      <w:pPr>
        <w:ind w:firstLine="1248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Допустим, что в трубопроводе круглого сечения установлено простейшее сужающее устройство в форме диафрагмы с цилиндрическим отверстием, концентрично расположенным по отношению к сечению трубопровода (рис</w:t>
      </w:r>
      <w:r>
        <w:rPr>
          <w:sz w:val="28"/>
          <w:szCs w:val="28"/>
        </w:rPr>
        <w:t>унок 19</w:t>
      </w:r>
      <w:r w:rsidRPr="007D77D9">
        <w:rPr>
          <w:sz w:val="28"/>
          <w:szCs w:val="28"/>
        </w:rPr>
        <w:t>).</w:t>
      </w:r>
    </w:p>
    <w:p w:rsidR="00233E57" w:rsidRPr="007D77D9" w:rsidRDefault="00233E57" w:rsidP="00233E57">
      <w:pPr>
        <w:ind w:firstLine="1248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4328160" cy="3215640"/>
            <wp:effectExtent l="0" t="0" r="0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-24000" contrast="6000"/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8160" cy="3215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3E57" w:rsidRPr="007D77D9" w:rsidRDefault="00233E57" w:rsidP="00233E57">
      <w:pPr>
        <w:ind w:firstLine="1248"/>
        <w:jc w:val="both"/>
        <w:rPr>
          <w:sz w:val="28"/>
          <w:szCs w:val="28"/>
        </w:rPr>
      </w:pPr>
    </w:p>
    <w:p w:rsidR="00233E57" w:rsidRPr="007D77D9" w:rsidRDefault="00233E57" w:rsidP="00233E57">
      <w:pPr>
        <w:ind w:firstLine="540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Рис</w:t>
      </w:r>
      <w:r>
        <w:rPr>
          <w:sz w:val="28"/>
          <w:szCs w:val="28"/>
        </w:rPr>
        <w:t>унок 19 -</w:t>
      </w:r>
      <w:r w:rsidRPr="007D77D9">
        <w:rPr>
          <w:sz w:val="28"/>
          <w:szCs w:val="28"/>
        </w:rPr>
        <w:t>. Характер потока и распределение статического давления при установке в трубопроводе сужающего устройства — диафрагмы:</w:t>
      </w:r>
    </w:p>
    <w:p w:rsidR="00233E57" w:rsidRPr="007D77D9" w:rsidRDefault="00233E57" w:rsidP="00233E57">
      <w:pPr>
        <w:ind w:firstLine="540"/>
        <w:jc w:val="both"/>
        <w:rPr>
          <w:sz w:val="28"/>
          <w:szCs w:val="28"/>
        </w:rPr>
      </w:pPr>
      <w:r w:rsidRPr="007D77D9">
        <w:rPr>
          <w:sz w:val="28"/>
          <w:szCs w:val="28"/>
        </w:rPr>
        <w:t xml:space="preserve"> Приближаясь к диафрагме, площадь сечения потока уменьшается, скорость потока возрастает и соответственно уменьшается статическое давление. Наибольшее сужение потока наблюдается после диафрагмы в сечении II—</w:t>
      </w:r>
      <w:r w:rsidRPr="007D77D9">
        <w:rPr>
          <w:sz w:val="28"/>
          <w:szCs w:val="28"/>
          <w:lang w:val="en-US"/>
        </w:rPr>
        <w:t>II</w:t>
      </w:r>
      <w:r w:rsidRPr="007D77D9">
        <w:rPr>
          <w:sz w:val="28"/>
          <w:szCs w:val="28"/>
        </w:rPr>
        <w:t>. Перед диафрагмой у стенок трубопровода возникает скачок давления. После сечения I—I скорость потока постепенно увеличивается и к сечению III—</w:t>
      </w:r>
      <w:r w:rsidRPr="007D77D9">
        <w:rPr>
          <w:sz w:val="28"/>
          <w:szCs w:val="28"/>
          <w:lang w:val="en-US"/>
        </w:rPr>
        <w:t>III</w:t>
      </w:r>
      <w:r w:rsidRPr="007D77D9">
        <w:rPr>
          <w:sz w:val="28"/>
          <w:szCs w:val="28"/>
        </w:rPr>
        <w:t xml:space="preserve"> становится равной (в идеальном случае) скорости в сечении </w:t>
      </w:r>
      <w:r w:rsidRPr="007D77D9">
        <w:rPr>
          <w:sz w:val="28"/>
          <w:szCs w:val="28"/>
          <w:lang w:val="en-US"/>
        </w:rPr>
        <w:t>I</w:t>
      </w:r>
      <w:r w:rsidRPr="007D77D9">
        <w:rPr>
          <w:sz w:val="28"/>
          <w:szCs w:val="28"/>
        </w:rPr>
        <w:t>-</w:t>
      </w:r>
      <w:r w:rsidRPr="007D77D9">
        <w:rPr>
          <w:sz w:val="28"/>
          <w:szCs w:val="28"/>
          <w:lang w:val="en-US"/>
        </w:rPr>
        <w:t>I</w:t>
      </w:r>
      <w:r w:rsidRPr="007D77D9">
        <w:rPr>
          <w:sz w:val="28"/>
          <w:szCs w:val="28"/>
        </w:rPr>
        <w:t>. Однако статическое давление полностью не восстанавливается за счет потерь па завихрение потока. Разность давлений Р</w:t>
      </w:r>
      <w:r w:rsidRPr="007D77D9">
        <w:rPr>
          <w:sz w:val="28"/>
          <w:szCs w:val="28"/>
          <w:vertAlign w:val="subscript"/>
        </w:rPr>
        <w:t>П</w:t>
      </w:r>
      <w:r w:rsidRPr="007D77D9">
        <w:rPr>
          <w:sz w:val="28"/>
          <w:szCs w:val="28"/>
        </w:rPr>
        <w:t xml:space="preserve"> называют безвозвратной потерей напора.</w:t>
      </w:r>
    </w:p>
    <w:p w:rsidR="00233E57" w:rsidRPr="007D77D9" w:rsidRDefault="00233E57" w:rsidP="00233E57">
      <w:pPr>
        <w:ind w:firstLine="540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Геометрически поток характеризуется тремя площадями (рис</w:t>
      </w:r>
      <w:r>
        <w:rPr>
          <w:sz w:val="28"/>
          <w:szCs w:val="28"/>
        </w:rPr>
        <w:t xml:space="preserve">унок </w:t>
      </w:r>
      <w:r w:rsidRPr="007D77D9">
        <w:rPr>
          <w:sz w:val="28"/>
          <w:szCs w:val="28"/>
        </w:rPr>
        <w:t>.1</w:t>
      </w:r>
      <w:r>
        <w:rPr>
          <w:sz w:val="28"/>
          <w:szCs w:val="28"/>
        </w:rPr>
        <w:t>9</w:t>
      </w:r>
      <w:r w:rsidRPr="007D77D9">
        <w:rPr>
          <w:sz w:val="28"/>
          <w:szCs w:val="28"/>
        </w:rPr>
        <w:t xml:space="preserve">): сечением трубопровода </w:t>
      </w:r>
      <w:r w:rsidRPr="007D77D9">
        <w:rPr>
          <w:position w:val="-24"/>
          <w:sz w:val="28"/>
          <w:szCs w:val="28"/>
        </w:rPr>
        <w:object w:dxaOrig="1040" w:dyaOrig="6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2.2pt;height:33pt" o:ole="">
            <v:imagedata r:id="rId6" o:title=""/>
          </v:shape>
          <o:OLEObject Type="Embed" ProgID="Equation.3" ShapeID="_x0000_i1025" DrawAspect="Content" ObjectID="_1535286323" r:id="rId7"/>
        </w:object>
      </w:r>
      <w:r w:rsidRPr="007D77D9">
        <w:rPr>
          <w:sz w:val="28"/>
          <w:szCs w:val="28"/>
        </w:rPr>
        <w:t xml:space="preserve">; проходным сечением диафрагмы </w:t>
      </w:r>
      <w:r w:rsidRPr="007D77D9">
        <w:rPr>
          <w:position w:val="-24"/>
          <w:sz w:val="28"/>
          <w:szCs w:val="28"/>
        </w:rPr>
        <w:object w:dxaOrig="999" w:dyaOrig="660">
          <v:shape id="_x0000_i1026" type="#_x0000_t75" style="width:49.8pt;height:33pt" o:ole="">
            <v:imagedata r:id="rId8" o:title=""/>
          </v:shape>
          <o:OLEObject Type="Embed" ProgID="Equation.3" ShapeID="_x0000_i1026" DrawAspect="Content" ObjectID="_1535286324" r:id="rId9"/>
        </w:object>
      </w:r>
      <w:r w:rsidRPr="007D77D9">
        <w:rPr>
          <w:sz w:val="28"/>
          <w:szCs w:val="28"/>
        </w:rPr>
        <w:t xml:space="preserve"> и сечением наиболее узкой части</w:t>
      </w:r>
    </w:p>
    <w:p w:rsidR="00233E57" w:rsidRPr="007D77D9" w:rsidRDefault="00233E57" w:rsidP="00233E57">
      <w:pPr>
        <w:ind w:firstLine="540"/>
        <w:jc w:val="both"/>
        <w:rPr>
          <w:i/>
          <w:sz w:val="28"/>
          <w:szCs w:val="28"/>
          <w:u w:val="single"/>
        </w:rPr>
      </w:pPr>
      <w:r w:rsidRPr="007D77D9">
        <w:rPr>
          <w:sz w:val="28"/>
          <w:szCs w:val="28"/>
        </w:rPr>
        <w:lastRenderedPageBreak/>
        <w:t xml:space="preserve">потока </w:t>
      </w:r>
      <w:r w:rsidRPr="007D77D9">
        <w:rPr>
          <w:position w:val="-10"/>
          <w:sz w:val="28"/>
          <w:szCs w:val="28"/>
        </w:rPr>
        <w:object w:dxaOrig="340" w:dyaOrig="340">
          <v:shape id="_x0000_i1027" type="#_x0000_t75" style="width:16.8pt;height:16.8pt" o:ole="">
            <v:imagedata r:id="rId10" o:title=""/>
          </v:shape>
          <o:OLEObject Type="Embed" ProgID="Equation.3" ShapeID="_x0000_i1027" DrawAspect="Content" ObjectID="_1535286325" r:id="rId11"/>
        </w:object>
      </w:r>
      <w:proofErr w:type="gramStart"/>
      <w:r w:rsidRPr="007D77D9">
        <w:rPr>
          <w:sz w:val="28"/>
          <w:szCs w:val="28"/>
        </w:rPr>
        <w:t xml:space="preserve"> .</w:t>
      </w:r>
      <w:proofErr w:type="gramEnd"/>
      <w:r w:rsidRPr="007D77D9">
        <w:rPr>
          <w:sz w:val="28"/>
          <w:szCs w:val="28"/>
        </w:rPr>
        <w:t xml:space="preserve"> Отношение площадей </w:t>
      </w:r>
      <w:r w:rsidRPr="007D77D9">
        <w:rPr>
          <w:position w:val="-12"/>
          <w:sz w:val="28"/>
          <w:szCs w:val="28"/>
        </w:rPr>
        <w:object w:dxaOrig="2079" w:dyaOrig="380">
          <v:shape id="_x0000_i1028" type="#_x0000_t75" style="width:103.8pt;height:19.2pt" o:ole="">
            <v:imagedata r:id="rId12" o:title=""/>
          </v:shape>
          <o:OLEObject Type="Embed" ProgID="Equation.3" ShapeID="_x0000_i1028" DrawAspect="Content" ObjectID="_1535286326" r:id="rId13"/>
        </w:object>
      </w:r>
      <w:r w:rsidRPr="007D77D9">
        <w:rPr>
          <w:sz w:val="28"/>
          <w:szCs w:val="28"/>
        </w:rPr>
        <w:t xml:space="preserve">называют </w:t>
      </w:r>
      <w:r w:rsidRPr="007D77D9">
        <w:rPr>
          <w:i/>
          <w:sz w:val="28"/>
          <w:szCs w:val="28"/>
          <w:u w:val="single"/>
        </w:rPr>
        <w:t>модулем сужающего устройства.</w:t>
      </w:r>
    </w:p>
    <w:p w:rsidR="00233E57" w:rsidRPr="007D77D9" w:rsidRDefault="00233E57" w:rsidP="00233E57">
      <w:pPr>
        <w:ind w:firstLine="540"/>
        <w:jc w:val="both"/>
        <w:rPr>
          <w:sz w:val="28"/>
          <w:szCs w:val="28"/>
        </w:rPr>
      </w:pPr>
      <w:r w:rsidRPr="007D77D9">
        <w:rPr>
          <w:sz w:val="28"/>
          <w:szCs w:val="28"/>
        </w:rPr>
        <w:t xml:space="preserve">Установим сначала зависимость между расходом и перепадом давления для идеальных условий. Будем считать, что: </w:t>
      </w:r>
    </w:p>
    <w:p w:rsidR="00233E57" w:rsidRPr="007D77D9" w:rsidRDefault="00233E57" w:rsidP="00233E57">
      <w:pPr>
        <w:ind w:firstLine="540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а) измеряемая среда — идеальная несжимаемая жидкость, в которой отсутствует влияние сил вязкости и трения о стенки трубопровода;</w:t>
      </w:r>
    </w:p>
    <w:p w:rsidR="00233E57" w:rsidRPr="007D77D9" w:rsidRDefault="00233E57" w:rsidP="00233E57">
      <w:pPr>
        <w:ind w:firstLine="540"/>
        <w:jc w:val="both"/>
        <w:rPr>
          <w:sz w:val="28"/>
          <w:szCs w:val="28"/>
        </w:rPr>
      </w:pPr>
      <w:r w:rsidRPr="007D77D9">
        <w:rPr>
          <w:sz w:val="28"/>
          <w:szCs w:val="28"/>
        </w:rPr>
        <w:t xml:space="preserve">б) процесс протекания через сужающее устройство </w:t>
      </w:r>
      <w:proofErr w:type="spellStart"/>
      <w:r w:rsidRPr="007D77D9">
        <w:rPr>
          <w:sz w:val="28"/>
          <w:szCs w:val="28"/>
        </w:rPr>
        <w:t>адиабатичен</w:t>
      </w:r>
      <w:proofErr w:type="spellEnd"/>
      <w:r w:rsidRPr="007D77D9">
        <w:rPr>
          <w:sz w:val="28"/>
          <w:szCs w:val="28"/>
        </w:rPr>
        <w:t>;</w:t>
      </w:r>
    </w:p>
    <w:p w:rsidR="00233E57" w:rsidRPr="007D77D9" w:rsidRDefault="00233E57" w:rsidP="00233E57">
      <w:pPr>
        <w:ind w:firstLine="540"/>
        <w:jc w:val="both"/>
        <w:rPr>
          <w:sz w:val="28"/>
          <w:szCs w:val="28"/>
        </w:rPr>
      </w:pPr>
      <w:r w:rsidRPr="007D77D9">
        <w:rPr>
          <w:sz w:val="28"/>
          <w:szCs w:val="28"/>
        </w:rPr>
        <w:t xml:space="preserve"> в) скорости движения потока ниже скоростей распространения в нем звука.</w:t>
      </w:r>
    </w:p>
    <w:p w:rsidR="00233E57" w:rsidRPr="007D77D9" w:rsidRDefault="00233E57" w:rsidP="00233E57">
      <w:pPr>
        <w:ind w:firstLine="540"/>
        <w:jc w:val="both"/>
        <w:rPr>
          <w:sz w:val="28"/>
          <w:szCs w:val="28"/>
        </w:rPr>
      </w:pPr>
      <w:r w:rsidRPr="007D77D9">
        <w:rPr>
          <w:sz w:val="28"/>
          <w:szCs w:val="28"/>
        </w:rPr>
        <w:t xml:space="preserve">Для сечений потока </w:t>
      </w:r>
      <w:r w:rsidRPr="007D77D9">
        <w:rPr>
          <w:sz w:val="28"/>
          <w:szCs w:val="28"/>
          <w:lang w:val="en-US"/>
        </w:rPr>
        <w:t>I</w:t>
      </w:r>
      <w:r w:rsidRPr="007D77D9">
        <w:rPr>
          <w:sz w:val="28"/>
          <w:szCs w:val="28"/>
        </w:rPr>
        <w:t>-</w:t>
      </w:r>
      <w:r w:rsidRPr="007D77D9">
        <w:rPr>
          <w:sz w:val="28"/>
          <w:szCs w:val="28"/>
          <w:lang w:val="en-US"/>
        </w:rPr>
        <w:t>I</w:t>
      </w:r>
      <w:r w:rsidRPr="007D77D9">
        <w:rPr>
          <w:sz w:val="28"/>
          <w:szCs w:val="28"/>
        </w:rPr>
        <w:t xml:space="preserve"> и II—</w:t>
      </w:r>
      <w:r w:rsidRPr="007D77D9">
        <w:rPr>
          <w:sz w:val="28"/>
          <w:szCs w:val="28"/>
          <w:lang w:val="en-US"/>
        </w:rPr>
        <w:t>II</w:t>
      </w:r>
      <w:r w:rsidRPr="007D77D9">
        <w:rPr>
          <w:sz w:val="28"/>
          <w:szCs w:val="28"/>
        </w:rPr>
        <w:t>, в которых статические давления Р</w:t>
      </w:r>
      <w:r w:rsidRPr="007D77D9">
        <w:rPr>
          <w:sz w:val="28"/>
          <w:szCs w:val="28"/>
          <w:vertAlign w:val="subscript"/>
          <w:lang w:val="en-US"/>
        </w:rPr>
        <w:t>I</w:t>
      </w:r>
      <w:r w:rsidRPr="007D77D9">
        <w:rPr>
          <w:sz w:val="28"/>
          <w:szCs w:val="28"/>
        </w:rPr>
        <w:t xml:space="preserve"> и </w:t>
      </w:r>
      <w:proofErr w:type="gramStart"/>
      <w:r w:rsidRPr="007D77D9">
        <w:rPr>
          <w:sz w:val="28"/>
          <w:szCs w:val="28"/>
        </w:rPr>
        <w:t>Р</w:t>
      </w:r>
      <w:proofErr w:type="gramEnd"/>
      <w:r w:rsidRPr="007D77D9">
        <w:rPr>
          <w:sz w:val="28"/>
          <w:szCs w:val="28"/>
          <w:vertAlign w:val="subscript"/>
          <w:lang w:val="en-US"/>
        </w:rPr>
        <w:t>II</w:t>
      </w:r>
      <w:r w:rsidRPr="007D77D9">
        <w:rPr>
          <w:sz w:val="28"/>
          <w:szCs w:val="28"/>
        </w:rPr>
        <w:t xml:space="preserve"> постоянны по всему сечению, по уравнению Бернулли имеем:</w:t>
      </w:r>
    </w:p>
    <w:p w:rsidR="00233E57" w:rsidRPr="007D77D9" w:rsidRDefault="00233E57" w:rsidP="00233E57">
      <w:pPr>
        <w:ind w:firstLine="540"/>
        <w:jc w:val="both"/>
        <w:rPr>
          <w:sz w:val="28"/>
          <w:szCs w:val="28"/>
        </w:rPr>
      </w:pPr>
    </w:p>
    <w:p w:rsidR="00233E57" w:rsidRPr="007D77D9" w:rsidRDefault="00233E57" w:rsidP="00233E57">
      <w:pPr>
        <w:ind w:firstLine="540"/>
        <w:jc w:val="right"/>
        <w:rPr>
          <w:sz w:val="28"/>
          <w:szCs w:val="28"/>
        </w:rPr>
      </w:pPr>
      <w:r w:rsidRPr="007D77D9">
        <w:rPr>
          <w:position w:val="-30"/>
          <w:sz w:val="28"/>
          <w:szCs w:val="28"/>
          <w:lang w:val="en-US"/>
        </w:rPr>
        <w:object w:dxaOrig="2000" w:dyaOrig="720">
          <v:shape id="_x0000_i1029" type="#_x0000_t75" style="width:114.6pt;height:41.4pt" o:ole="">
            <v:imagedata r:id="rId14" o:title=""/>
          </v:shape>
          <o:OLEObject Type="Embed" ProgID="Equation.3" ShapeID="_x0000_i1029" DrawAspect="Content" ObjectID="_1535286327" r:id="rId15"/>
        </w:object>
      </w:r>
      <w:r w:rsidRPr="007D77D9">
        <w:rPr>
          <w:sz w:val="28"/>
          <w:szCs w:val="28"/>
        </w:rPr>
        <w:tab/>
      </w:r>
      <w:r w:rsidRPr="007D77D9">
        <w:rPr>
          <w:sz w:val="28"/>
          <w:szCs w:val="28"/>
        </w:rPr>
        <w:tab/>
      </w:r>
      <w:r w:rsidRPr="007D77D9">
        <w:rPr>
          <w:sz w:val="28"/>
          <w:szCs w:val="28"/>
        </w:rPr>
        <w:tab/>
      </w:r>
      <w:r w:rsidRPr="007D77D9">
        <w:rPr>
          <w:sz w:val="28"/>
          <w:szCs w:val="28"/>
        </w:rPr>
        <w:tab/>
      </w:r>
      <w:r w:rsidRPr="007D77D9">
        <w:rPr>
          <w:sz w:val="28"/>
          <w:szCs w:val="28"/>
        </w:rPr>
        <w:tab/>
      </w:r>
      <w:r w:rsidRPr="007D77D9">
        <w:rPr>
          <w:sz w:val="28"/>
          <w:szCs w:val="28"/>
        </w:rPr>
        <w:tab/>
        <w:t>(</w:t>
      </w:r>
      <w:r>
        <w:rPr>
          <w:sz w:val="28"/>
          <w:szCs w:val="28"/>
        </w:rPr>
        <w:t>6.</w:t>
      </w:r>
      <w:r w:rsidRPr="007D77D9">
        <w:rPr>
          <w:sz w:val="28"/>
          <w:szCs w:val="28"/>
        </w:rPr>
        <w:t>1)</w:t>
      </w:r>
    </w:p>
    <w:p w:rsidR="00233E57" w:rsidRDefault="00233E57" w:rsidP="00233E57">
      <w:pPr>
        <w:ind w:firstLine="540"/>
        <w:jc w:val="both"/>
        <w:rPr>
          <w:sz w:val="28"/>
          <w:szCs w:val="28"/>
        </w:rPr>
      </w:pPr>
    </w:p>
    <w:p w:rsidR="00233E57" w:rsidRDefault="00233E57" w:rsidP="00233E57">
      <w:pPr>
        <w:ind w:firstLine="540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По уравнению неразрывности потока</w:t>
      </w:r>
    </w:p>
    <w:p w:rsidR="00233E57" w:rsidRPr="007D77D9" w:rsidRDefault="00233E57" w:rsidP="00233E57">
      <w:pPr>
        <w:ind w:firstLine="540"/>
        <w:jc w:val="both"/>
        <w:rPr>
          <w:sz w:val="28"/>
          <w:szCs w:val="28"/>
        </w:rPr>
      </w:pPr>
    </w:p>
    <w:p w:rsidR="00233E57" w:rsidRPr="007D77D9" w:rsidRDefault="00233E57" w:rsidP="00233E57">
      <w:pPr>
        <w:ind w:firstLine="540"/>
        <w:jc w:val="right"/>
        <w:rPr>
          <w:sz w:val="28"/>
          <w:szCs w:val="28"/>
        </w:rPr>
      </w:pPr>
      <w:r w:rsidRPr="007D77D9">
        <w:rPr>
          <w:position w:val="-10"/>
          <w:sz w:val="28"/>
          <w:szCs w:val="28"/>
        </w:rPr>
        <w:object w:dxaOrig="1820" w:dyaOrig="340">
          <v:shape id="_x0000_i1030" type="#_x0000_t75" style="width:123.6pt;height:23.4pt" o:ole="">
            <v:imagedata r:id="rId16" o:title=""/>
          </v:shape>
          <o:OLEObject Type="Embed" ProgID="Equation.3" ShapeID="_x0000_i1030" DrawAspect="Content" ObjectID="_1535286328" r:id="rId17"/>
        </w:object>
      </w:r>
      <w:r>
        <w:rPr>
          <w:sz w:val="28"/>
          <w:szCs w:val="28"/>
        </w:rPr>
        <w:tab/>
      </w:r>
      <w:r w:rsidRPr="007D77D9">
        <w:rPr>
          <w:sz w:val="28"/>
          <w:szCs w:val="28"/>
        </w:rPr>
        <w:tab/>
      </w:r>
      <w:r w:rsidRPr="007D77D9">
        <w:rPr>
          <w:sz w:val="28"/>
          <w:szCs w:val="28"/>
        </w:rPr>
        <w:tab/>
      </w:r>
      <w:r w:rsidRPr="007D77D9">
        <w:rPr>
          <w:sz w:val="28"/>
          <w:szCs w:val="28"/>
        </w:rPr>
        <w:tab/>
      </w:r>
      <w:r w:rsidRPr="007D77D9">
        <w:rPr>
          <w:sz w:val="28"/>
          <w:szCs w:val="28"/>
        </w:rPr>
        <w:tab/>
        <w:t>(</w:t>
      </w:r>
      <w:r>
        <w:rPr>
          <w:sz w:val="28"/>
          <w:szCs w:val="28"/>
        </w:rPr>
        <w:t>6.</w:t>
      </w:r>
      <w:r w:rsidRPr="007D77D9">
        <w:rPr>
          <w:sz w:val="28"/>
          <w:szCs w:val="28"/>
        </w:rPr>
        <w:t>2)</w:t>
      </w:r>
    </w:p>
    <w:p w:rsidR="00233E57" w:rsidRDefault="00233E57" w:rsidP="00233E57">
      <w:pPr>
        <w:ind w:firstLine="540"/>
        <w:jc w:val="both"/>
        <w:rPr>
          <w:sz w:val="28"/>
          <w:szCs w:val="28"/>
        </w:rPr>
      </w:pPr>
    </w:p>
    <w:p w:rsidR="00233E57" w:rsidRPr="007D77D9" w:rsidRDefault="00233E57" w:rsidP="00233E57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г</w:t>
      </w:r>
      <w:r w:rsidRPr="007D77D9">
        <w:rPr>
          <w:sz w:val="28"/>
          <w:szCs w:val="28"/>
        </w:rPr>
        <w:t>де</w:t>
      </w:r>
      <w:r w:rsidRPr="007D77D9">
        <w:rPr>
          <w:sz w:val="28"/>
          <w:szCs w:val="28"/>
        </w:rPr>
        <w:tab/>
        <w:t xml:space="preserve"> </w:t>
      </w:r>
      <w:proofErr w:type="gramStart"/>
      <w:r w:rsidRPr="007D77D9">
        <w:rPr>
          <w:sz w:val="28"/>
          <w:szCs w:val="28"/>
        </w:rPr>
        <w:t>Р</w:t>
      </w:r>
      <w:proofErr w:type="gramEnd"/>
      <w:r w:rsidRPr="007D77D9">
        <w:rPr>
          <w:sz w:val="28"/>
          <w:szCs w:val="28"/>
          <w:vertAlign w:val="subscript"/>
          <w:lang w:val="en-US"/>
        </w:rPr>
        <w:t>II</w:t>
      </w:r>
      <w:r w:rsidRPr="007D77D9">
        <w:rPr>
          <w:sz w:val="28"/>
          <w:szCs w:val="28"/>
        </w:rPr>
        <w:t xml:space="preserve"> и Р</w:t>
      </w:r>
      <w:r w:rsidRPr="007D77D9">
        <w:rPr>
          <w:sz w:val="28"/>
          <w:szCs w:val="28"/>
          <w:vertAlign w:val="subscript"/>
          <w:lang w:val="en-US"/>
        </w:rPr>
        <w:t>II</w:t>
      </w:r>
      <w:r w:rsidRPr="007D77D9">
        <w:rPr>
          <w:sz w:val="28"/>
          <w:szCs w:val="28"/>
          <w:vertAlign w:val="subscript"/>
        </w:rPr>
        <w:t xml:space="preserve"> </w:t>
      </w:r>
      <w:r w:rsidRPr="007D77D9">
        <w:rPr>
          <w:sz w:val="28"/>
          <w:szCs w:val="28"/>
        </w:rPr>
        <w:t xml:space="preserve"> –давления, Па;</w:t>
      </w:r>
    </w:p>
    <w:p w:rsidR="00233E57" w:rsidRPr="007D77D9" w:rsidRDefault="00233E57" w:rsidP="00233E57">
      <w:pPr>
        <w:ind w:firstLine="540"/>
        <w:jc w:val="both"/>
        <w:rPr>
          <w:sz w:val="28"/>
          <w:szCs w:val="28"/>
        </w:rPr>
      </w:pPr>
      <w:r w:rsidRPr="007D77D9">
        <w:rPr>
          <w:sz w:val="28"/>
          <w:szCs w:val="28"/>
        </w:rPr>
        <w:tab/>
      </w:r>
      <w:proofErr w:type="gramStart"/>
      <w:r w:rsidRPr="007D77D9">
        <w:rPr>
          <w:sz w:val="28"/>
          <w:szCs w:val="28"/>
          <w:lang w:val="en-US"/>
        </w:rPr>
        <w:t>F</w:t>
      </w:r>
      <w:r w:rsidRPr="007D77D9">
        <w:rPr>
          <w:sz w:val="28"/>
          <w:szCs w:val="28"/>
          <w:vertAlign w:val="subscript"/>
          <w:lang w:val="en-US"/>
        </w:rPr>
        <w:t>I</w:t>
      </w:r>
      <w:r w:rsidRPr="007D77D9">
        <w:rPr>
          <w:sz w:val="28"/>
          <w:szCs w:val="28"/>
        </w:rPr>
        <w:t xml:space="preserve">  и</w:t>
      </w:r>
      <w:proofErr w:type="gramEnd"/>
      <w:r w:rsidRPr="007D77D9">
        <w:rPr>
          <w:sz w:val="28"/>
          <w:szCs w:val="28"/>
        </w:rPr>
        <w:t xml:space="preserve"> </w:t>
      </w:r>
      <w:r w:rsidRPr="007D77D9">
        <w:rPr>
          <w:sz w:val="28"/>
          <w:szCs w:val="28"/>
          <w:lang w:val="en-US"/>
        </w:rPr>
        <w:t>F</w:t>
      </w:r>
      <w:r w:rsidRPr="007D77D9">
        <w:rPr>
          <w:sz w:val="28"/>
          <w:szCs w:val="28"/>
          <w:vertAlign w:val="subscript"/>
          <w:lang w:val="en-US"/>
        </w:rPr>
        <w:t>II</w:t>
      </w:r>
      <w:r w:rsidRPr="007D77D9">
        <w:rPr>
          <w:sz w:val="28"/>
          <w:szCs w:val="28"/>
          <w:vertAlign w:val="subscript"/>
        </w:rPr>
        <w:t xml:space="preserve"> – </w:t>
      </w:r>
      <w:r w:rsidRPr="007D77D9">
        <w:rPr>
          <w:sz w:val="28"/>
          <w:szCs w:val="28"/>
        </w:rPr>
        <w:t>площади, м</w:t>
      </w:r>
      <w:r w:rsidRPr="007D77D9">
        <w:rPr>
          <w:sz w:val="28"/>
          <w:szCs w:val="28"/>
          <w:vertAlign w:val="superscript"/>
        </w:rPr>
        <w:t>2</w:t>
      </w:r>
      <w:r w:rsidRPr="007D77D9">
        <w:rPr>
          <w:sz w:val="28"/>
          <w:szCs w:val="28"/>
        </w:rPr>
        <w:t>;</w:t>
      </w:r>
    </w:p>
    <w:p w:rsidR="00233E57" w:rsidRPr="007D77D9" w:rsidRDefault="00233E57" w:rsidP="00233E57">
      <w:pPr>
        <w:ind w:firstLine="540"/>
        <w:jc w:val="both"/>
        <w:rPr>
          <w:sz w:val="28"/>
          <w:szCs w:val="28"/>
        </w:rPr>
      </w:pPr>
      <w:r w:rsidRPr="007D77D9">
        <w:rPr>
          <w:sz w:val="28"/>
          <w:szCs w:val="28"/>
        </w:rPr>
        <w:tab/>
      </w:r>
      <w:proofErr w:type="spellStart"/>
      <w:proofErr w:type="gramStart"/>
      <w:r w:rsidRPr="007D77D9">
        <w:rPr>
          <w:sz w:val="28"/>
          <w:szCs w:val="28"/>
          <w:lang w:val="en-US"/>
        </w:rPr>
        <w:t>v</w:t>
      </w:r>
      <w:r w:rsidRPr="007D77D9">
        <w:rPr>
          <w:sz w:val="28"/>
          <w:szCs w:val="28"/>
          <w:vertAlign w:val="subscript"/>
          <w:lang w:val="en-US"/>
        </w:rPr>
        <w:t>I</w:t>
      </w:r>
      <w:proofErr w:type="spellEnd"/>
      <w:r w:rsidRPr="007D77D9">
        <w:rPr>
          <w:sz w:val="28"/>
          <w:szCs w:val="28"/>
        </w:rPr>
        <w:t xml:space="preserve">  и</w:t>
      </w:r>
      <w:proofErr w:type="gramEnd"/>
      <w:r w:rsidRPr="007D77D9">
        <w:rPr>
          <w:sz w:val="28"/>
          <w:szCs w:val="28"/>
        </w:rPr>
        <w:t xml:space="preserve">  </w:t>
      </w:r>
      <w:proofErr w:type="spellStart"/>
      <w:r w:rsidRPr="007D77D9">
        <w:rPr>
          <w:sz w:val="28"/>
          <w:szCs w:val="28"/>
          <w:lang w:val="en-US"/>
        </w:rPr>
        <w:t>v</w:t>
      </w:r>
      <w:r w:rsidRPr="007D77D9">
        <w:rPr>
          <w:sz w:val="28"/>
          <w:szCs w:val="28"/>
          <w:vertAlign w:val="subscript"/>
          <w:lang w:val="en-US"/>
        </w:rPr>
        <w:t>II</w:t>
      </w:r>
      <w:proofErr w:type="spellEnd"/>
      <w:r w:rsidRPr="007D77D9">
        <w:rPr>
          <w:sz w:val="28"/>
          <w:szCs w:val="28"/>
          <w:vertAlign w:val="subscript"/>
        </w:rPr>
        <w:t xml:space="preserve"> </w:t>
      </w:r>
      <w:r w:rsidRPr="007D77D9">
        <w:rPr>
          <w:sz w:val="28"/>
          <w:szCs w:val="28"/>
        </w:rPr>
        <w:t>– скорости потока, м/сек;</w:t>
      </w:r>
    </w:p>
    <w:p w:rsidR="00233E57" w:rsidRPr="007D77D9" w:rsidRDefault="00233E57" w:rsidP="00233E57">
      <w:pPr>
        <w:ind w:firstLine="540"/>
        <w:jc w:val="both"/>
        <w:rPr>
          <w:sz w:val="28"/>
          <w:szCs w:val="28"/>
        </w:rPr>
      </w:pPr>
      <w:r w:rsidRPr="007D77D9">
        <w:rPr>
          <w:sz w:val="28"/>
          <w:szCs w:val="28"/>
        </w:rPr>
        <w:tab/>
      </w:r>
      <w:r w:rsidRPr="007D77D9">
        <w:rPr>
          <w:position w:val="-10"/>
          <w:sz w:val="28"/>
          <w:szCs w:val="28"/>
        </w:rPr>
        <w:object w:dxaOrig="380" w:dyaOrig="380">
          <v:shape id="_x0000_i1031" type="#_x0000_t75" style="width:19.2pt;height:19.2pt" o:ole="">
            <v:imagedata r:id="rId18" o:title=""/>
          </v:shape>
          <o:OLEObject Type="Embed" ProgID="Equation.3" ShapeID="_x0000_i1031" DrawAspect="Content" ObjectID="_1535286329" r:id="rId19"/>
        </w:object>
      </w:r>
      <w:r w:rsidRPr="007D77D9">
        <w:rPr>
          <w:sz w:val="28"/>
          <w:szCs w:val="28"/>
        </w:rPr>
        <w:t xml:space="preserve">и </w:t>
      </w:r>
      <w:r w:rsidRPr="007D77D9">
        <w:rPr>
          <w:position w:val="-10"/>
          <w:sz w:val="28"/>
          <w:szCs w:val="28"/>
        </w:rPr>
        <w:object w:dxaOrig="360" w:dyaOrig="340">
          <v:shape id="_x0000_i1032" type="#_x0000_t75" style="width:18pt;height:16.8pt" o:ole="">
            <v:imagedata r:id="rId20" o:title=""/>
          </v:shape>
          <o:OLEObject Type="Embed" ProgID="Equation.3" ShapeID="_x0000_i1032" DrawAspect="Content" ObjectID="_1535286330" r:id="rId21"/>
        </w:object>
      </w:r>
      <w:r w:rsidRPr="007D77D9">
        <w:rPr>
          <w:sz w:val="28"/>
          <w:szCs w:val="28"/>
        </w:rPr>
        <w:t xml:space="preserve"> – плотности потока, </w:t>
      </w:r>
      <w:proofErr w:type="gramStart"/>
      <w:r w:rsidRPr="007D77D9">
        <w:rPr>
          <w:sz w:val="28"/>
          <w:szCs w:val="28"/>
        </w:rPr>
        <w:t>кг</w:t>
      </w:r>
      <w:proofErr w:type="gramEnd"/>
      <w:r w:rsidRPr="007D77D9">
        <w:rPr>
          <w:sz w:val="28"/>
          <w:szCs w:val="28"/>
        </w:rPr>
        <w:t>/м</w:t>
      </w:r>
      <w:r w:rsidRPr="007D77D9">
        <w:rPr>
          <w:sz w:val="28"/>
          <w:szCs w:val="28"/>
          <w:vertAlign w:val="superscript"/>
        </w:rPr>
        <w:t>3</w:t>
      </w:r>
      <w:r w:rsidRPr="007D77D9">
        <w:rPr>
          <w:sz w:val="28"/>
          <w:szCs w:val="28"/>
        </w:rPr>
        <w:t>;</w:t>
      </w:r>
    </w:p>
    <w:p w:rsidR="00233E57" w:rsidRPr="007D77D9" w:rsidRDefault="00233E57" w:rsidP="00233E57">
      <w:pPr>
        <w:ind w:firstLine="540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Для идеальной несжимаемой жидкости можно принять, что</w:t>
      </w:r>
      <w:r w:rsidRPr="007D77D9">
        <w:rPr>
          <w:position w:val="-10"/>
          <w:sz w:val="28"/>
          <w:szCs w:val="28"/>
        </w:rPr>
        <w:object w:dxaOrig="1320" w:dyaOrig="340">
          <v:shape id="_x0000_i1033" type="#_x0000_t75" style="width:66pt;height:16.8pt" o:ole="">
            <v:imagedata r:id="rId22" o:title=""/>
          </v:shape>
          <o:OLEObject Type="Embed" ProgID="Equation.3" ShapeID="_x0000_i1033" DrawAspect="Content" ObjectID="_1535286331" r:id="rId23"/>
        </w:object>
      </w:r>
      <w:r w:rsidRPr="007D77D9">
        <w:rPr>
          <w:sz w:val="28"/>
          <w:szCs w:val="28"/>
        </w:rPr>
        <w:t xml:space="preserve">. Сечение </w:t>
      </w:r>
      <w:r w:rsidRPr="007D77D9">
        <w:rPr>
          <w:position w:val="-10"/>
          <w:sz w:val="28"/>
          <w:szCs w:val="28"/>
        </w:rPr>
        <w:object w:dxaOrig="340" w:dyaOrig="340">
          <v:shape id="_x0000_i1034" type="#_x0000_t75" style="width:16.8pt;height:16.8pt" o:ole="">
            <v:imagedata r:id="rId24" o:title=""/>
          </v:shape>
          <o:OLEObject Type="Embed" ProgID="Equation.3" ShapeID="_x0000_i1034" DrawAspect="Content" ObjectID="_1535286332" r:id="rId25"/>
        </w:object>
      </w:r>
      <w:r w:rsidRPr="007D77D9">
        <w:rPr>
          <w:sz w:val="28"/>
          <w:szCs w:val="28"/>
        </w:rPr>
        <w:t xml:space="preserve"> измерять практически трудно. Поэтому удобнее выразить его через сечение </w:t>
      </w:r>
      <w:r w:rsidRPr="007D77D9">
        <w:rPr>
          <w:position w:val="-12"/>
          <w:sz w:val="28"/>
          <w:szCs w:val="28"/>
        </w:rPr>
        <w:object w:dxaOrig="300" w:dyaOrig="360">
          <v:shape id="_x0000_i1035" type="#_x0000_t75" style="width:15pt;height:18pt" o:ole="">
            <v:imagedata r:id="rId26" o:title=""/>
          </v:shape>
          <o:OLEObject Type="Embed" ProgID="Equation.3" ShapeID="_x0000_i1035" DrawAspect="Content" ObjectID="_1535286333" r:id="rId27"/>
        </w:object>
      </w:r>
      <w:r w:rsidRPr="007D77D9">
        <w:rPr>
          <w:sz w:val="28"/>
          <w:szCs w:val="28"/>
        </w:rPr>
        <w:t>, вводя коэффициент сужения струи после сужающего устройства, т. е.</w:t>
      </w:r>
      <w:r w:rsidRPr="007D77D9">
        <w:rPr>
          <w:position w:val="-12"/>
          <w:sz w:val="28"/>
          <w:szCs w:val="28"/>
        </w:rPr>
        <w:object w:dxaOrig="980" w:dyaOrig="360">
          <v:shape id="_x0000_i1036" type="#_x0000_t75" style="width:49.2pt;height:18pt" o:ole="">
            <v:imagedata r:id="rId28" o:title=""/>
          </v:shape>
          <o:OLEObject Type="Embed" ProgID="Equation.3" ShapeID="_x0000_i1036" DrawAspect="Content" ObjectID="_1535286334" r:id="rId29"/>
        </w:object>
      </w:r>
      <w:r w:rsidRPr="007D77D9">
        <w:rPr>
          <w:sz w:val="28"/>
          <w:szCs w:val="28"/>
        </w:rPr>
        <w:t>. Тогда (</w:t>
      </w:r>
      <w:r>
        <w:rPr>
          <w:sz w:val="28"/>
          <w:szCs w:val="28"/>
        </w:rPr>
        <w:t>6.</w:t>
      </w:r>
      <w:r w:rsidRPr="007D77D9">
        <w:rPr>
          <w:sz w:val="28"/>
          <w:szCs w:val="28"/>
        </w:rPr>
        <w:t>2) примет вид:</w:t>
      </w:r>
    </w:p>
    <w:p w:rsidR="00233E57" w:rsidRPr="007D77D9" w:rsidRDefault="00233E57" w:rsidP="00233E57">
      <w:pPr>
        <w:ind w:firstLine="540"/>
        <w:jc w:val="right"/>
        <w:rPr>
          <w:sz w:val="28"/>
          <w:szCs w:val="28"/>
        </w:rPr>
      </w:pPr>
      <w:r w:rsidRPr="007D77D9">
        <w:rPr>
          <w:position w:val="-12"/>
          <w:sz w:val="28"/>
          <w:szCs w:val="28"/>
        </w:rPr>
        <w:object w:dxaOrig="1420" w:dyaOrig="360">
          <v:shape id="_x0000_i1037" type="#_x0000_t75" style="width:70.8pt;height:18pt" o:ole="">
            <v:imagedata r:id="rId30" o:title=""/>
          </v:shape>
          <o:OLEObject Type="Embed" ProgID="Equation.3" ShapeID="_x0000_i1037" DrawAspect="Content" ObjectID="_1535286335" r:id="rId31"/>
        </w:objec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(6.3)</w:t>
      </w:r>
    </w:p>
    <w:p w:rsidR="00233E57" w:rsidRPr="007D77D9" w:rsidRDefault="00233E57" w:rsidP="00233E57">
      <w:pPr>
        <w:ind w:firstLine="540"/>
        <w:jc w:val="both"/>
        <w:rPr>
          <w:sz w:val="28"/>
          <w:szCs w:val="28"/>
        </w:rPr>
      </w:pPr>
    </w:p>
    <w:p w:rsidR="00233E57" w:rsidRPr="007D77D9" w:rsidRDefault="00233E57" w:rsidP="00233E57">
      <w:pPr>
        <w:ind w:firstLine="540"/>
        <w:jc w:val="both"/>
        <w:rPr>
          <w:sz w:val="28"/>
          <w:szCs w:val="28"/>
        </w:rPr>
      </w:pPr>
      <w:r w:rsidRPr="007D77D9">
        <w:rPr>
          <w:sz w:val="28"/>
          <w:szCs w:val="28"/>
        </w:rPr>
        <w:t xml:space="preserve">Учитывая, что </w:t>
      </w:r>
      <w:r w:rsidRPr="007D77D9">
        <w:rPr>
          <w:position w:val="-12"/>
          <w:sz w:val="28"/>
          <w:szCs w:val="28"/>
        </w:rPr>
        <w:object w:dxaOrig="1160" w:dyaOrig="360">
          <v:shape id="_x0000_i1038" type="#_x0000_t75" style="width:58.2pt;height:18pt" o:ole="">
            <v:imagedata r:id="rId32" o:title=""/>
          </v:shape>
          <o:OLEObject Type="Embed" ProgID="Equation.3" ShapeID="_x0000_i1038" DrawAspect="Content" ObjectID="_1535286336" r:id="rId33"/>
        </w:object>
      </w:r>
      <w:r w:rsidRPr="007D77D9">
        <w:rPr>
          <w:sz w:val="28"/>
          <w:szCs w:val="28"/>
        </w:rPr>
        <w:t>, скорость</w:t>
      </w:r>
    </w:p>
    <w:p w:rsidR="00233E57" w:rsidRPr="007D77D9" w:rsidRDefault="00233E57" w:rsidP="00233E57">
      <w:pPr>
        <w:ind w:firstLine="540"/>
        <w:jc w:val="both"/>
        <w:rPr>
          <w:sz w:val="28"/>
          <w:szCs w:val="28"/>
        </w:rPr>
      </w:pPr>
    </w:p>
    <w:p w:rsidR="00233E57" w:rsidRPr="007D77D9" w:rsidRDefault="00233E57" w:rsidP="00233E57">
      <w:pPr>
        <w:ind w:firstLine="540"/>
        <w:jc w:val="right"/>
        <w:rPr>
          <w:sz w:val="28"/>
          <w:szCs w:val="28"/>
        </w:rPr>
      </w:pPr>
      <w:r w:rsidRPr="007D77D9">
        <w:rPr>
          <w:position w:val="-10"/>
          <w:sz w:val="28"/>
          <w:szCs w:val="28"/>
        </w:rPr>
        <w:object w:dxaOrig="1380" w:dyaOrig="340">
          <v:shape id="_x0000_i1039" type="#_x0000_t75" style="width:88.2pt;height:21.6pt" o:ole="">
            <v:imagedata r:id="rId34" o:title=""/>
          </v:shape>
          <o:OLEObject Type="Embed" ProgID="Equation.3" ShapeID="_x0000_i1039" DrawAspect="Content" ObjectID="_1535286337" r:id="rId35"/>
        </w:object>
      </w:r>
      <w:r>
        <w:rPr>
          <w:sz w:val="28"/>
          <w:szCs w:val="28"/>
        </w:rPr>
        <w:tab/>
      </w:r>
      <w:r w:rsidRPr="007D77D9">
        <w:rPr>
          <w:sz w:val="28"/>
          <w:szCs w:val="28"/>
        </w:rPr>
        <w:tab/>
      </w:r>
      <w:r w:rsidRPr="007D77D9">
        <w:rPr>
          <w:sz w:val="28"/>
          <w:szCs w:val="28"/>
        </w:rPr>
        <w:tab/>
      </w:r>
      <w:r w:rsidRPr="007D77D9">
        <w:rPr>
          <w:sz w:val="28"/>
          <w:szCs w:val="28"/>
        </w:rPr>
        <w:tab/>
      </w:r>
      <w:r w:rsidRPr="007D77D9">
        <w:rPr>
          <w:sz w:val="28"/>
          <w:szCs w:val="28"/>
        </w:rPr>
        <w:tab/>
        <w:t>(</w:t>
      </w:r>
      <w:r>
        <w:rPr>
          <w:sz w:val="28"/>
          <w:szCs w:val="28"/>
        </w:rPr>
        <w:t>6.4</w:t>
      </w:r>
      <w:r w:rsidRPr="007D77D9">
        <w:rPr>
          <w:sz w:val="28"/>
          <w:szCs w:val="28"/>
        </w:rPr>
        <w:t>)</w:t>
      </w:r>
    </w:p>
    <w:p w:rsidR="00233E57" w:rsidRPr="007D77D9" w:rsidRDefault="00233E57" w:rsidP="00233E57">
      <w:pPr>
        <w:ind w:firstLine="540"/>
        <w:jc w:val="right"/>
        <w:rPr>
          <w:sz w:val="28"/>
          <w:szCs w:val="28"/>
        </w:rPr>
      </w:pPr>
    </w:p>
    <w:p w:rsidR="00233E57" w:rsidRPr="007D77D9" w:rsidRDefault="00233E57" w:rsidP="00233E57">
      <w:pPr>
        <w:ind w:firstLine="540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Подставляя (</w:t>
      </w:r>
      <w:r>
        <w:rPr>
          <w:sz w:val="28"/>
          <w:szCs w:val="28"/>
        </w:rPr>
        <w:t>6.4</w:t>
      </w:r>
      <w:r w:rsidRPr="007D77D9">
        <w:rPr>
          <w:sz w:val="28"/>
          <w:szCs w:val="28"/>
        </w:rPr>
        <w:t>) в (</w:t>
      </w:r>
      <w:r>
        <w:rPr>
          <w:sz w:val="28"/>
          <w:szCs w:val="28"/>
        </w:rPr>
        <w:t>6.</w:t>
      </w:r>
      <w:r w:rsidRPr="007D77D9">
        <w:rPr>
          <w:sz w:val="28"/>
          <w:szCs w:val="28"/>
        </w:rPr>
        <w:t xml:space="preserve">1), получим скорость в наиболее узком сечении </w:t>
      </w:r>
      <w:r w:rsidRPr="007D77D9">
        <w:rPr>
          <w:sz w:val="28"/>
          <w:szCs w:val="28"/>
          <w:lang w:val="en-US"/>
        </w:rPr>
        <w:t>II</w:t>
      </w:r>
      <w:r w:rsidRPr="007D77D9">
        <w:rPr>
          <w:sz w:val="28"/>
          <w:szCs w:val="28"/>
        </w:rPr>
        <w:t>-</w:t>
      </w:r>
      <w:r w:rsidRPr="007D77D9">
        <w:rPr>
          <w:sz w:val="28"/>
          <w:szCs w:val="28"/>
          <w:lang w:val="en-US"/>
        </w:rPr>
        <w:t>II</w:t>
      </w:r>
      <w:r w:rsidRPr="007D77D9">
        <w:rPr>
          <w:sz w:val="28"/>
          <w:szCs w:val="28"/>
        </w:rPr>
        <w:t xml:space="preserve"> идеального потока</w:t>
      </w:r>
    </w:p>
    <w:p w:rsidR="00233E57" w:rsidRPr="007D77D9" w:rsidRDefault="00233E57" w:rsidP="00233E57">
      <w:pPr>
        <w:ind w:firstLine="540"/>
        <w:jc w:val="both"/>
        <w:rPr>
          <w:sz w:val="28"/>
          <w:szCs w:val="28"/>
        </w:rPr>
      </w:pPr>
    </w:p>
    <w:p w:rsidR="00233E57" w:rsidRPr="007D77D9" w:rsidRDefault="00233E57" w:rsidP="00233E57">
      <w:pPr>
        <w:ind w:firstLine="540"/>
        <w:jc w:val="right"/>
        <w:rPr>
          <w:sz w:val="28"/>
          <w:szCs w:val="28"/>
        </w:rPr>
      </w:pPr>
      <w:r w:rsidRPr="007D77D9">
        <w:rPr>
          <w:position w:val="-36"/>
          <w:sz w:val="28"/>
          <w:szCs w:val="28"/>
        </w:rPr>
        <w:object w:dxaOrig="3000" w:dyaOrig="800">
          <v:shape id="_x0000_i1040" type="#_x0000_t75" style="width:159.6pt;height:42pt" o:ole="">
            <v:imagedata r:id="rId36" o:title=""/>
          </v:shape>
          <o:OLEObject Type="Embed" ProgID="Equation.3" ShapeID="_x0000_i1040" DrawAspect="Content" ObjectID="_1535286338" r:id="rId37"/>
        </w:object>
      </w:r>
      <w:r w:rsidRPr="007D77D9">
        <w:rPr>
          <w:sz w:val="28"/>
          <w:szCs w:val="28"/>
        </w:rPr>
        <w:tab/>
      </w:r>
      <w:r w:rsidRPr="007D77D9">
        <w:rPr>
          <w:sz w:val="28"/>
          <w:szCs w:val="28"/>
        </w:rPr>
        <w:tab/>
      </w:r>
      <w:r w:rsidRPr="007D77D9">
        <w:rPr>
          <w:sz w:val="28"/>
          <w:szCs w:val="28"/>
        </w:rPr>
        <w:tab/>
      </w:r>
      <w:r w:rsidRPr="007D77D9">
        <w:rPr>
          <w:sz w:val="28"/>
          <w:szCs w:val="28"/>
        </w:rPr>
        <w:tab/>
        <w:t>(</w:t>
      </w:r>
      <w:r>
        <w:rPr>
          <w:sz w:val="28"/>
          <w:szCs w:val="28"/>
        </w:rPr>
        <w:t>6.5</w:t>
      </w:r>
      <w:r w:rsidRPr="007D77D9">
        <w:rPr>
          <w:sz w:val="28"/>
          <w:szCs w:val="28"/>
        </w:rPr>
        <w:t>)</w:t>
      </w:r>
    </w:p>
    <w:p w:rsidR="00233E57" w:rsidRPr="007D77D9" w:rsidRDefault="00233E57" w:rsidP="00233E57">
      <w:pPr>
        <w:ind w:firstLine="540"/>
        <w:jc w:val="right"/>
        <w:rPr>
          <w:sz w:val="28"/>
          <w:szCs w:val="28"/>
        </w:rPr>
      </w:pPr>
    </w:p>
    <w:p w:rsidR="00233E57" w:rsidRPr="007D77D9" w:rsidRDefault="00233E57" w:rsidP="00233E57">
      <w:pPr>
        <w:ind w:firstLine="540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. Можно определять скорость пото</w:t>
      </w:r>
      <w:r>
        <w:rPr>
          <w:sz w:val="28"/>
          <w:szCs w:val="28"/>
        </w:rPr>
        <w:t>ка по давлению в сечении III –</w:t>
      </w:r>
      <w:r w:rsidRPr="00B6051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III </w:t>
      </w:r>
      <w:r w:rsidRPr="007D77D9">
        <w:rPr>
          <w:sz w:val="28"/>
          <w:szCs w:val="28"/>
        </w:rPr>
        <w:t>по безвозвратной потере напора или по перепаду давления (Р</w:t>
      </w:r>
      <w:r w:rsidRPr="007D77D9">
        <w:rPr>
          <w:sz w:val="28"/>
          <w:szCs w:val="28"/>
          <w:vertAlign w:val="subscript"/>
        </w:rPr>
        <w:t>1</w:t>
      </w:r>
      <w:r w:rsidRPr="007D77D9">
        <w:rPr>
          <w:sz w:val="28"/>
          <w:szCs w:val="28"/>
        </w:rPr>
        <w:t>-Р</w:t>
      </w:r>
      <w:r w:rsidRPr="007D77D9">
        <w:rPr>
          <w:sz w:val="28"/>
          <w:szCs w:val="28"/>
          <w:vertAlign w:val="subscript"/>
        </w:rPr>
        <w:t>2</w:t>
      </w:r>
      <w:r w:rsidRPr="007D77D9">
        <w:rPr>
          <w:sz w:val="28"/>
          <w:szCs w:val="28"/>
        </w:rPr>
        <w:t xml:space="preserve">), </w:t>
      </w:r>
      <w:r w:rsidRPr="007D77D9">
        <w:rPr>
          <w:sz w:val="28"/>
          <w:szCs w:val="28"/>
        </w:rPr>
        <w:lastRenderedPageBreak/>
        <w:t>непосредственно до и после диафрагм, у стенки трубопровода, в сечениях 1-1 и 2-2.</w:t>
      </w:r>
    </w:p>
    <w:p w:rsidR="00233E57" w:rsidRPr="007D77D9" w:rsidRDefault="00233E57" w:rsidP="00233E57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Для этого в (6.5</w:t>
      </w:r>
      <w:r w:rsidRPr="007D77D9">
        <w:rPr>
          <w:sz w:val="28"/>
          <w:szCs w:val="28"/>
        </w:rPr>
        <w:t>) надо ввести соответствующий поправочный коэффициент. Для перехода от идеальной жидкости к реальной (учитывая влияние сил вязкости и трения) в (</w:t>
      </w:r>
      <w:r>
        <w:rPr>
          <w:sz w:val="28"/>
          <w:szCs w:val="28"/>
        </w:rPr>
        <w:t>6.5</w:t>
      </w:r>
      <w:r w:rsidRPr="007D77D9">
        <w:rPr>
          <w:sz w:val="28"/>
          <w:szCs w:val="28"/>
        </w:rPr>
        <w:t xml:space="preserve">) надо также ввести поправочный коэффициент. Оба поправочных коэффициента объединяют в один поправочный множитель </w:t>
      </w:r>
      <w:r w:rsidRPr="007D77D9">
        <w:rPr>
          <w:position w:val="-10"/>
          <w:sz w:val="28"/>
          <w:szCs w:val="28"/>
        </w:rPr>
        <w:object w:dxaOrig="200" w:dyaOrig="320">
          <v:shape id="_x0000_i1041" type="#_x0000_t75" style="width:12.6pt;height:21pt" o:ole="">
            <v:imagedata r:id="rId38" o:title=""/>
          </v:shape>
          <o:OLEObject Type="Embed" ProgID="Equation.3" ShapeID="_x0000_i1041" DrawAspect="Content" ObjectID="_1535286339" r:id="rId39"/>
        </w:object>
      </w:r>
      <w:r w:rsidRPr="007D77D9">
        <w:rPr>
          <w:sz w:val="28"/>
          <w:szCs w:val="28"/>
        </w:rPr>
        <w:t xml:space="preserve"> и тогда можно получить уравнение для действительной скорости (</w:t>
      </w:r>
      <w:proofErr w:type="gramStart"/>
      <w:r w:rsidRPr="007D77D9">
        <w:rPr>
          <w:sz w:val="28"/>
          <w:szCs w:val="28"/>
        </w:rPr>
        <w:t>м</w:t>
      </w:r>
      <w:proofErr w:type="gramEnd"/>
      <w:r w:rsidRPr="007D77D9">
        <w:rPr>
          <w:sz w:val="28"/>
          <w:szCs w:val="28"/>
        </w:rPr>
        <w:t xml:space="preserve">/сек) в сечении </w:t>
      </w:r>
      <w:r w:rsidRPr="007D77D9">
        <w:rPr>
          <w:sz w:val="28"/>
          <w:szCs w:val="28"/>
          <w:lang w:val="en-US"/>
        </w:rPr>
        <w:t>II</w:t>
      </w:r>
      <w:r w:rsidRPr="007D77D9">
        <w:rPr>
          <w:sz w:val="28"/>
          <w:szCs w:val="28"/>
        </w:rPr>
        <w:t>-</w:t>
      </w:r>
      <w:r w:rsidRPr="007D77D9">
        <w:rPr>
          <w:sz w:val="28"/>
          <w:szCs w:val="28"/>
          <w:lang w:val="en-US"/>
        </w:rPr>
        <w:t>II</w:t>
      </w:r>
      <w:r w:rsidRPr="007D77D9">
        <w:rPr>
          <w:sz w:val="28"/>
          <w:szCs w:val="28"/>
        </w:rPr>
        <w:t xml:space="preserve"> реальной жидкости</w:t>
      </w:r>
    </w:p>
    <w:p w:rsidR="00233E57" w:rsidRDefault="00233E57" w:rsidP="00233E57">
      <w:pPr>
        <w:jc w:val="both"/>
        <w:rPr>
          <w:sz w:val="28"/>
          <w:szCs w:val="28"/>
        </w:rPr>
      </w:pPr>
    </w:p>
    <w:p w:rsidR="00233E57" w:rsidRDefault="00233E57" w:rsidP="00233E57">
      <w:pPr>
        <w:jc w:val="right"/>
        <w:rPr>
          <w:sz w:val="28"/>
          <w:szCs w:val="28"/>
        </w:rPr>
      </w:pPr>
      <w:r w:rsidRPr="00A91207">
        <w:rPr>
          <w:position w:val="-36"/>
          <w:sz w:val="28"/>
          <w:szCs w:val="28"/>
        </w:rPr>
        <w:object w:dxaOrig="3000" w:dyaOrig="800">
          <v:shape id="_x0000_i1042" type="#_x0000_t75" style="width:160.2pt;height:42.6pt" o:ole="">
            <v:imagedata r:id="rId40" o:title=""/>
          </v:shape>
          <o:OLEObject Type="Embed" ProgID="Equation.3" ShapeID="_x0000_i1042" DrawAspect="Content" ObjectID="_1535286340" r:id="rId41"/>
        </w:objec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(6.6)</w:t>
      </w:r>
    </w:p>
    <w:p w:rsidR="00233E57" w:rsidRPr="007D77D9" w:rsidRDefault="00233E57" w:rsidP="00233E57">
      <w:pPr>
        <w:rPr>
          <w:sz w:val="28"/>
          <w:szCs w:val="28"/>
        </w:rPr>
      </w:pPr>
    </w:p>
    <w:p w:rsidR="00233E57" w:rsidRDefault="00233E57" w:rsidP="00233E57">
      <w:pPr>
        <w:jc w:val="both"/>
        <w:rPr>
          <w:sz w:val="28"/>
          <w:szCs w:val="28"/>
        </w:rPr>
      </w:pPr>
      <w:r w:rsidRPr="007D77D9">
        <w:rPr>
          <w:sz w:val="28"/>
          <w:szCs w:val="28"/>
        </w:rPr>
        <w:tab/>
        <w:t>Отсюда не трудно перейти к объемному расходу жидкости</w:t>
      </w:r>
    </w:p>
    <w:p w:rsidR="00233E57" w:rsidRDefault="00233E57" w:rsidP="00233E57">
      <w:pPr>
        <w:jc w:val="both"/>
        <w:rPr>
          <w:sz w:val="28"/>
          <w:szCs w:val="28"/>
        </w:rPr>
      </w:pPr>
    </w:p>
    <w:p w:rsidR="00233E57" w:rsidRDefault="00233E57" w:rsidP="00233E57">
      <w:pPr>
        <w:jc w:val="right"/>
        <w:rPr>
          <w:sz w:val="28"/>
          <w:szCs w:val="28"/>
        </w:rPr>
      </w:pPr>
      <w:r w:rsidRPr="00FC0B92">
        <w:rPr>
          <w:position w:val="-36"/>
          <w:sz w:val="28"/>
          <w:szCs w:val="28"/>
        </w:rPr>
        <w:object w:dxaOrig="5360" w:dyaOrig="800">
          <v:shape id="_x0000_i1043" type="#_x0000_t75" style="width:4in;height:42.6pt" o:ole="">
            <v:imagedata r:id="rId42" o:title=""/>
          </v:shape>
          <o:OLEObject Type="Embed" ProgID="Equation.3" ShapeID="_x0000_i1043" DrawAspect="Content" ObjectID="_1535286341" r:id="rId43"/>
        </w:object>
      </w:r>
      <w:r>
        <w:rPr>
          <w:sz w:val="28"/>
          <w:szCs w:val="28"/>
        </w:rPr>
        <w:tab/>
        <w:t>(6.7)</w:t>
      </w:r>
    </w:p>
    <w:p w:rsidR="00233E57" w:rsidRDefault="00233E57" w:rsidP="00233E57">
      <w:pPr>
        <w:jc w:val="both"/>
        <w:rPr>
          <w:sz w:val="28"/>
          <w:szCs w:val="28"/>
        </w:rPr>
      </w:pPr>
    </w:p>
    <w:p w:rsidR="00233E57" w:rsidRPr="007D77D9" w:rsidRDefault="00233E57" w:rsidP="00233E57">
      <w:pPr>
        <w:jc w:val="center"/>
        <w:rPr>
          <w:sz w:val="28"/>
          <w:szCs w:val="28"/>
        </w:rPr>
      </w:pPr>
    </w:p>
    <w:p w:rsidR="00233E57" w:rsidRDefault="00233E57" w:rsidP="00233E57">
      <w:pPr>
        <w:ind w:firstLine="540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Или к массовому расходу</w:t>
      </w:r>
    </w:p>
    <w:p w:rsidR="00233E57" w:rsidRDefault="00233E57" w:rsidP="00233E57">
      <w:pPr>
        <w:ind w:firstLine="540"/>
        <w:jc w:val="both"/>
        <w:rPr>
          <w:sz w:val="28"/>
          <w:szCs w:val="28"/>
        </w:rPr>
      </w:pPr>
    </w:p>
    <w:p w:rsidR="00233E57" w:rsidRDefault="00233E57" w:rsidP="00233E57">
      <w:pPr>
        <w:ind w:firstLine="540"/>
        <w:jc w:val="right"/>
        <w:rPr>
          <w:sz w:val="28"/>
          <w:szCs w:val="28"/>
        </w:rPr>
      </w:pPr>
      <w:r w:rsidRPr="00FC0B92">
        <w:rPr>
          <w:position w:val="-36"/>
          <w:sz w:val="28"/>
          <w:szCs w:val="28"/>
        </w:rPr>
        <w:object w:dxaOrig="3879" w:dyaOrig="740">
          <v:shape id="_x0000_i1044" type="#_x0000_t75" style="width:208.2pt;height:39.6pt" o:ole="">
            <v:imagedata r:id="rId44" o:title=""/>
          </v:shape>
          <o:OLEObject Type="Embed" ProgID="Equation.3" ShapeID="_x0000_i1044" DrawAspect="Content" ObjectID="_1535286342" r:id="rId45"/>
        </w:objec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(6.8)</w:t>
      </w:r>
    </w:p>
    <w:p w:rsidR="00233E57" w:rsidRDefault="00233E57" w:rsidP="00233E57">
      <w:pPr>
        <w:ind w:firstLine="540"/>
        <w:jc w:val="both"/>
        <w:rPr>
          <w:sz w:val="28"/>
          <w:szCs w:val="28"/>
        </w:rPr>
      </w:pPr>
    </w:p>
    <w:p w:rsidR="00233E57" w:rsidRPr="007D77D9" w:rsidRDefault="00233E57" w:rsidP="00233E57">
      <w:pPr>
        <w:ind w:firstLine="540"/>
        <w:jc w:val="both"/>
        <w:rPr>
          <w:i/>
          <w:sz w:val="28"/>
          <w:szCs w:val="28"/>
          <w:u w:val="single"/>
        </w:rPr>
      </w:pPr>
      <w:r w:rsidRPr="007D77D9">
        <w:rPr>
          <w:sz w:val="28"/>
          <w:szCs w:val="28"/>
        </w:rPr>
        <w:t xml:space="preserve">Множитель </w:t>
      </w:r>
      <w:r w:rsidRPr="007D77D9">
        <w:rPr>
          <w:position w:val="-36"/>
          <w:sz w:val="28"/>
          <w:szCs w:val="28"/>
        </w:rPr>
        <w:object w:dxaOrig="1300" w:dyaOrig="740">
          <v:shape id="_x0000_i1045" type="#_x0000_t75" style="width:64.8pt;height:37.2pt" o:ole="">
            <v:imagedata r:id="rId46" o:title=""/>
          </v:shape>
          <o:OLEObject Type="Embed" ProgID="Equation.3" ShapeID="_x0000_i1045" DrawAspect="Content" ObjectID="_1535286343" r:id="rId47"/>
        </w:object>
      </w:r>
      <w:r w:rsidRPr="007D77D9">
        <w:rPr>
          <w:sz w:val="28"/>
          <w:szCs w:val="28"/>
        </w:rPr>
        <w:t xml:space="preserve"> называют </w:t>
      </w:r>
      <w:r w:rsidRPr="007D77D9">
        <w:rPr>
          <w:i/>
          <w:sz w:val="28"/>
          <w:szCs w:val="28"/>
          <w:u w:val="single"/>
        </w:rPr>
        <w:t>коэффициентом расхода(</w:t>
      </w:r>
      <w:r w:rsidRPr="007D77D9">
        <w:rPr>
          <w:i/>
          <w:position w:val="-6"/>
          <w:sz w:val="28"/>
          <w:szCs w:val="28"/>
          <w:u w:val="single"/>
        </w:rPr>
        <w:object w:dxaOrig="240" w:dyaOrig="220">
          <v:shape id="_x0000_i1046" type="#_x0000_t75" style="width:12pt;height:10.8pt" o:ole="">
            <v:imagedata r:id="rId48" o:title=""/>
          </v:shape>
          <o:OLEObject Type="Embed" ProgID="Equation.3" ShapeID="_x0000_i1046" DrawAspect="Content" ObjectID="_1535286344" r:id="rId49"/>
        </w:object>
      </w:r>
      <w:r w:rsidRPr="007D77D9">
        <w:rPr>
          <w:i/>
          <w:sz w:val="28"/>
          <w:szCs w:val="28"/>
          <w:u w:val="single"/>
        </w:rPr>
        <w:t>)</w:t>
      </w:r>
    </w:p>
    <w:p w:rsidR="00233E57" w:rsidRDefault="00233E57" w:rsidP="00233E57">
      <w:pPr>
        <w:ind w:firstLine="540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Тогда объемный расход жидкости</w:t>
      </w:r>
    </w:p>
    <w:p w:rsidR="00233E57" w:rsidRPr="007D77D9" w:rsidRDefault="00233E57" w:rsidP="00233E57">
      <w:pPr>
        <w:ind w:firstLine="540"/>
        <w:jc w:val="both"/>
        <w:rPr>
          <w:sz w:val="28"/>
          <w:szCs w:val="28"/>
        </w:rPr>
      </w:pPr>
    </w:p>
    <w:p w:rsidR="00233E57" w:rsidRPr="007D77D9" w:rsidRDefault="00233E57" w:rsidP="00233E57">
      <w:pPr>
        <w:ind w:firstLine="540"/>
        <w:jc w:val="right"/>
        <w:rPr>
          <w:sz w:val="28"/>
          <w:szCs w:val="28"/>
        </w:rPr>
      </w:pPr>
      <w:r w:rsidRPr="00152480">
        <w:rPr>
          <w:position w:val="-30"/>
          <w:sz w:val="28"/>
          <w:szCs w:val="28"/>
        </w:rPr>
        <w:object w:dxaOrig="2160" w:dyaOrig="740">
          <v:shape id="_x0000_i1047" type="#_x0000_t75" style="width:108pt;height:37.2pt" o:ole="">
            <v:imagedata r:id="rId50" o:title=""/>
          </v:shape>
          <o:OLEObject Type="Embed" ProgID="Equation.3" ShapeID="_x0000_i1047" DrawAspect="Content" ObjectID="_1535286345" r:id="rId51"/>
        </w:objec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(6.9)</w:t>
      </w:r>
    </w:p>
    <w:p w:rsidR="00233E57" w:rsidRDefault="00233E57" w:rsidP="00233E57">
      <w:pPr>
        <w:ind w:firstLine="540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Массовый расход</w:t>
      </w:r>
    </w:p>
    <w:p w:rsidR="00233E57" w:rsidRDefault="00233E57" w:rsidP="00233E57">
      <w:pPr>
        <w:ind w:firstLine="540"/>
        <w:jc w:val="both"/>
        <w:rPr>
          <w:sz w:val="28"/>
          <w:szCs w:val="28"/>
        </w:rPr>
      </w:pPr>
    </w:p>
    <w:p w:rsidR="00233E57" w:rsidRDefault="00233E57" w:rsidP="00233E57">
      <w:pPr>
        <w:ind w:firstLine="540"/>
        <w:jc w:val="right"/>
        <w:rPr>
          <w:sz w:val="28"/>
          <w:szCs w:val="28"/>
        </w:rPr>
      </w:pPr>
      <w:r w:rsidRPr="00A52EF7">
        <w:rPr>
          <w:position w:val="-12"/>
          <w:sz w:val="28"/>
          <w:szCs w:val="28"/>
        </w:rPr>
        <w:object w:dxaOrig="2299" w:dyaOrig="400">
          <v:shape id="_x0000_i1048" type="#_x0000_t75" style="width:126.6pt;height:22.2pt" o:ole="">
            <v:imagedata r:id="rId52" o:title=""/>
          </v:shape>
          <o:OLEObject Type="Embed" ProgID="Equation.3" ShapeID="_x0000_i1048" DrawAspect="Content" ObjectID="_1535286346" r:id="rId53"/>
        </w:objec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(6.10)</w:t>
      </w:r>
    </w:p>
    <w:p w:rsidR="00233E57" w:rsidRPr="007D77D9" w:rsidRDefault="00233E57" w:rsidP="00233E57">
      <w:pPr>
        <w:ind w:firstLine="540"/>
        <w:jc w:val="both"/>
        <w:rPr>
          <w:sz w:val="28"/>
          <w:szCs w:val="28"/>
        </w:rPr>
      </w:pPr>
    </w:p>
    <w:p w:rsidR="00233E57" w:rsidRPr="007D77D9" w:rsidRDefault="00233E57" w:rsidP="00233E57">
      <w:pPr>
        <w:ind w:firstLine="540"/>
        <w:jc w:val="right"/>
        <w:rPr>
          <w:sz w:val="28"/>
          <w:szCs w:val="28"/>
        </w:rPr>
      </w:pPr>
    </w:p>
    <w:p w:rsidR="00233E57" w:rsidRDefault="00233E57" w:rsidP="00233E57">
      <w:pPr>
        <w:ind w:firstLine="540"/>
        <w:jc w:val="both"/>
        <w:rPr>
          <w:sz w:val="28"/>
          <w:szCs w:val="28"/>
        </w:rPr>
      </w:pPr>
      <w:r w:rsidRPr="007D77D9">
        <w:rPr>
          <w:sz w:val="28"/>
          <w:szCs w:val="28"/>
        </w:rPr>
        <w:t xml:space="preserve">Для сжимаемых сред (газов, пара) в уравнения расхода вводится поправочный множитель </w:t>
      </w:r>
      <w:r w:rsidRPr="007D77D9">
        <w:rPr>
          <w:position w:val="-6"/>
          <w:sz w:val="28"/>
          <w:szCs w:val="28"/>
        </w:rPr>
        <w:object w:dxaOrig="200" w:dyaOrig="220">
          <v:shape id="_x0000_i1049" type="#_x0000_t75" style="width:13.8pt;height:16.2pt" o:ole="">
            <v:imagedata r:id="rId54" o:title=""/>
          </v:shape>
          <o:OLEObject Type="Embed" ProgID="Equation.3" ShapeID="_x0000_i1049" DrawAspect="Content" ObjectID="_1535286347" r:id="rId55"/>
        </w:object>
      </w:r>
      <w:r w:rsidRPr="007D77D9">
        <w:rPr>
          <w:sz w:val="28"/>
          <w:szCs w:val="28"/>
        </w:rPr>
        <w:t xml:space="preserve"> на расширение измеряемой среды  и уравнения приобретают вид </w:t>
      </w:r>
    </w:p>
    <w:p w:rsidR="00233E57" w:rsidRDefault="00233E57" w:rsidP="00233E57">
      <w:pPr>
        <w:ind w:firstLine="540"/>
        <w:jc w:val="both"/>
        <w:rPr>
          <w:sz w:val="28"/>
          <w:szCs w:val="28"/>
        </w:rPr>
      </w:pPr>
    </w:p>
    <w:p w:rsidR="00233E57" w:rsidRDefault="00233E57" w:rsidP="00233E57">
      <w:pPr>
        <w:ind w:firstLine="540"/>
        <w:jc w:val="right"/>
        <w:rPr>
          <w:sz w:val="28"/>
          <w:szCs w:val="28"/>
        </w:rPr>
      </w:pPr>
      <w:r w:rsidRPr="00A52EF7">
        <w:rPr>
          <w:position w:val="-32"/>
          <w:sz w:val="28"/>
          <w:szCs w:val="28"/>
        </w:rPr>
        <w:object w:dxaOrig="2360" w:dyaOrig="760">
          <v:shape id="_x0000_i1050" type="#_x0000_t75" style="width:118.2pt;height:37.8pt" o:ole="">
            <v:imagedata r:id="rId56" o:title=""/>
          </v:shape>
          <o:OLEObject Type="Embed" ProgID="Equation.3" ShapeID="_x0000_i1050" DrawAspect="Content" ObjectID="_1535286348" r:id="rId57"/>
        </w:objec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(6.11)</w:t>
      </w:r>
    </w:p>
    <w:p w:rsidR="00233E57" w:rsidRDefault="00233E57" w:rsidP="00233E57">
      <w:pPr>
        <w:ind w:firstLine="540"/>
        <w:jc w:val="both"/>
        <w:rPr>
          <w:sz w:val="28"/>
          <w:szCs w:val="28"/>
        </w:rPr>
      </w:pPr>
    </w:p>
    <w:p w:rsidR="00233E57" w:rsidRDefault="00233E57" w:rsidP="00233E57">
      <w:pPr>
        <w:ind w:firstLine="540"/>
        <w:jc w:val="right"/>
        <w:rPr>
          <w:sz w:val="28"/>
          <w:szCs w:val="28"/>
        </w:rPr>
      </w:pPr>
      <w:r w:rsidRPr="00A52EF7">
        <w:rPr>
          <w:position w:val="-12"/>
          <w:sz w:val="28"/>
          <w:szCs w:val="28"/>
        </w:rPr>
        <w:object w:dxaOrig="2439" w:dyaOrig="400">
          <v:shape id="_x0000_i1051" type="#_x0000_t75" style="width:134.4pt;height:22.2pt" o:ole="">
            <v:imagedata r:id="rId58" o:title=""/>
          </v:shape>
          <o:OLEObject Type="Embed" ProgID="Equation.3" ShapeID="_x0000_i1051" DrawAspect="Content" ObjectID="_1535286349" r:id="rId59"/>
        </w:objec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(6.12)</w:t>
      </w:r>
    </w:p>
    <w:p w:rsidR="00233E57" w:rsidRDefault="00233E57" w:rsidP="00233E57">
      <w:pPr>
        <w:ind w:firstLine="540"/>
        <w:jc w:val="both"/>
        <w:rPr>
          <w:sz w:val="28"/>
          <w:szCs w:val="28"/>
        </w:rPr>
      </w:pPr>
    </w:p>
    <w:p w:rsidR="00233E57" w:rsidRPr="007D77D9" w:rsidRDefault="00233E57" w:rsidP="00233E57">
      <w:pPr>
        <w:ind w:firstLine="540"/>
        <w:jc w:val="right"/>
        <w:rPr>
          <w:sz w:val="28"/>
          <w:szCs w:val="28"/>
        </w:rPr>
      </w:pPr>
    </w:p>
    <w:p w:rsidR="003B0E3F" w:rsidRDefault="003B0E3F">
      <w:bookmarkStart w:id="0" w:name="_GoBack"/>
      <w:bookmarkEnd w:id="0"/>
    </w:p>
    <w:sectPr w:rsidR="003B0E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3E57"/>
    <w:rsid w:val="00233E57"/>
    <w:rsid w:val="003B0E3F"/>
    <w:rsid w:val="008372CC"/>
    <w:rsid w:val="00A16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3E5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3E5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4.bin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9" Type="http://schemas.openxmlformats.org/officeDocument/2006/relationships/oleObject" Target="embeddings/oleObject17.bin"/><Relationship Id="rId21" Type="http://schemas.openxmlformats.org/officeDocument/2006/relationships/oleObject" Target="embeddings/oleObject8.bin"/><Relationship Id="rId34" Type="http://schemas.openxmlformats.org/officeDocument/2006/relationships/image" Target="media/image16.wmf"/><Relationship Id="rId42" Type="http://schemas.openxmlformats.org/officeDocument/2006/relationships/image" Target="media/image20.wmf"/><Relationship Id="rId47" Type="http://schemas.openxmlformats.org/officeDocument/2006/relationships/oleObject" Target="embeddings/oleObject21.bin"/><Relationship Id="rId50" Type="http://schemas.openxmlformats.org/officeDocument/2006/relationships/image" Target="media/image24.wmf"/><Relationship Id="rId55" Type="http://schemas.openxmlformats.org/officeDocument/2006/relationships/oleObject" Target="embeddings/oleObject25.bin"/><Relationship Id="rId7" Type="http://schemas.openxmlformats.org/officeDocument/2006/relationships/oleObject" Target="embeddings/oleObject1.bin"/><Relationship Id="rId2" Type="http://schemas.microsoft.com/office/2007/relationships/stylesWithEffects" Target="stylesWithEffect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29" Type="http://schemas.openxmlformats.org/officeDocument/2006/relationships/oleObject" Target="embeddings/oleObject12.bin"/><Relationship Id="rId41" Type="http://schemas.openxmlformats.org/officeDocument/2006/relationships/oleObject" Target="embeddings/oleObject18.bin"/><Relationship Id="rId54" Type="http://schemas.openxmlformats.org/officeDocument/2006/relationships/image" Target="media/image26.wmf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3.bin"/><Relationship Id="rId24" Type="http://schemas.openxmlformats.org/officeDocument/2006/relationships/image" Target="media/image11.wmf"/><Relationship Id="rId32" Type="http://schemas.openxmlformats.org/officeDocument/2006/relationships/image" Target="media/image15.wmf"/><Relationship Id="rId37" Type="http://schemas.openxmlformats.org/officeDocument/2006/relationships/oleObject" Target="embeddings/oleObject16.bin"/><Relationship Id="rId40" Type="http://schemas.openxmlformats.org/officeDocument/2006/relationships/image" Target="media/image19.wmf"/><Relationship Id="rId45" Type="http://schemas.openxmlformats.org/officeDocument/2006/relationships/oleObject" Target="embeddings/oleObject20.bin"/><Relationship Id="rId53" Type="http://schemas.openxmlformats.org/officeDocument/2006/relationships/oleObject" Target="embeddings/oleObject24.bin"/><Relationship Id="rId58" Type="http://schemas.openxmlformats.org/officeDocument/2006/relationships/image" Target="media/image28.wmf"/><Relationship Id="rId5" Type="http://schemas.openxmlformats.org/officeDocument/2006/relationships/image" Target="media/image1.png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49" Type="http://schemas.openxmlformats.org/officeDocument/2006/relationships/oleObject" Target="embeddings/oleObject22.bin"/><Relationship Id="rId57" Type="http://schemas.openxmlformats.org/officeDocument/2006/relationships/oleObject" Target="embeddings/oleObject26.bin"/><Relationship Id="rId61" Type="http://schemas.openxmlformats.org/officeDocument/2006/relationships/theme" Target="theme/theme1.xml"/><Relationship Id="rId10" Type="http://schemas.openxmlformats.org/officeDocument/2006/relationships/image" Target="media/image4.wmf"/><Relationship Id="rId19" Type="http://schemas.openxmlformats.org/officeDocument/2006/relationships/oleObject" Target="embeddings/oleObject7.bin"/><Relationship Id="rId31" Type="http://schemas.openxmlformats.org/officeDocument/2006/relationships/oleObject" Target="embeddings/oleObject13.bin"/><Relationship Id="rId44" Type="http://schemas.openxmlformats.org/officeDocument/2006/relationships/image" Target="media/image21.wmf"/><Relationship Id="rId52" Type="http://schemas.openxmlformats.org/officeDocument/2006/relationships/image" Target="media/image25.wmf"/><Relationship Id="rId6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1.bin"/><Relationship Id="rId30" Type="http://schemas.openxmlformats.org/officeDocument/2006/relationships/image" Target="media/image14.wmf"/><Relationship Id="rId35" Type="http://schemas.openxmlformats.org/officeDocument/2006/relationships/oleObject" Target="embeddings/oleObject15.bin"/><Relationship Id="rId43" Type="http://schemas.openxmlformats.org/officeDocument/2006/relationships/oleObject" Target="embeddings/oleObject19.bin"/><Relationship Id="rId48" Type="http://schemas.openxmlformats.org/officeDocument/2006/relationships/image" Target="media/image23.wmf"/><Relationship Id="rId56" Type="http://schemas.openxmlformats.org/officeDocument/2006/relationships/image" Target="media/image27.wmf"/><Relationship Id="rId8" Type="http://schemas.openxmlformats.org/officeDocument/2006/relationships/image" Target="media/image3.wmf"/><Relationship Id="rId51" Type="http://schemas.openxmlformats.org/officeDocument/2006/relationships/oleObject" Target="embeddings/oleObject23.bin"/><Relationship Id="rId3" Type="http://schemas.openxmlformats.org/officeDocument/2006/relationships/settings" Target="settings.xml"/><Relationship Id="rId12" Type="http://schemas.openxmlformats.org/officeDocument/2006/relationships/image" Target="media/image5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33" Type="http://schemas.openxmlformats.org/officeDocument/2006/relationships/oleObject" Target="embeddings/oleObject14.bin"/><Relationship Id="rId38" Type="http://schemas.openxmlformats.org/officeDocument/2006/relationships/image" Target="media/image18.wmf"/><Relationship Id="rId46" Type="http://schemas.openxmlformats.org/officeDocument/2006/relationships/image" Target="media/image22.wmf"/><Relationship Id="rId59" Type="http://schemas.openxmlformats.org/officeDocument/2006/relationships/oleObject" Target="embeddings/oleObject27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959</Words>
  <Characters>5467</Characters>
  <Application>Microsoft Office Word</Application>
  <DocSecurity>0</DocSecurity>
  <Lines>45</Lines>
  <Paragraphs>12</Paragraphs>
  <ScaleCrop>false</ScaleCrop>
  <Company/>
  <LinksUpToDate>false</LinksUpToDate>
  <CharactersWithSpaces>6414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Жапарова</dc:creator>
  <cp:lastModifiedBy>Айжан Жапарова</cp:lastModifiedBy>
  <cp:revision>1</cp:revision>
  <dcterms:created xsi:type="dcterms:W3CDTF">2016-09-13T09:36:00Z</dcterms:created>
  <dcterms:modified xsi:type="dcterms:W3CDTF">2016-09-13T09:39:00Z</dcterms:modified>
</cp:coreProperties>
</file>