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5B4C" w:rsidRPr="00537659" w:rsidRDefault="00325B4C" w:rsidP="00325B4C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5 </w:t>
      </w:r>
      <w:r w:rsidRPr="00537659">
        <w:rPr>
          <w:sz w:val="28"/>
          <w:szCs w:val="28"/>
        </w:rPr>
        <w:t>ИЗМЕРЕНИЕ РАСХОДА</w:t>
      </w:r>
    </w:p>
    <w:p w:rsidR="00325B4C" w:rsidRPr="00537659" w:rsidRDefault="00325B4C" w:rsidP="00325B4C">
      <w:pPr>
        <w:jc w:val="center"/>
        <w:rPr>
          <w:sz w:val="28"/>
          <w:szCs w:val="28"/>
        </w:rPr>
      </w:pPr>
    </w:p>
    <w:p w:rsidR="00325B4C" w:rsidRPr="007D77D9" w:rsidRDefault="00325B4C" w:rsidP="00325B4C">
      <w:pPr>
        <w:jc w:val="center"/>
        <w:rPr>
          <w:b/>
          <w:sz w:val="28"/>
          <w:szCs w:val="28"/>
        </w:rPr>
      </w:pPr>
    </w:p>
    <w:p w:rsidR="00325B4C" w:rsidRPr="007D77D9" w:rsidRDefault="00325B4C" w:rsidP="00325B4C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  <w:u w:val="single"/>
        </w:rPr>
        <w:t>Расход</w:t>
      </w:r>
      <w:r w:rsidRPr="007D77D9">
        <w:rPr>
          <w:sz w:val="28"/>
          <w:szCs w:val="28"/>
        </w:rPr>
        <w:t xml:space="preserve"> – это количество вещества (массы или объема), проходящее через определенное сечение в единицу времени. Основными единицами расхода являются </w:t>
      </w:r>
      <w:proofErr w:type="gramStart"/>
      <w:r w:rsidRPr="007D77D9">
        <w:rPr>
          <w:sz w:val="28"/>
          <w:szCs w:val="28"/>
        </w:rPr>
        <w:t>кг</w:t>
      </w:r>
      <w:proofErr w:type="gramEnd"/>
      <w:r w:rsidRPr="007D77D9">
        <w:rPr>
          <w:sz w:val="28"/>
          <w:szCs w:val="28"/>
        </w:rPr>
        <w:t>/сек, или м</w:t>
      </w:r>
      <w:r w:rsidRPr="007D77D9">
        <w:rPr>
          <w:sz w:val="28"/>
          <w:szCs w:val="28"/>
          <w:vertAlign w:val="superscript"/>
        </w:rPr>
        <w:t>3</w:t>
      </w:r>
      <w:r w:rsidRPr="007D77D9">
        <w:rPr>
          <w:sz w:val="28"/>
          <w:szCs w:val="28"/>
        </w:rPr>
        <w:t>/сек. В технических измерениях часто применяют внесистемные единицы расхода: кг/ч, м</w:t>
      </w:r>
      <w:r w:rsidRPr="007D77D9">
        <w:rPr>
          <w:sz w:val="28"/>
          <w:szCs w:val="28"/>
          <w:vertAlign w:val="superscript"/>
        </w:rPr>
        <w:t>3</w:t>
      </w:r>
      <w:r w:rsidRPr="007D77D9">
        <w:rPr>
          <w:sz w:val="28"/>
          <w:szCs w:val="28"/>
        </w:rPr>
        <w:t>/ч.</w:t>
      </w:r>
    </w:p>
    <w:p w:rsidR="00325B4C" w:rsidRPr="007D77D9" w:rsidRDefault="00325B4C" w:rsidP="00325B4C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Расходомеры позволяют определить значение расхода в любой момент времени, и как следствие, – количество измеряемой среды за любой интервал времени. Поэтому они нашли более широкое применение.</w:t>
      </w:r>
    </w:p>
    <w:p w:rsidR="00325B4C" w:rsidRPr="007D77D9" w:rsidRDefault="00325B4C" w:rsidP="00325B4C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Счетчики количества определяют количество среды за интервал времени между двумя отсчетами. </w:t>
      </w:r>
    </w:p>
    <w:p w:rsidR="00325B4C" w:rsidRPr="007D77D9" w:rsidRDefault="00325B4C" w:rsidP="00325B4C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По методам измерения расходомеры можно подразделить на следующие основные разновидности:</w:t>
      </w:r>
    </w:p>
    <w:p w:rsidR="00325B4C" w:rsidRPr="007D77D9" w:rsidRDefault="00325B4C" w:rsidP="00325B4C">
      <w:pPr>
        <w:ind w:left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1)</w:t>
      </w:r>
      <w:proofErr w:type="spellStart"/>
      <w:r w:rsidRPr="007D77D9">
        <w:rPr>
          <w:sz w:val="28"/>
          <w:szCs w:val="28"/>
          <w:u w:val="single"/>
        </w:rPr>
        <w:t>пневмометрические</w:t>
      </w:r>
      <w:proofErr w:type="spellEnd"/>
      <w:r w:rsidRPr="007D77D9">
        <w:rPr>
          <w:sz w:val="28"/>
          <w:szCs w:val="28"/>
          <w:u w:val="single"/>
        </w:rPr>
        <w:t xml:space="preserve">  (напорные),</w:t>
      </w:r>
      <w:r w:rsidRPr="007D77D9">
        <w:rPr>
          <w:sz w:val="28"/>
          <w:szCs w:val="28"/>
        </w:rPr>
        <w:t xml:space="preserve"> – измеряющие расход по скорости потока в одной или нескольких точках поперечного сечения канала или трубопровода;</w:t>
      </w:r>
    </w:p>
    <w:p w:rsidR="00325B4C" w:rsidRPr="007D77D9" w:rsidRDefault="00325B4C" w:rsidP="00325B4C">
      <w:pPr>
        <w:ind w:left="708"/>
        <w:jc w:val="both"/>
        <w:rPr>
          <w:sz w:val="28"/>
          <w:szCs w:val="28"/>
        </w:rPr>
      </w:pPr>
      <w:proofErr w:type="gramStart"/>
      <w:r w:rsidRPr="007D77D9">
        <w:rPr>
          <w:sz w:val="28"/>
          <w:szCs w:val="28"/>
        </w:rPr>
        <w:t xml:space="preserve">2) </w:t>
      </w:r>
      <w:r w:rsidRPr="007D77D9">
        <w:rPr>
          <w:sz w:val="28"/>
          <w:szCs w:val="28"/>
          <w:u w:val="single"/>
        </w:rPr>
        <w:t>переменного перепада давлений</w:t>
      </w:r>
      <w:r w:rsidRPr="007D77D9">
        <w:rPr>
          <w:sz w:val="28"/>
          <w:szCs w:val="28"/>
        </w:rPr>
        <w:t>, – измеряющие расход по перепаду давлений на местных сужениях (стандартного или нестандартного профиля) потока измеряемой среды;</w:t>
      </w:r>
      <w:proofErr w:type="gramEnd"/>
    </w:p>
    <w:p w:rsidR="00325B4C" w:rsidRPr="007D77D9" w:rsidRDefault="00325B4C" w:rsidP="00325B4C">
      <w:pPr>
        <w:ind w:left="708"/>
        <w:jc w:val="both"/>
        <w:rPr>
          <w:sz w:val="28"/>
          <w:szCs w:val="28"/>
        </w:rPr>
      </w:pPr>
      <w:proofErr w:type="gramStart"/>
      <w:r w:rsidRPr="007D77D9">
        <w:rPr>
          <w:sz w:val="28"/>
          <w:szCs w:val="28"/>
        </w:rPr>
        <w:t xml:space="preserve">3) </w:t>
      </w:r>
      <w:r w:rsidRPr="007D77D9">
        <w:rPr>
          <w:sz w:val="28"/>
          <w:szCs w:val="28"/>
          <w:u w:val="single"/>
        </w:rPr>
        <w:t>постоянного перепада давлений (обтекание)</w:t>
      </w:r>
      <w:r w:rsidRPr="007D77D9">
        <w:rPr>
          <w:sz w:val="28"/>
          <w:szCs w:val="28"/>
        </w:rPr>
        <w:t>, – измеряющие расход по сечению потока у подвижного сопротивления, обтекаемого измеряемой средой;</w:t>
      </w:r>
      <w:proofErr w:type="gramEnd"/>
    </w:p>
    <w:p w:rsidR="00325B4C" w:rsidRPr="007D77D9" w:rsidRDefault="00325B4C" w:rsidP="00325B4C">
      <w:pPr>
        <w:ind w:left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4) </w:t>
      </w:r>
      <w:proofErr w:type="gramStart"/>
      <w:r w:rsidRPr="007D77D9">
        <w:rPr>
          <w:sz w:val="28"/>
          <w:szCs w:val="28"/>
        </w:rPr>
        <w:t>электромагнитные</w:t>
      </w:r>
      <w:proofErr w:type="gramEnd"/>
      <w:r w:rsidRPr="007D77D9">
        <w:rPr>
          <w:sz w:val="28"/>
          <w:szCs w:val="28"/>
        </w:rPr>
        <w:t xml:space="preserve"> или индукционные, – измеряющие расход по </w:t>
      </w:r>
      <w:proofErr w:type="spellStart"/>
      <w:r w:rsidRPr="007D77D9">
        <w:rPr>
          <w:sz w:val="28"/>
          <w:szCs w:val="28"/>
        </w:rPr>
        <w:t>э.д.с</w:t>
      </w:r>
      <w:proofErr w:type="spellEnd"/>
      <w:r w:rsidRPr="007D77D9">
        <w:rPr>
          <w:sz w:val="28"/>
          <w:szCs w:val="28"/>
        </w:rPr>
        <w:t>. индуктируемой электропроводной жидкостью, пересекающей магнитное поле;</w:t>
      </w:r>
    </w:p>
    <w:p w:rsidR="00325B4C" w:rsidRPr="007D77D9" w:rsidRDefault="00325B4C" w:rsidP="00325B4C">
      <w:pPr>
        <w:ind w:left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5) </w:t>
      </w:r>
      <w:proofErr w:type="gramStart"/>
      <w:r w:rsidRPr="007D77D9">
        <w:rPr>
          <w:sz w:val="28"/>
          <w:szCs w:val="28"/>
        </w:rPr>
        <w:t>ультразвуковые</w:t>
      </w:r>
      <w:proofErr w:type="gramEnd"/>
      <w:r w:rsidRPr="007D77D9">
        <w:rPr>
          <w:sz w:val="28"/>
          <w:szCs w:val="28"/>
        </w:rPr>
        <w:t>, – измеряющие расход по смещению звуковых колебаний движущейся средой;</w:t>
      </w:r>
    </w:p>
    <w:p w:rsidR="00325B4C" w:rsidRPr="007D77D9" w:rsidRDefault="00325B4C" w:rsidP="00325B4C">
      <w:pPr>
        <w:ind w:left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6) тахометрические, – измеряющие расход по скорости вращения ротора, крыльчатки или диска, </w:t>
      </w:r>
      <w:proofErr w:type="gramStart"/>
      <w:r w:rsidRPr="007D77D9">
        <w:rPr>
          <w:sz w:val="28"/>
          <w:szCs w:val="28"/>
        </w:rPr>
        <w:t>расположенных</w:t>
      </w:r>
      <w:proofErr w:type="gramEnd"/>
      <w:r w:rsidRPr="007D77D9">
        <w:rPr>
          <w:sz w:val="28"/>
          <w:szCs w:val="28"/>
        </w:rPr>
        <w:t xml:space="preserve"> в потоке измеряемой среды, в зависимости от расхода.</w:t>
      </w:r>
    </w:p>
    <w:p w:rsidR="00325B4C" w:rsidRPr="007D77D9" w:rsidRDefault="00325B4C" w:rsidP="00325B4C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Наиболее универсальными являются расходомеры переменного перепада давления. Их используют для измерения жидких, газовых паровых сред практических любых давлений и температур. Стандартные расходомеры переменного перепада давления имеют ограничения: они неприменимы для сред, протекающих по трубопроводам небольших диаметров и сред с большой вязкостью. Остальные разновидности расходомеров имеют значительные ограничения по давлению, температуре измеряемой среды по диаметру трубопроводов.</w:t>
      </w:r>
    </w:p>
    <w:p w:rsidR="00325B4C" w:rsidRPr="007D77D9" w:rsidRDefault="00325B4C" w:rsidP="00325B4C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Счетчики количества применяют только для измерения  расхода жидких или газовых сред. По методам измерения существуют две основные разновидности:</w:t>
      </w:r>
    </w:p>
    <w:p w:rsidR="00325B4C" w:rsidRPr="007D77D9" w:rsidRDefault="00325B4C" w:rsidP="00325B4C">
      <w:pPr>
        <w:ind w:left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1)скоростные (тахометрические), – аналогичные тахометрическим расходомерам, но не имеющие устройства для отсчета мгновенного расхода.</w:t>
      </w:r>
    </w:p>
    <w:p w:rsidR="00325B4C" w:rsidRPr="007D77D9" w:rsidRDefault="00325B4C" w:rsidP="00325B4C">
      <w:pPr>
        <w:ind w:left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lastRenderedPageBreak/>
        <w:t xml:space="preserve">2) </w:t>
      </w:r>
      <w:proofErr w:type="gramStart"/>
      <w:r w:rsidRPr="007D77D9">
        <w:rPr>
          <w:sz w:val="28"/>
          <w:szCs w:val="28"/>
        </w:rPr>
        <w:t>объемные</w:t>
      </w:r>
      <w:proofErr w:type="gramEnd"/>
      <w:r w:rsidRPr="007D77D9">
        <w:rPr>
          <w:sz w:val="28"/>
          <w:szCs w:val="28"/>
        </w:rPr>
        <w:t>, в которых измеряемая среда измеряется отдельными, равными по объему дозами.</w:t>
      </w:r>
    </w:p>
    <w:p w:rsidR="00325B4C" w:rsidRDefault="00325B4C" w:rsidP="00325B4C">
      <w:pPr>
        <w:jc w:val="both"/>
        <w:rPr>
          <w:sz w:val="28"/>
          <w:szCs w:val="28"/>
        </w:rPr>
      </w:pPr>
      <w:r w:rsidRPr="007D77D9">
        <w:rPr>
          <w:sz w:val="28"/>
          <w:szCs w:val="28"/>
        </w:rPr>
        <w:t>Счетчики количества имеют большие ограничения – их используют только для невысоких давлений и небольших температур.</w:t>
      </w:r>
    </w:p>
    <w:p w:rsidR="00325B4C" w:rsidRPr="007D77D9" w:rsidRDefault="00325B4C" w:rsidP="00325B4C">
      <w:pPr>
        <w:jc w:val="both"/>
        <w:rPr>
          <w:sz w:val="28"/>
          <w:szCs w:val="28"/>
        </w:rPr>
      </w:pPr>
    </w:p>
    <w:p w:rsidR="00325B4C" w:rsidRPr="007D77D9" w:rsidRDefault="00325B4C" w:rsidP="00325B4C">
      <w:pPr>
        <w:jc w:val="both"/>
        <w:rPr>
          <w:sz w:val="28"/>
          <w:szCs w:val="28"/>
        </w:rPr>
      </w:pPr>
    </w:p>
    <w:p w:rsidR="00325B4C" w:rsidRPr="007D77D9" w:rsidRDefault="00325B4C" w:rsidP="00325B4C">
      <w:pPr>
        <w:jc w:val="center"/>
        <w:rPr>
          <w:b/>
          <w:sz w:val="28"/>
          <w:szCs w:val="28"/>
        </w:rPr>
      </w:pPr>
      <w:r w:rsidRPr="007D77D9">
        <w:rPr>
          <w:sz w:val="28"/>
          <w:szCs w:val="28"/>
        </w:rPr>
        <w:tab/>
      </w:r>
      <w:r w:rsidRPr="003D0BD7">
        <w:rPr>
          <w:b/>
          <w:sz w:val="28"/>
          <w:szCs w:val="28"/>
        </w:rPr>
        <w:t xml:space="preserve">5.1 </w:t>
      </w:r>
      <w:proofErr w:type="spellStart"/>
      <w:r w:rsidRPr="003D0BD7">
        <w:rPr>
          <w:b/>
          <w:sz w:val="28"/>
          <w:szCs w:val="28"/>
        </w:rPr>
        <w:t>Пневмометрическое</w:t>
      </w:r>
      <w:proofErr w:type="spellEnd"/>
      <w:r w:rsidRPr="007D77D9">
        <w:rPr>
          <w:b/>
          <w:sz w:val="28"/>
          <w:szCs w:val="28"/>
        </w:rPr>
        <w:t xml:space="preserve"> измерение расхода</w:t>
      </w:r>
    </w:p>
    <w:p w:rsidR="00325B4C" w:rsidRPr="007D77D9" w:rsidRDefault="00325B4C" w:rsidP="00325B4C">
      <w:pPr>
        <w:jc w:val="center"/>
        <w:rPr>
          <w:b/>
          <w:sz w:val="28"/>
          <w:szCs w:val="28"/>
        </w:rPr>
      </w:pPr>
    </w:p>
    <w:p w:rsidR="00325B4C" w:rsidRPr="007D77D9" w:rsidRDefault="00325B4C" w:rsidP="00325B4C">
      <w:pPr>
        <w:jc w:val="both"/>
        <w:rPr>
          <w:sz w:val="28"/>
          <w:szCs w:val="28"/>
        </w:rPr>
      </w:pPr>
      <w:r w:rsidRPr="007D77D9">
        <w:rPr>
          <w:b/>
          <w:sz w:val="28"/>
          <w:szCs w:val="28"/>
        </w:rPr>
        <w:tab/>
      </w:r>
      <w:proofErr w:type="spellStart"/>
      <w:r w:rsidRPr="007D77D9">
        <w:rPr>
          <w:sz w:val="28"/>
          <w:szCs w:val="28"/>
        </w:rPr>
        <w:t>Пневмометрическое</w:t>
      </w:r>
      <w:proofErr w:type="spellEnd"/>
      <w:r w:rsidRPr="007D77D9">
        <w:rPr>
          <w:sz w:val="28"/>
          <w:szCs w:val="28"/>
        </w:rPr>
        <w:t xml:space="preserve"> измерение расхода  построено на измерении местных скоростей  потока в отдельных точках сечения канала или трубопровода. Зная скорости в отдельных точках, можно определить  среднюю скорость, а по ней величину расхода. Местные скорости определяются по динамическому давлению потока измеряемой среды.</w:t>
      </w:r>
    </w:p>
    <w:p w:rsidR="00325B4C" w:rsidRPr="007D77D9" w:rsidRDefault="00325B4C" w:rsidP="00325B4C">
      <w:pPr>
        <w:jc w:val="both"/>
        <w:rPr>
          <w:sz w:val="28"/>
          <w:szCs w:val="28"/>
        </w:rPr>
      </w:pPr>
      <w:r w:rsidRPr="007D77D9">
        <w:rPr>
          <w:sz w:val="28"/>
          <w:szCs w:val="28"/>
        </w:rPr>
        <w:tab/>
        <w:t xml:space="preserve">Рассмотрим поток измеряемой среды, протекающий по прямому участку трубопровода круглого сечения диаметром </w:t>
      </w:r>
      <w:r w:rsidRPr="007D77D9">
        <w:rPr>
          <w:sz w:val="28"/>
          <w:szCs w:val="28"/>
          <w:lang w:val="en-US"/>
        </w:rPr>
        <w:t>D</w:t>
      </w:r>
      <w:r w:rsidRPr="007D77D9">
        <w:rPr>
          <w:sz w:val="28"/>
          <w:szCs w:val="28"/>
        </w:rPr>
        <w:t>. В конце прямого участка можно считать, что поток стал стационарным.</w:t>
      </w:r>
    </w:p>
    <w:p w:rsidR="00325B4C" w:rsidRPr="007D77D9" w:rsidRDefault="00325B4C" w:rsidP="00325B4C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Жидкостные манометры, установленные различными способами</w:t>
      </w:r>
      <w:r>
        <w:rPr>
          <w:sz w:val="28"/>
          <w:szCs w:val="28"/>
        </w:rPr>
        <w:t xml:space="preserve"> (рисунок 14)</w:t>
      </w:r>
      <w:r w:rsidRPr="007D77D9">
        <w:rPr>
          <w:sz w:val="28"/>
          <w:szCs w:val="28"/>
        </w:rPr>
        <w:t xml:space="preserve"> в одной и той же точке поперечного сечения, покажут различные давления; манометр 1 – статическое давление, манометр 2 – полное давление, манометр 3 – динамическое. Потерями на сопротивление трению о стенку трубопровода на участке между манометрами можно пренебречь.</w:t>
      </w:r>
    </w:p>
    <w:p w:rsidR="00325B4C" w:rsidRPr="007D77D9" w:rsidRDefault="00325B4C" w:rsidP="00325B4C">
      <w:pPr>
        <w:ind w:firstLine="708"/>
        <w:jc w:val="both"/>
        <w:rPr>
          <w:sz w:val="28"/>
          <w:szCs w:val="28"/>
        </w:rPr>
      </w:pPr>
    </w:p>
    <w:p w:rsidR="00325B4C" w:rsidRPr="007D77D9" w:rsidRDefault="00325B4C" w:rsidP="00325B4C">
      <w:pPr>
        <w:ind w:firstLine="708"/>
        <w:jc w:val="both"/>
        <w:rPr>
          <w:sz w:val="28"/>
          <w:szCs w:val="28"/>
        </w:rPr>
      </w:pPr>
    </w:p>
    <w:p w:rsidR="00325B4C" w:rsidRPr="007D77D9" w:rsidRDefault="00325B4C" w:rsidP="00325B4C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372100" cy="2034540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-30000" contrast="12000"/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2034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5B4C" w:rsidRPr="007D77D9" w:rsidRDefault="00325B4C" w:rsidP="00325B4C">
      <w:pPr>
        <w:ind w:firstLine="708"/>
        <w:jc w:val="both"/>
        <w:rPr>
          <w:sz w:val="28"/>
          <w:szCs w:val="28"/>
        </w:rPr>
      </w:pPr>
    </w:p>
    <w:p w:rsidR="00325B4C" w:rsidRDefault="00325B4C" w:rsidP="00325B4C">
      <w:pPr>
        <w:ind w:firstLine="708"/>
        <w:jc w:val="center"/>
        <w:rPr>
          <w:sz w:val="28"/>
          <w:szCs w:val="28"/>
        </w:rPr>
      </w:pPr>
      <w:r>
        <w:rPr>
          <w:sz w:val="28"/>
          <w:szCs w:val="28"/>
        </w:rPr>
        <w:t>Рисунок 14 -</w:t>
      </w:r>
      <w:r w:rsidRPr="003D0BD7">
        <w:rPr>
          <w:sz w:val="28"/>
          <w:szCs w:val="28"/>
        </w:rPr>
        <w:t xml:space="preserve"> </w:t>
      </w:r>
      <w:r>
        <w:rPr>
          <w:sz w:val="28"/>
          <w:szCs w:val="28"/>
        </w:rPr>
        <w:t>Схемы установки жидкостных термометров</w:t>
      </w:r>
    </w:p>
    <w:p w:rsidR="00325B4C" w:rsidRDefault="00325B4C" w:rsidP="00325B4C">
      <w:pPr>
        <w:ind w:firstLine="708"/>
        <w:jc w:val="both"/>
        <w:rPr>
          <w:sz w:val="28"/>
          <w:szCs w:val="28"/>
        </w:rPr>
      </w:pPr>
    </w:p>
    <w:p w:rsidR="00325B4C" w:rsidRDefault="00325B4C" w:rsidP="00325B4C">
      <w:pPr>
        <w:ind w:firstLine="708"/>
        <w:jc w:val="both"/>
        <w:rPr>
          <w:sz w:val="28"/>
          <w:szCs w:val="28"/>
        </w:rPr>
      </w:pPr>
    </w:p>
    <w:p w:rsidR="00325B4C" w:rsidRPr="007D77D9" w:rsidRDefault="00325B4C" w:rsidP="00325B4C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Динамическое давление будет равно н/м</w:t>
      </w:r>
      <w:proofErr w:type="gramStart"/>
      <w:r w:rsidRPr="007D77D9">
        <w:rPr>
          <w:sz w:val="28"/>
          <w:szCs w:val="28"/>
          <w:vertAlign w:val="superscript"/>
        </w:rPr>
        <w:t>2</w:t>
      </w:r>
      <w:proofErr w:type="gramEnd"/>
      <w:r w:rsidRPr="007D77D9">
        <w:rPr>
          <w:sz w:val="28"/>
          <w:szCs w:val="28"/>
        </w:rPr>
        <w:t xml:space="preserve"> или кг/(сек</w:t>
      </w:r>
      <w:r w:rsidRPr="007D77D9">
        <w:rPr>
          <w:sz w:val="28"/>
          <w:szCs w:val="28"/>
          <w:vertAlign w:val="superscript"/>
        </w:rPr>
        <w:t>2</w:t>
      </w:r>
      <w:r w:rsidRPr="007D77D9">
        <w:rPr>
          <w:sz w:val="28"/>
          <w:szCs w:val="28"/>
        </w:rPr>
        <w:t>·м)</w:t>
      </w:r>
    </w:p>
    <w:p w:rsidR="00325B4C" w:rsidRPr="007D77D9" w:rsidRDefault="00325B4C" w:rsidP="00325B4C">
      <w:pPr>
        <w:ind w:firstLine="708"/>
        <w:jc w:val="both"/>
        <w:rPr>
          <w:sz w:val="28"/>
          <w:szCs w:val="28"/>
        </w:rPr>
      </w:pPr>
    </w:p>
    <w:p w:rsidR="00325B4C" w:rsidRDefault="00325B4C" w:rsidP="00325B4C">
      <w:pPr>
        <w:ind w:firstLine="708"/>
        <w:jc w:val="right"/>
        <w:rPr>
          <w:sz w:val="28"/>
          <w:szCs w:val="28"/>
        </w:rPr>
      </w:pPr>
      <w:r w:rsidRPr="007D77D9">
        <w:rPr>
          <w:position w:val="-24"/>
          <w:sz w:val="28"/>
          <w:szCs w:val="28"/>
        </w:rPr>
        <w:object w:dxaOrig="90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6.4pt;height:41.4pt" o:ole="">
            <v:imagedata r:id="rId6" o:title=""/>
          </v:shape>
          <o:OLEObject Type="Embed" ProgID="Equation.3" ShapeID="_x0000_i1025" DrawAspect="Content" ObjectID="_1535286375" r:id="rId7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(5.1)</w:t>
      </w:r>
    </w:p>
    <w:p w:rsidR="00325B4C" w:rsidRPr="007D77D9" w:rsidRDefault="00325B4C" w:rsidP="00325B4C">
      <w:pPr>
        <w:ind w:firstLine="708"/>
        <w:jc w:val="center"/>
        <w:rPr>
          <w:sz w:val="28"/>
          <w:szCs w:val="28"/>
        </w:rPr>
      </w:pPr>
    </w:p>
    <w:p w:rsidR="00325B4C" w:rsidRPr="007D77D9" w:rsidRDefault="00325B4C" w:rsidP="00325B4C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Где </w:t>
      </w:r>
      <w:r w:rsidRPr="007D77D9">
        <w:rPr>
          <w:sz w:val="28"/>
          <w:szCs w:val="28"/>
        </w:rPr>
        <w:tab/>
      </w:r>
      <w:r w:rsidRPr="007D77D9">
        <w:rPr>
          <w:position w:val="-6"/>
          <w:sz w:val="28"/>
          <w:szCs w:val="28"/>
        </w:rPr>
        <w:object w:dxaOrig="180" w:dyaOrig="220">
          <v:shape id="_x0000_i1026" type="#_x0000_t75" style="width:9pt;height:10.8pt" o:ole="">
            <v:imagedata r:id="rId8" o:title=""/>
          </v:shape>
          <o:OLEObject Type="Embed" ProgID="Equation.3" ShapeID="_x0000_i1026" DrawAspect="Content" ObjectID="_1535286376" r:id="rId9"/>
        </w:object>
      </w:r>
      <w:r w:rsidRPr="007D77D9">
        <w:rPr>
          <w:sz w:val="28"/>
          <w:szCs w:val="28"/>
        </w:rPr>
        <w:t xml:space="preserve">– скорость потока, </w:t>
      </w:r>
      <w:proofErr w:type="gramStart"/>
      <w:r w:rsidRPr="007D77D9">
        <w:rPr>
          <w:sz w:val="28"/>
          <w:szCs w:val="28"/>
        </w:rPr>
        <w:t>м</w:t>
      </w:r>
      <w:proofErr w:type="gramEnd"/>
      <w:r w:rsidRPr="007D77D9">
        <w:rPr>
          <w:sz w:val="28"/>
          <w:szCs w:val="28"/>
        </w:rPr>
        <w:t>/сек;</w:t>
      </w:r>
    </w:p>
    <w:p w:rsidR="00325B4C" w:rsidRPr="007D77D9" w:rsidRDefault="00325B4C" w:rsidP="00325B4C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lastRenderedPageBreak/>
        <w:tab/>
      </w:r>
      <w:r w:rsidRPr="007D77D9">
        <w:rPr>
          <w:position w:val="-10"/>
          <w:sz w:val="28"/>
          <w:szCs w:val="28"/>
        </w:rPr>
        <w:object w:dxaOrig="240" w:dyaOrig="260">
          <v:shape id="_x0000_i1027" type="#_x0000_t75" style="width:12pt;height:13.2pt" o:ole="">
            <v:imagedata r:id="rId10" o:title=""/>
          </v:shape>
          <o:OLEObject Type="Embed" ProgID="Equation.3" ShapeID="_x0000_i1027" DrawAspect="Content" ObjectID="_1535286377" r:id="rId11"/>
        </w:object>
      </w:r>
      <w:r w:rsidRPr="007D77D9">
        <w:rPr>
          <w:sz w:val="28"/>
          <w:szCs w:val="28"/>
        </w:rPr>
        <w:t xml:space="preserve">– плотность потока, </w:t>
      </w:r>
      <w:proofErr w:type="gramStart"/>
      <w:r w:rsidRPr="007D77D9">
        <w:rPr>
          <w:sz w:val="28"/>
          <w:szCs w:val="28"/>
        </w:rPr>
        <w:t>кг</w:t>
      </w:r>
      <w:proofErr w:type="gramEnd"/>
      <w:r w:rsidRPr="007D77D9">
        <w:rPr>
          <w:sz w:val="28"/>
          <w:szCs w:val="28"/>
        </w:rPr>
        <w:t>/м</w:t>
      </w:r>
      <w:r w:rsidRPr="007D77D9">
        <w:rPr>
          <w:sz w:val="28"/>
          <w:szCs w:val="28"/>
          <w:vertAlign w:val="superscript"/>
        </w:rPr>
        <w:t>3</w:t>
      </w:r>
      <w:r w:rsidRPr="007D77D9">
        <w:rPr>
          <w:sz w:val="28"/>
          <w:szCs w:val="28"/>
        </w:rPr>
        <w:t>.</w:t>
      </w:r>
    </w:p>
    <w:p w:rsidR="00325B4C" w:rsidRPr="007D77D9" w:rsidRDefault="00325B4C" w:rsidP="00325B4C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Для установившегося потока соотношение между скоростью в центре трубопровода и средней скоростью зависит от числа </w:t>
      </w:r>
      <w:proofErr w:type="spellStart"/>
      <w:r w:rsidRPr="007D77D9">
        <w:rPr>
          <w:sz w:val="28"/>
          <w:szCs w:val="28"/>
        </w:rPr>
        <w:t>Рейнольдса</w:t>
      </w:r>
      <w:proofErr w:type="spellEnd"/>
      <w:r w:rsidRPr="007D77D9">
        <w:rPr>
          <w:sz w:val="28"/>
          <w:szCs w:val="28"/>
        </w:rPr>
        <w:t>, а именно</w:t>
      </w:r>
    </w:p>
    <w:p w:rsidR="00325B4C" w:rsidRPr="007D77D9" w:rsidRDefault="00325B4C" w:rsidP="00325B4C">
      <w:pPr>
        <w:ind w:firstLine="708"/>
        <w:jc w:val="both"/>
        <w:rPr>
          <w:sz w:val="28"/>
          <w:szCs w:val="28"/>
        </w:rPr>
      </w:pPr>
    </w:p>
    <w:p w:rsidR="00325B4C" w:rsidRPr="007D77D9" w:rsidRDefault="00325B4C" w:rsidP="00325B4C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  <w:lang w:val="en-US"/>
        </w:rPr>
        <w:t>Re</w:t>
      </w:r>
      <w:r w:rsidRPr="007D77D9">
        <w:rPr>
          <w:sz w:val="28"/>
          <w:szCs w:val="28"/>
        </w:rPr>
        <w:t xml:space="preserve">   </w:t>
      </w:r>
      <w:r w:rsidRPr="007D77D9">
        <w:rPr>
          <w:sz w:val="28"/>
          <w:szCs w:val="28"/>
        </w:rPr>
        <w:tab/>
      </w:r>
      <w:r w:rsidRPr="007D77D9">
        <w:rPr>
          <w:sz w:val="28"/>
          <w:szCs w:val="28"/>
        </w:rPr>
        <w:tab/>
        <w:t>0-2300</w:t>
      </w:r>
      <w:r w:rsidRPr="007D77D9">
        <w:rPr>
          <w:sz w:val="28"/>
          <w:szCs w:val="28"/>
        </w:rPr>
        <w:tab/>
      </w:r>
      <w:r w:rsidRPr="007D77D9">
        <w:rPr>
          <w:sz w:val="28"/>
          <w:szCs w:val="28"/>
        </w:rPr>
        <w:tab/>
        <w:t>1·10</w:t>
      </w:r>
      <w:r w:rsidRPr="007D77D9">
        <w:rPr>
          <w:sz w:val="28"/>
          <w:szCs w:val="28"/>
          <w:vertAlign w:val="superscript"/>
        </w:rPr>
        <w:t>4</w:t>
      </w:r>
      <w:r w:rsidRPr="007D77D9">
        <w:rPr>
          <w:sz w:val="28"/>
          <w:szCs w:val="28"/>
        </w:rPr>
        <w:tab/>
      </w:r>
      <w:r w:rsidRPr="007D77D9">
        <w:rPr>
          <w:sz w:val="28"/>
          <w:szCs w:val="28"/>
        </w:rPr>
        <w:tab/>
        <w:t>1·10</w:t>
      </w:r>
      <w:r w:rsidRPr="007D77D9">
        <w:rPr>
          <w:sz w:val="28"/>
          <w:szCs w:val="28"/>
          <w:vertAlign w:val="superscript"/>
        </w:rPr>
        <w:t>5</w:t>
      </w:r>
      <w:r w:rsidRPr="007D77D9">
        <w:rPr>
          <w:sz w:val="28"/>
          <w:szCs w:val="28"/>
        </w:rPr>
        <w:tab/>
      </w:r>
      <w:r w:rsidRPr="007D77D9">
        <w:rPr>
          <w:sz w:val="28"/>
          <w:szCs w:val="28"/>
        </w:rPr>
        <w:tab/>
        <w:t>1·10</w:t>
      </w:r>
      <w:r w:rsidRPr="007D77D9">
        <w:rPr>
          <w:sz w:val="28"/>
          <w:szCs w:val="28"/>
          <w:vertAlign w:val="superscript"/>
        </w:rPr>
        <w:t>6</w:t>
      </w:r>
      <w:r w:rsidRPr="007D77D9">
        <w:rPr>
          <w:sz w:val="28"/>
          <w:szCs w:val="28"/>
          <w:vertAlign w:val="superscript"/>
        </w:rPr>
        <w:tab/>
      </w:r>
      <w:r w:rsidRPr="007D77D9">
        <w:rPr>
          <w:sz w:val="28"/>
          <w:szCs w:val="28"/>
          <w:vertAlign w:val="superscript"/>
        </w:rPr>
        <w:tab/>
      </w:r>
      <w:r w:rsidRPr="007D77D9">
        <w:rPr>
          <w:sz w:val="28"/>
          <w:szCs w:val="28"/>
        </w:rPr>
        <w:t>1·10</w:t>
      </w:r>
      <w:r w:rsidRPr="007D77D9">
        <w:rPr>
          <w:sz w:val="28"/>
          <w:szCs w:val="28"/>
          <w:vertAlign w:val="superscript"/>
        </w:rPr>
        <w:t>7</w:t>
      </w:r>
    </w:p>
    <w:p w:rsidR="00325B4C" w:rsidRPr="007D77D9" w:rsidRDefault="00325B4C" w:rsidP="00325B4C">
      <w:pPr>
        <w:ind w:firstLine="708"/>
        <w:jc w:val="both"/>
        <w:rPr>
          <w:sz w:val="28"/>
          <w:szCs w:val="28"/>
        </w:rPr>
      </w:pPr>
      <w:proofErr w:type="gramStart"/>
      <w:r w:rsidRPr="007D77D9">
        <w:rPr>
          <w:sz w:val="28"/>
          <w:szCs w:val="28"/>
          <w:lang w:val="en-US"/>
        </w:rPr>
        <w:t>v</w:t>
      </w:r>
      <w:r w:rsidRPr="007D77D9">
        <w:rPr>
          <w:sz w:val="28"/>
          <w:szCs w:val="28"/>
          <w:vertAlign w:val="subscript"/>
        </w:rPr>
        <w:t>ц</w:t>
      </w:r>
      <w:r w:rsidRPr="007D77D9">
        <w:rPr>
          <w:sz w:val="28"/>
          <w:szCs w:val="28"/>
        </w:rPr>
        <w:t xml:space="preserve"> :</w:t>
      </w:r>
      <w:proofErr w:type="gramEnd"/>
      <w:r w:rsidRPr="007D77D9">
        <w:rPr>
          <w:sz w:val="28"/>
          <w:szCs w:val="28"/>
        </w:rPr>
        <w:t xml:space="preserve"> </w:t>
      </w:r>
      <w:r w:rsidRPr="007D77D9">
        <w:rPr>
          <w:sz w:val="28"/>
          <w:szCs w:val="28"/>
          <w:lang w:val="en-US"/>
        </w:rPr>
        <w:t>v</w:t>
      </w:r>
      <w:r w:rsidRPr="007D77D9">
        <w:rPr>
          <w:sz w:val="28"/>
          <w:szCs w:val="28"/>
          <w:vertAlign w:val="subscript"/>
        </w:rPr>
        <w:t>ср</w:t>
      </w:r>
      <w:r w:rsidRPr="007D77D9">
        <w:rPr>
          <w:sz w:val="28"/>
          <w:szCs w:val="28"/>
        </w:rPr>
        <w:tab/>
        <w:t>2,0</w:t>
      </w:r>
      <w:r w:rsidRPr="007D77D9">
        <w:rPr>
          <w:sz w:val="28"/>
          <w:szCs w:val="28"/>
        </w:rPr>
        <w:tab/>
      </w:r>
      <w:r w:rsidRPr="007D77D9">
        <w:rPr>
          <w:sz w:val="28"/>
          <w:szCs w:val="28"/>
        </w:rPr>
        <w:tab/>
      </w:r>
      <w:r w:rsidRPr="007D77D9">
        <w:rPr>
          <w:sz w:val="28"/>
          <w:szCs w:val="28"/>
        </w:rPr>
        <w:tab/>
        <w:t>1,275</w:t>
      </w:r>
      <w:r w:rsidRPr="007D77D9">
        <w:rPr>
          <w:sz w:val="28"/>
          <w:szCs w:val="28"/>
        </w:rPr>
        <w:tab/>
      </w:r>
      <w:r w:rsidRPr="007D77D9">
        <w:rPr>
          <w:sz w:val="28"/>
          <w:szCs w:val="28"/>
        </w:rPr>
        <w:tab/>
        <w:t>1,195</w:t>
      </w:r>
      <w:r w:rsidRPr="007D77D9">
        <w:rPr>
          <w:sz w:val="28"/>
          <w:szCs w:val="28"/>
        </w:rPr>
        <w:tab/>
      </w:r>
      <w:r w:rsidRPr="007D77D9">
        <w:rPr>
          <w:sz w:val="28"/>
          <w:szCs w:val="28"/>
        </w:rPr>
        <w:tab/>
        <w:t>1,155</w:t>
      </w:r>
      <w:r w:rsidRPr="007D77D9">
        <w:rPr>
          <w:sz w:val="28"/>
          <w:szCs w:val="28"/>
        </w:rPr>
        <w:tab/>
      </w:r>
      <w:r w:rsidRPr="007D77D9">
        <w:rPr>
          <w:sz w:val="28"/>
          <w:szCs w:val="28"/>
        </w:rPr>
        <w:tab/>
        <w:t>1,13</w:t>
      </w:r>
    </w:p>
    <w:p w:rsidR="00325B4C" w:rsidRPr="007D77D9" w:rsidRDefault="00325B4C" w:rsidP="00325B4C">
      <w:pPr>
        <w:ind w:firstLine="708"/>
        <w:jc w:val="both"/>
        <w:rPr>
          <w:sz w:val="28"/>
          <w:szCs w:val="28"/>
        </w:rPr>
      </w:pPr>
    </w:p>
    <w:p w:rsidR="00325B4C" w:rsidRPr="007D77D9" w:rsidRDefault="00325B4C" w:rsidP="00325B4C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Зная </w:t>
      </w:r>
      <w:proofErr w:type="gramStart"/>
      <w:r w:rsidRPr="007D77D9">
        <w:rPr>
          <w:sz w:val="28"/>
          <w:szCs w:val="28"/>
          <w:lang w:val="en-US"/>
        </w:rPr>
        <w:t>v</w:t>
      </w:r>
      <w:proofErr w:type="gramEnd"/>
      <w:r w:rsidRPr="007D77D9">
        <w:rPr>
          <w:sz w:val="28"/>
          <w:szCs w:val="28"/>
          <w:vertAlign w:val="subscript"/>
        </w:rPr>
        <w:t>ср</w:t>
      </w:r>
      <w:r w:rsidRPr="007D77D9">
        <w:rPr>
          <w:sz w:val="28"/>
          <w:szCs w:val="28"/>
        </w:rPr>
        <w:t xml:space="preserve"> можно определить объемный расход</w:t>
      </w:r>
    </w:p>
    <w:p w:rsidR="00325B4C" w:rsidRPr="007D77D9" w:rsidRDefault="00325B4C" w:rsidP="00325B4C">
      <w:pPr>
        <w:ind w:firstLine="708"/>
        <w:jc w:val="both"/>
        <w:rPr>
          <w:sz w:val="28"/>
          <w:szCs w:val="28"/>
        </w:rPr>
      </w:pPr>
    </w:p>
    <w:p w:rsidR="00325B4C" w:rsidRPr="007D77D9" w:rsidRDefault="00325B4C" w:rsidP="00325B4C">
      <w:pPr>
        <w:ind w:firstLine="708"/>
        <w:jc w:val="right"/>
        <w:rPr>
          <w:sz w:val="28"/>
          <w:szCs w:val="28"/>
        </w:rPr>
      </w:pPr>
      <w:r w:rsidRPr="007D77D9">
        <w:rPr>
          <w:position w:val="-24"/>
          <w:sz w:val="28"/>
          <w:szCs w:val="28"/>
        </w:rPr>
        <w:object w:dxaOrig="1340" w:dyaOrig="660">
          <v:shape id="_x0000_i1028" type="#_x0000_t75" style="width:79.8pt;height:39.6pt" o:ole="">
            <v:imagedata r:id="rId12" o:title=""/>
          </v:shape>
          <o:OLEObject Type="Embed" ProgID="Equation.3" ShapeID="_x0000_i1028" DrawAspect="Content" ObjectID="_1535286378" r:id="rId13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(5.2)</w:t>
      </w:r>
    </w:p>
    <w:p w:rsidR="00325B4C" w:rsidRPr="007D77D9" w:rsidRDefault="00325B4C" w:rsidP="00325B4C">
      <w:pPr>
        <w:ind w:firstLine="708"/>
        <w:jc w:val="center"/>
        <w:rPr>
          <w:sz w:val="28"/>
          <w:szCs w:val="28"/>
        </w:rPr>
      </w:pPr>
    </w:p>
    <w:p w:rsidR="00325B4C" w:rsidRPr="007D77D9" w:rsidRDefault="00325B4C" w:rsidP="00325B4C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Или массовый расход </w:t>
      </w:r>
    </w:p>
    <w:p w:rsidR="00325B4C" w:rsidRPr="007D77D9" w:rsidRDefault="00325B4C" w:rsidP="00325B4C">
      <w:pPr>
        <w:ind w:firstLine="708"/>
        <w:jc w:val="both"/>
        <w:rPr>
          <w:sz w:val="28"/>
          <w:szCs w:val="28"/>
        </w:rPr>
      </w:pPr>
    </w:p>
    <w:p w:rsidR="00325B4C" w:rsidRPr="007D77D9" w:rsidRDefault="00325B4C" w:rsidP="00325B4C">
      <w:pPr>
        <w:ind w:firstLine="708"/>
        <w:jc w:val="right"/>
        <w:rPr>
          <w:sz w:val="28"/>
          <w:szCs w:val="28"/>
        </w:rPr>
      </w:pPr>
      <w:r w:rsidRPr="007D77D9">
        <w:rPr>
          <w:position w:val="-24"/>
          <w:sz w:val="28"/>
          <w:szCs w:val="28"/>
        </w:rPr>
        <w:object w:dxaOrig="2380" w:dyaOrig="660">
          <v:shape id="_x0000_i1029" type="#_x0000_t75" style="width:142.8pt;height:39.6pt" o:ole="">
            <v:imagedata r:id="rId14" o:title=""/>
          </v:shape>
          <o:OLEObject Type="Embed" ProgID="Equation.3" ShapeID="_x0000_i1029" DrawAspect="Content" ObjectID="_1535286379" r:id="rId15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(5.3)</w:t>
      </w:r>
    </w:p>
    <w:p w:rsidR="00325B4C" w:rsidRPr="007D77D9" w:rsidRDefault="00325B4C" w:rsidP="00325B4C">
      <w:pPr>
        <w:ind w:firstLine="708"/>
        <w:jc w:val="center"/>
        <w:rPr>
          <w:sz w:val="28"/>
          <w:szCs w:val="28"/>
        </w:rPr>
      </w:pPr>
    </w:p>
    <w:p w:rsidR="00325B4C" w:rsidRPr="007D77D9" w:rsidRDefault="00325B4C" w:rsidP="00325B4C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Где </w:t>
      </w:r>
      <w:r w:rsidRPr="007D77D9">
        <w:rPr>
          <w:sz w:val="28"/>
          <w:szCs w:val="28"/>
          <w:lang w:val="en-US"/>
        </w:rPr>
        <w:t>D</w:t>
      </w:r>
      <w:r w:rsidRPr="007D77D9">
        <w:rPr>
          <w:sz w:val="28"/>
          <w:szCs w:val="28"/>
        </w:rPr>
        <w:t xml:space="preserve"> – диаметр трубопровода, </w:t>
      </w:r>
      <w:proofErr w:type="gramStart"/>
      <w:r w:rsidRPr="007D77D9">
        <w:rPr>
          <w:sz w:val="28"/>
          <w:szCs w:val="28"/>
        </w:rPr>
        <w:t>м</w:t>
      </w:r>
      <w:proofErr w:type="gramEnd"/>
      <w:r w:rsidRPr="007D77D9">
        <w:rPr>
          <w:sz w:val="28"/>
          <w:szCs w:val="28"/>
        </w:rPr>
        <w:t>.</w:t>
      </w:r>
    </w:p>
    <w:p w:rsidR="00325B4C" w:rsidRDefault="00325B4C" w:rsidP="00325B4C">
      <w:pPr>
        <w:ind w:firstLine="708"/>
        <w:jc w:val="both"/>
        <w:rPr>
          <w:sz w:val="28"/>
          <w:szCs w:val="28"/>
        </w:rPr>
      </w:pPr>
    </w:p>
    <w:p w:rsidR="003B0E3F" w:rsidRDefault="003B0E3F">
      <w:bookmarkStart w:id="0" w:name="_GoBack"/>
      <w:bookmarkEnd w:id="0"/>
    </w:p>
    <w:sectPr w:rsidR="003B0E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B4C"/>
    <w:rsid w:val="00325B4C"/>
    <w:rsid w:val="003B0E3F"/>
    <w:rsid w:val="008372CC"/>
    <w:rsid w:val="00A16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5B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5B4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25B4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5B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5B4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25B4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4.bin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12" Type="http://schemas.openxmlformats.org/officeDocument/2006/relationships/image" Target="media/image5.wmf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5" Type="http://schemas.openxmlformats.org/officeDocument/2006/relationships/image" Target="media/image1.png"/><Relationship Id="rId15" Type="http://schemas.openxmlformats.org/officeDocument/2006/relationships/oleObject" Target="embeddings/oleObject5.bin"/><Relationship Id="rId10" Type="http://schemas.openxmlformats.org/officeDocument/2006/relationships/image" Target="media/image4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593</Words>
  <Characters>3382</Characters>
  <Application>Microsoft Office Word</Application>
  <DocSecurity>0</DocSecurity>
  <Lines>28</Lines>
  <Paragraphs>7</Paragraphs>
  <ScaleCrop>false</ScaleCrop>
  <Company/>
  <LinksUpToDate>false</LinksUpToDate>
  <CharactersWithSpaces>3968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Жапарова</dc:creator>
  <cp:lastModifiedBy>Айжан Жапарова</cp:lastModifiedBy>
  <cp:revision>1</cp:revision>
  <dcterms:created xsi:type="dcterms:W3CDTF">2016-09-13T09:35:00Z</dcterms:created>
  <dcterms:modified xsi:type="dcterms:W3CDTF">2016-09-13T09:39:00Z</dcterms:modified>
</cp:coreProperties>
</file>