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CD5" w:rsidRDefault="00FB4CD5" w:rsidP="00FB4CD5">
      <w:pPr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 w:rsidRPr="007D77D9">
        <w:rPr>
          <w:sz w:val="28"/>
          <w:szCs w:val="28"/>
        </w:rPr>
        <w:t>. ОСНОВНЫЕ ПОНЯТИЯ И ОБЩИЕ СВЕДЕНИЯ О МЕТОДАХ И СРЕДСТВАХ</w:t>
      </w:r>
      <w:r>
        <w:rPr>
          <w:sz w:val="28"/>
          <w:szCs w:val="28"/>
        </w:rPr>
        <w:t xml:space="preserve"> ИЗМЕРЕНИЯ</w:t>
      </w:r>
    </w:p>
    <w:p w:rsidR="00FB4CD5" w:rsidRPr="007D77D9" w:rsidRDefault="00FB4CD5" w:rsidP="00FB4CD5">
      <w:pPr>
        <w:jc w:val="center"/>
        <w:rPr>
          <w:sz w:val="28"/>
          <w:szCs w:val="28"/>
        </w:rPr>
      </w:pPr>
    </w:p>
    <w:p w:rsidR="00FB4CD5" w:rsidRPr="007D77D9" w:rsidRDefault="00FB4CD5" w:rsidP="00FB4CD5">
      <w:pPr>
        <w:jc w:val="center"/>
        <w:rPr>
          <w:b/>
          <w:sz w:val="28"/>
          <w:szCs w:val="28"/>
        </w:rPr>
      </w:pPr>
    </w:p>
    <w:p w:rsidR="00FB4CD5" w:rsidRPr="007D77D9" w:rsidRDefault="00FB4CD5" w:rsidP="00FB4C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7D77D9">
        <w:rPr>
          <w:b/>
          <w:sz w:val="28"/>
          <w:szCs w:val="28"/>
        </w:rPr>
        <w:t>Разновидности средств измерения</w:t>
      </w:r>
    </w:p>
    <w:p w:rsidR="00FB4CD5" w:rsidRPr="007D77D9" w:rsidRDefault="00FB4CD5" w:rsidP="00FB4CD5">
      <w:pPr>
        <w:jc w:val="both"/>
        <w:rPr>
          <w:b/>
          <w:sz w:val="28"/>
          <w:szCs w:val="28"/>
        </w:rPr>
      </w:pP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b/>
          <w:sz w:val="28"/>
          <w:szCs w:val="28"/>
        </w:rPr>
        <w:t xml:space="preserve"> 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  <w:u w:val="single"/>
        </w:rPr>
        <w:t>Измерительным прибором</w:t>
      </w:r>
      <w:r w:rsidRPr="007D77D9">
        <w:rPr>
          <w:sz w:val="28"/>
          <w:szCs w:val="28"/>
        </w:rPr>
        <w:t xml:space="preserve"> называют устройство, предназначенное для прямого или косвенного сравнения измеряемой величины с единицей измерения. Результаты сравнения определяют по отсчетному приспособлению.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</w:r>
      <w:r w:rsidRPr="007D77D9">
        <w:rPr>
          <w:sz w:val="28"/>
          <w:szCs w:val="28"/>
          <w:u w:val="single"/>
        </w:rPr>
        <w:t>Прибор контроля</w:t>
      </w:r>
      <w:r w:rsidRPr="007D77D9">
        <w:rPr>
          <w:sz w:val="28"/>
          <w:szCs w:val="28"/>
        </w:rPr>
        <w:t xml:space="preserve"> – устройство, предназначенное для выдачи информации оператору. Приборы контроля делятся на четыре разновидности: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- </w:t>
      </w:r>
      <w:proofErr w:type="gramStart"/>
      <w:r w:rsidRPr="007D77D9">
        <w:rPr>
          <w:sz w:val="28"/>
          <w:szCs w:val="28"/>
        </w:rPr>
        <w:t>показывающие</w:t>
      </w:r>
      <w:proofErr w:type="gramEnd"/>
      <w:r w:rsidRPr="007D77D9">
        <w:rPr>
          <w:sz w:val="28"/>
          <w:szCs w:val="28"/>
        </w:rPr>
        <w:t>, – предусматривающий только визуальный отсчет результатов контроля (показаний);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- регистрирующие, – приборы, имеющие устройства для регистрации (записи, печатания) результатов контроля;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- самопишущие, – регистрирующие приборы с автоматической записью результатов контроля в виде функции времени (непрерывной или прерывистой);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- индикаторные, – предназначенные для указания  о наличии или отсутствия сигнала в линиях передачи информации. 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 </w:t>
      </w:r>
      <w:r w:rsidRPr="007D77D9">
        <w:rPr>
          <w:sz w:val="28"/>
          <w:szCs w:val="28"/>
          <w:u w:val="single"/>
        </w:rPr>
        <w:t xml:space="preserve">Информация </w:t>
      </w:r>
      <w:r w:rsidRPr="007D77D9">
        <w:rPr>
          <w:sz w:val="28"/>
          <w:szCs w:val="28"/>
        </w:rPr>
        <w:t>– сведения о характеристиках и состояния процессов, выраженных посредством сигналов  и символов на заданном алгоритмическом языке.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</w:r>
      <w:r w:rsidRPr="007D77D9">
        <w:rPr>
          <w:sz w:val="28"/>
          <w:szCs w:val="28"/>
          <w:u w:val="single"/>
        </w:rPr>
        <w:t>Датчик</w:t>
      </w:r>
      <w:r w:rsidRPr="007D77D9">
        <w:rPr>
          <w:sz w:val="28"/>
          <w:szCs w:val="28"/>
        </w:rPr>
        <w:t xml:space="preserve"> – устройство для получения информации об измеряемой величине в виде электрического или пневматического выходного сигнала.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Приборы контроля могут иметь дополнительные устройства для автоматического регулирования, дистанционной подачи сигналов о достижении некоторых, наперед заданных, значений измеряемой величины, дистанционной передачи показаний и др.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данное время сложными производственными процессами широко применяются машины централизованного контроля и управления. Одна машина централизованного контроля (информационная машина) может контролировать многие десятки и сотни показателей и выдавать в той или иной форме необходимую информацию оператору.</w:t>
      </w:r>
    </w:p>
    <w:p w:rsidR="00FB4CD5" w:rsidRPr="007D77D9" w:rsidRDefault="00FB4CD5" w:rsidP="00FB4CD5">
      <w:pPr>
        <w:jc w:val="both"/>
        <w:rPr>
          <w:sz w:val="28"/>
          <w:szCs w:val="28"/>
          <w:u w:val="single"/>
        </w:rPr>
      </w:pPr>
      <w:r w:rsidRPr="007D77D9">
        <w:rPr>
          <w:sz w:val="28"/>
          <w:szCs w:val="28"/>
        </w:rPr>
        <w:tab/>
        <w:t xml:space="preserve">Приборы, датчики, измерительные блоки систем автоматизации, входные блоки машин контроля можно назвать </w:t>
      </w:r>
      <w:r w:rsidRPr="007D77D9">
        <w:rPr>
          <w:sz w:val="28"/>
          <w:szCs w:val="28"/>
          <w:u w:val="single"/>
        </w:rPr>
        <w:t>устройствами информации</w:t>
      </w:r>
      <w:r w:rsidRPr="007D77D9">
        <w:rPr>
          <w:sz w:val="28"/>
          <w:szCs w:val="28"/>
        </w:rPr>
        <w:t xml:space="preserve"> или при измерениях теплотехнических величин – </w:t>
      </w:r>
      <w:r w:rsidRPr="007D77D9">
        <w:rPr>
          <w:sz w:val="28"/>
          <w:szCs w:val="28"/>
          <w:u w:val="single"/>
        </w:rPr>
        <w:t>устройствами теплотехнической информации.</w:t>
      </w:r>
    </w:p>
    <w:p w:rsidR="00FB4CD5" w:rsidRDefault="00FB4CD5" w:rsidP="00FB4CD5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Все устройства информации обладают общими метрологическими свойствами, показателями и характеристиками, а при измерениях одинаковых величин, – одинаковыми или близкими конструктивными формами.</w:t>
      </w:r>
    </w:p>
    <w:p w:rsidR="00FB4CD5" w:rsidRPr="007D77D9" w:rsidRDefault="00FB4CD5" w:rsidP="00FB4CD5">
      <w:pPr>
        <w:jc w:val="both"/>
        <w:rPr>
          <w:sz w:val="28"/>
          <w:szCs w:val="28"/>
        </w:rPr>
      </w:pPr>
    </w:p>
    <w:p w:rsidR="00FB4CD5" w:rsidRPr="007D77D9" w:rsidRDefault="00FB4CD5" w:rsidP="00FB4CD5">
      <w:pPr>
        <w:jc w:val="both"/>
        <w:rPr>
          <w:sz w:val="28"/>
          <w:szCs w:val="28"/>
        </w:rPr>
      </w:pPr>
    </w:p>
    <w:p w:rsidR="00FB4CD5" w:rsidRDefault="00FB4CD5" w:rsidP="00FB4CD5">
      <w:pPr>
        <w:jc w:val="center"/>
        <w:rPr>
          <w:b/>
          <w:sz w:val="28"/>
          <w:szCs w:val="28"/>
        </w:rPr>
      </w:pPr>
    </w:p>
    <w:p w:rsidR="00FB4CD5" w:rsidRDefault="00FB4CD5" w:rsidP="00FB4CD5">
      <w:pPr>
        <w:jc w:val="center"/>
        <w:rPr>
          <w:b/>
          <w:sz w:val="28"/>
          <w:szCs w:val="28"/>
        </w:rPr>
      </w:pPr>
    </w:p>
    <w:p w:rsidR="00FB4CD5" w:rsidRPr="007D77D9" w:rsidRDefault="00FB4CD5" w:rsidP="00FB4CD5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r w:rsidRPr="007D77D9">
        <w:rPr>
          <w:b/>
          <w:sz w:val="28"/>
          <w:szCs w:val="28"/>
        </w:rPr>
        <w:t>Основные метрологические понятия</w:t>
      </w:r>
      <w:r w:rsidRPr="007D77D9">
        <w:rPr>
          <w:sz w:val="28"/>
          <w:szCs w:val="28"/>
        </w:rPr>
        <w:t>.</w:t>
      </w:r>
    </w:p>
    <w:p w:rsidR="00FB4CD5" w:rsidRPr="007D77D9" w:rsidRDefault="00FB4CD5" w:rsidP="00FB4CD5">
      <w:pPr>
        <w:jc w:val="center"/>
        <w:rPr>
          <w:sz w:val="28"/>
          <w:szCs w:val="28"/>
        </w:rPr>
      </w:pP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Степень приближения результатов измерения к истинному значению измеряемой величины называют </w:t>
      </w:r>
      <w:r w:rsidRPr="007D77D9">
        <w:rPr>
          <w:sz w:val="28"/>
          <w:szCs w:val="28"/>
          <w:u w:val="single"/>
        </w:rPr>
        <w:t>точностью измерения</w:t>
      </w:r>
      <w:r w:rsidRPr="007D77D9">
        <w:rPr>
          <w:sz w:val="28"/>
          <w:szCs w:val="28"/>
        </w:rPr>
        <w:t>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  <w:u w:val="single"/>
        </w:rPr>
      </w:pPr>
      <w:r w:rsidRPr="007D77D9">
        <w:rPr>
          <w:sz w:val="28"/>
          <w:szCs w:val="28"/>
        </w:rPr>
        <w:t xml:space="preserve">Достоверность измерений количественно оценивают величиной </w:t>
      </w:r>
      <w:r w:rsidRPr="007D77D9">
        <w:rPr>
          <w:sz w:val="28"/>
          <w:szCs w:val="28"/>
          <w:u w:val="single"/>
        </w:rPr>
        <w:t>погрешности.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Погрешность измерения вызывается несовершенством методов и средств измерения, непостоянством условий наблюдения и субъективными ошибками наблюдателя. Погрешности подразделяются на систематические, случайные и промахи (грубые).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Систематическими</w:t>
      </w:r>
      <w:r w:rsidRPr="007D77D9">
        <w:rPr>
          <w:sz w:val="28"/>
          <w:szCs w:val="28"/>
        </w:rPr>
        <w:t xml:space="preserve"> называют погрешности, остающиеся постоянными или измеряющиеся по определенному закону (инструментальные </w:t>
      </w:r>
      <w:proofErr w:type="gramStart"/>
      <w:r w:rsidRPr="007D77D9">
        <w:rPr>
          <w:sz w:val="28"/>
          <w:szCs w:val="28"/>
        </w:rPr>
        <w:t>погрешности</w:t>
      </w:r>
      <w:proofErr w:type="gramEnd"/>
      <w:r w:rsidRPr="007D77D9">
        <w:rPr>
          <w:sz w:val="28"/>
          <w:szCs w:val="28"/>
        </w:rPr>
        <w:t xml:space="preserve"> возникающие вследствие неправильной технологии или несовершенства изготовления устройства информации, из-за неточностей изготовления шкалы, а также износа и старения устройства, возможны из-за неправильной установки прибора, за счет окружающей температуры, атмосферного давления, влажности воздуха, внешних магнитных и электрических полей.) Постоянные систематические погрешности имеют определенный знак (плюс или минус). Знак систематических погрешностей, изменяющихся по определенному закону, обычно также может установлен.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Случайными</w:t>
      </w:r>
      <w:r w:rsidRPr="007D77D9">
        <w:rPr>
          <w:sz w:val="28"/>
          <w:szCs w:val="28"/>
        </w:rPr>
        <w:t xml:space="preserve"> называют погрешности, принимающие при повторных измерениях различные взаимно несвязанные положительные или отрицательные значения</w:t>
      </w:r>
      <w:proofErr w:type="gramStart"/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 (</w:t>
      </w:r>
      <w:proofErr w:type="gramStart"/>
      <w:r w:rsidRPr="007D77D9">
        <w:rPr>
          <w:sz w:val="28"/>
          <w:szCs w:val="28"/>
        </w:rPr>
        <w:t>с</w:t>
      </w:r>
      <w:proofErr w:type="gramEnd"/>
      <w:r w:rsidRPr="007D77D9">
        <w:rPr>
          <w:sz w:val="28"/>
          <w:szCs w:val="28"/>
        </w:rPr>
        <w:t>лучайные. погрешности  нельзя исключить из результатов измерений, как систематические, но при проведении ряда повторных измерений можно, пользуясь теорией вероятности и математической статистикой, несколько уточнить результаты измерения)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Промахами</w:t>
      </w:r>
      <w:r w:rsidRPr="007D77D9">
        <w:rPr>
          <w:sz w:val="28"/>
          <w:szCs w:val="28"/>
        </w:rPr>
        <w:t xml:space="preserve"> называют грубые ошибки, допущенные в процессе измерения, т.е. погрешности, существенно превышающие систематические или случайные погрешности, оправдываемые объективными условиями. Причинами промахов являются чаще всего наблюдатели или неисправности устройства информации. При констатации промахов соответствующие измерения признаются недействительными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Абсолютной погрешностью</w:t>
      </w:r>
      <w:r w:rsidRPr="007D77D9">
        <w:rPr>
          <w:sz w:val="28"/>
          <w:szCs w:val="28"/>
        </w:rPr>
        <w:t xml:space="preserve"> измерения  </w:t>
      </w:r>
      <w:r w:rsidRPr="007D77D9">
        <w:rPr>
          <w:position w:val="-4"/>
          <w:sz w:val="28"/>
          <w:szCs w:val="28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6pt;height:14.4pt" o:ole="">
            <v:imagedata r:id="rId5" o:title=""/>
          </v:shape>
          <o:OLEObject Type="Embed" ProgID="Equation.3" ShapeID="_x0000_i1025" DrawAspect="Content" ObjectID="_1535285856" r:id="rId6"/>
        </w:object>
      </w:r>
      <w:r w:rsidRPr="007D77D9">
        <w:rPr>
          <w:sz w:val="28"/>
          <w:szCs w:val="28"/>
        </w:rPr>
        <w:t xml:space="preserve"> называют алгебраическая разность </w:t>
      </w:r>
      <w:r w:rsidRPr="007D77D9">
        <w:rPr>
          <w:position w:val="-10"/>
          <w:sz w:val="28"/>
          <w:szCs w:val="28"/>
        </w:rPr>
        <w:object w:dxaOrig="780" w:dyaOrig="340">
          <v:shape id="_x0000_i1026" type="#_x0000_t75" style="width:39pt;height:16.8pt" o:ole="">
            <v:imagedata r:id="rId7" o:title=""/>
          </v:shape>
          <o:OLEObject Type="Embed" ProgID="Equation.3" ShapeID="_x0000_i1026" DrawAspect="Content" ObjectID="_1535285857" r:id="rId8"/>
        </w:object>
      </w:r>
      <w:r w:rsidRPr="007D77D9">
        <w:rPr>
          <w:sz w:val="28"/>
          <w:szCs w:val="28"/>
        </w:rPr>
        <w:t xml:space="preserve"> между значением </w:t>
      </w:r>
      <w:r w:rsidRPr="007D77D9">
        <w:rPr>
          <w:position w:val="-6"/>
          <w:sz w:val="28"/>
          <w:szCs w:val="28"/>
        </w:rPr>
        <w:object w:dxaOrig="200" w:dyaOrig="220">
          <v:shape id="_x0000_i1027" type="#_x0000_t75" style="width:9.6pt;height:10.8pt" o:ole="">
            <v:imagedata r:id="rId9" o:title=""/>
          </v:shape>
          <o:OLEObject Type="Embed" ProgID="Equation.3" ShapeID="_x0000_i1027" DrawAspect="Content" ObjectID="_1535285858" r:id="rId10"/>
        </w:object>
      </w:r>
      <w:r w:rsidRPr="007D77D9">
        <w:rPr>
          <w:sz w:val="28"/>
          <w:szCs w:val="28"/>
        </w:rPr>
        <w:t xml:space="preserve">, полученным при измерении, и верным (истинным) значением </w:t>
      </w:r>
      <w:r w:rsidRPr="007D77D9">
        <w:rPr>
          <w:position w:val="-4"/>
          <w:sz w:val="28"/>
          <w:szCs w:val="28"/>
        </w:rPr>
        <w:object w:dxaOrig="279" w:dyaOrig="260">
          <v:shape id="_x0000_i1028" type="#_x0000_t75" style="width:13.8pt;height:13.2pt" o:ole="">
            <v:imagedata r:id="rId11" o:title=""/>
          </v:shape>
          <o:OLEObject Type="Embed" ProgID="Equation.3" ShapeID="_x0000_i1028" DrawAspect="Content" ObjectID="_1535285859" r:id="rId12"/>
        </w:object>
      </w:r>
      <w:r w:rsidRPr="007D77D9">
        <w:rPr>
          <w:sz w:val="28"/>
          <w:szCs w:val="28"/>
        </w:rPr>
        <w:t xml:space="preserve"> измеряемой величины.</w:t>
      </w:r>
    </w:p>
    <w:p w:rsidR="00FB4CD5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Относительная погрешность</w:t>
      </w:r>
      <w:r w:rsidRPr="007D77D9">
        <w:rPr>
          <w:sz w:val="28"/>
          <w:szCs w:val="28"/>
        </w:rPr>
        <w:t xml:space="preserve"> </w:t>
      </w:r>
      <w:r w:rsidRPr="007D77D9">
        <w:rPr>
          <w:position w:val="-6"/>
          <w:sz w:val="28"/>
          <w:szCs w:val="28"/>
        </w:rPr>
        <w:object w:dxaOrig="220" w:dyaOrig="279">
          <v:shape id="_x0000_i1029" type="#_x0000_t75" style="width:13.2pt;height:16.8pt" o:ole="">
            <v:imagedata r:id="rId13" o:title=""/>
          </v:shape>
          <o:OLEObject Type="Embed" ProgID="Equation.3" ShapeID="_x0000_i1029" DrawAspect="Content" ObjectID="_1535285860" r:id="rId14"/>
        </w:object>
      </w:r>
      <w:r w:rsidRPr="007D77D9">
        <w:rPr>
          <w:sz w:val="28"/>
          <w:szCs w:val="28"/>
        </w:rPr>
        <w:t xml:space="preserve"> выражается в процентах (долях его) от значения измеряемой величины, или 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</w:p>
    <w:p w:rsidR="00FB4CD5" w:rsidRDefault="00FB4CD5" w:rsidP="00FB4CD5">
      <w:pPr>
        <w:ind w:firstLine="708"/>
        <w:jc w:val="right"/>
        <w:rPr>
          <w:sz w:val="28"/>
          <w:szCs w:val="28"/>
        </w:rPr>
      </w:pPr>
      <w:r w:rsidRPr="007D77D9">
        <w:rPr>
          <w:position w:val="-24"/>
          <w:sz w:val="28"/>
          <w:szCs w:val="28"/>
        </w:rPr>
        <w:object w:dxaOrig="1140" w:dyaOrig="620">
          <v:shape id="_x0000_i1030" type="#_x0000_t75" style="width:63.6pt;height:34.2pt" o:ole="">
            <v:imagedata r:id="rId15" o:title=""/>
          </v:shape>
          <o:OLEObject Type="Embed" ProgID="Equation.3" ShapeID="_x0000_i1030" DrawAspect="Content" ObjectID="_1535285861" r:id="rId16"/>
        </w:object>
      </w:r>
      <w:r w:rsidRPr="007D77D9">
        <w:rPr>
          <w:sz w:val="28"/>
          <w:szCs w:val="28"/>
        </w:rPr>
        <w:t xml:space="preserve">,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(1.1)</w:t>
      </w:r>
    </w:p>
    <w:p w:rsidR="00FB4CD5" w:rsidRPr="007D77D9" w:rsidRDefault="00FB4CD5" w:rsidP="00FB4CD5">
      <w:pPr>
        <w:ind w:firstLine="708"/>
        <w:jc w:val="right"/>
        <w:rPr>
          <w:sz w:val="28"/>
          <w:szCs w:val="28"/>
        </w:rPr>
      </w:pPr>
    </w:p>
    <w:p w:rsidR="00FB4CD5" w:rsidRPr="007D77D9" w:rsidRDefault="00FB4CD5" w:rsidP="00FB4CD5">
      <w:pPr>
        <w:ind w:firstLine="708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 xml:space="preserve">где </w:t>
      </w:r>
      <w:r w:rsidRPr="007D77D9">
        <w:rPr>
          <w:position w:val="-4"/>
          <w:sz w:val="28"/>
          <w:szCs w:val="28"/>
        </w:rPr>
        <w:object w:dxaOrig="220" w:dyaOrig="260">
          <v:shape id="_x0000_i1031" type="#_x0000_t75" style="width:10.8pt;height:13.2pt" o:ole="">
            <v:imagedata r:id="rId17" o:title=""/>
          </v:shape>
          <o:OLEObject Type="Embed" ProgID="Equation.3" ShapeID="_x0000_i1031" DrawAspect="Content" ObjectID="_1535285862" r:id="rId18"/>
        </w:object>
      </w:r>
      <w:r w:rsidRPr="007D77D9">
        <w:rPr>
          <w:sz w:val="28"/>
          <w:szCs w:val="28"/>
        </w:rPr>
        <w:t>– абсолютная погрешность.</w:t>
      </w:r>
    </w:p>
    <w:p w:rsidR="00FB4CD5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Приведенной погрешностью </w:t>
      </w:r>
      <w:r w:rsidRPr="007D77D9">
        <w:rPr>
          <w:position w:val="-10"/>
          <w:sz w:val="28"/>
          <w:szCs w:val="28"/>
        </w:rPr>
        <w:object w:dxaOrig="200" w:dyaOrig="260">
          <v:shape id="_x0000_i1032" type="#_x0000_t75" style="width:12pt;height:15.6pt" o:ole="">
            <v:imagedata r:id="rId19" o:title=""/>
          </v:shape>
          <o:OLEObject Type="Embed" ProgID="Equation.3" ShapeID="_x0000_i1032" DrawAspect="Content" ObjectID="_1535285863" r:id="rId20"/>
        </w:object>
      </w:r>
      <w:r w:rsidRPr="007D77D9">
        <w:rPr>
          <w:sz w:val="28"/>
          <w:szCs w:val="28"/>
        </w:rPr>
        <w:t xml:space="preserve"> называют погрешность, выраженную в процентах от какого-либо нормирующего значения </w:t>
      </w:r>
      <w:r w:rsidRPr="007D77D9">
        <w:rPr>
          <w:position w:val="-12"/>
          <w:sz w:val="28"/>
          <w:szCs w:val="28"/>
        </w:rPr>
        <w:object w:dxaOrig="320" w:dyaOrig="360">
          <v:shape id="_x0000_i1033" type="#_x0000_t75" style="width:18pt;height:21pt" o:ole="">
            <v:imagedata r:id="rId21" o:title=""/>
          </v:shape>
          <o:OLEObject Type="Embed" ProgID="Equation.3" ShapeID="_x0000_i1033" DrawAspect="Content" ObjectID="_1535285864" r:id="rId22"/>
        </w:object>
      </w:r>
      <w:r w:rsidRPr="007D77D9">
        <w:rPr>
          <w:sz w:val="28"/>
          <w:szCs w:val="28"/>
        </w:rPr>
        <w:t>, чаще всего от диапазона измерения, определяемого рабочей частью шкалы устройства или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</w:p>
    <w:p w:rsidR="00FB4CD5" w:rsidRPr="007D77D9" w:rsidRDefault="00FB4CD5" w:rsidP="00FB4CD5">
      <w:pPr>
        <w:ind w:firstLine="708"/>
        <w:jc w:val="right"/>
        <w:rPr>
          <w:sz w:val="28"/>
          <w:szCs w:val="28"/>
        </w:rPr>
      </w:pPr>
      <w:r w:rsidRPr="007D77D9">
        <w:rPr>
          <w:position w:val="-30"/>
          <w:sz w:val="28"/>
          <w:szCs w:val="28"/>
        </w:rPr>
        <w:object w:dxaOrig="1120" w:dyaOrig="680">
          <v:shape id="_x0000_i1034" type="#_x0000_t75" style="width:64.8pt;height:39pt" o:ole="">
            <v:imagedata r:id="rId23" o:title=""/>
          </v:shape>
          <o:OLEObject Type="Embed" ProgID="Equation.3" ShapeID="_x0000_i1034" DrawAspect="Content" ObjectID="_1535285865" r:id="rId24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(1.2)</w:t>
      </w:r>
    </w:p>
    <w:p w:rsidR="00FB4CD5" w:rsidRDefault="00FB4CD5" w:rsidP="00FB4CD5">
      <w:pPr>
        <w:ind w:firstLine="708"/>
        <w:jc w:val="both"/>
        <w:rPr>
          <w:sz w:val="28"/>
          <w:szCs w:val="28"/>
        </w:rPr>
      </w:pP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Погрешности показаний устройств информации подразделяют </w:t>
      </w:r>
      <w:proofErr w:type="gramStart"/>
      <w:r w:rsidRPr="007D77D9">
        <w:rPr>
          <w:sz w:val="28"/>
          <w:szCs w:val="28"/>
        </w:rPr>
        <w:t>на</w:t>
      </w:r>
      <w:proofErr w:type="gramEnd"/>
      <w:r w:rsidRPr="007D77D9">
        <w:rPr>
          <w:sz w:val="28"/>
          <w:szCs w:val="28"/>
        </w:rPr>
        <w:t xml:space="preserve"> основные и дополнительные.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 xml:space="preserve">Основной </w:t>
      </w:r>
      <w:r w:rsidRPr="007D77D9">
        <w:rPr>
          <w:sz w:val="28"/>
          <w:szCs w:val="28"/>
        </w:rPr>
        <w:t>называют погрешность, свойственную устройству, находящемуся в нормальных условиях применения: при определенной температуре окружающей среды (обычно 20°С), принятом атмосферном давлении, заданном напряжении источника питания, в нормальном рабочем положении устройства и т.п.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Дополнительной</w:t>
      </w:r>
      <w:r w:rsidRPr="007D77D9">
        <w:rPr>
          <w:sz w:val="28"/>
          <w:szCs w:val="28"/>
        </w:rPr>
        <w:t xml:space="preserve"> называют погрешность, возникающую при отклонении одной из влияющих величин за пределы, установленные для нормальной области из значения, например при недопустимо высокой температуре окружающей среды и т.п.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 наличии систематических погрешностей показания устройств могут быть уточнены путем введения поправок. 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Поправкой</w:t>
      </w:r>
      <w:r w:rsidRPr="007D77D9">
        <w:rPr>
          <w:sz w:val="28"/>
          <w:szCs w:val="28"/>
        </w:rPr>
        <w:t xml:space="preserve"> называют величину, которая должна быть алгебраически прибавлена к показаниям устройства информации, чтобы получить действительной значение. Поправка равна абсолютной погрешности показаний, взятой с обратным знаком.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Качество устройства информации часто оценивают классом точности. Класс точности – это обобщенная характеристика средства измерения, определяемая пределами основной и дополнительной погрешностей, а также другими свойствами средств измерений, влияющими на их точность.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экспериментальной оценке качества работы устройства информации приходится встречаться с так называемой вариацией показаний.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Вариацией называют наибольшую, полученную экспериментально разность между повторными показаниями УИ, соответствующую одному и тому же действительному значению измеряемой величины при неизменных внешних условиях. (Так например, если при трехкратном измерении температуры кипящей воды при постоянном атмосферном давлении термометр показал первый раз 100,1</w:t>
      </w:r>
      <w:proofErr w:type="gramStart"/>
      <w:r w:rsidRPr="007D77D9">
        <w:rPr>
          <w:sz w:val="28"/>
          <w:szCs w:val="28"/>
        </w:rPr>
        <w:t>°С</w:t>
      </w:r>
      <w:proofErr w:type="gramEnd"/>
      <w:r w:rsidRPr="007D77D9">
        <w:rPr>
          <w:sz w:val="28"/>
          <w:szCs w:val="28"/>
        </w:rPr>
        <w:t xml:space="preserve">, во второй раз – 99,8°С, а в третий раз – 99,9°С, то вариация показаний термометра будет равна </w:t>
      </w:r>
    </w:p>
    <w:p w:rsidR="00FB4CD5" w:rsidRDefault="00FB4CD5" w:rsidP="00FB4CD5">
      <w:pPr>
        <w:ind w:firstLine="708"/>
        <w:jc w:val="center"/>
        <w:rPr>
          <w:sz w:val="28"/>
          <w:szCs w:val="28"/>
        </w:rPr>
      </w:pPr>
    </w:p>
    <w:p w:rsidR="00FB4CD5" w:rsidRPr="007D77D9" w:rsidRDefault="00FB4CD5" w:rsidP="00FB4CD5">
      <w:pPr>
        <w:ind w:firstLine="708"/>
        <w:jc w:val="right"/>
        <w:rPr>
          <w:sz w:val="28"/>
          <w:szCs w:val="28"/>
        </w:rPr>
      </w:pPr>
      <w:r w:rsidRPr="007D77D9">
        <w:rPr>
          <w:position w:val="-10"/>
          <w:sz w:val="28"/>
          <w:szCs w:val="28"/>
        </w:rPr>
        <w:object w:dxaOrig="2079" w:dyaOrig="320">
          <v:shape id="_x0000_i1035" type="#_x0000_t75" style="width:122.4pt;height:18.6pt" o:ole="">
            <v:imagedata r:id="rId25" o:title=""/>
          </v:shape>
          <o:OLEObject Type="Embed" ProgID="Equation.3" ShapeID="_x0000_i1035" DrawAspect="Content" ObjectID="_1535285866" r:id="rId26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(1.3)</w:t>
      </w:r>
    </w:p>
    <w:p w:rsidR="00FB4CD5" w:rsidRPr="007D77D9" w:rsidRDefault="00FB4CD5" w:rsidP="00FB4CD5">
      <w:pPr>
        <w:ind w:firstLine="708"/>
        <w:jc w:val="both"/>
        <w:rPr>
          <w:sz w:val="28"/>
          <w:szCs w:val="28"/>
        </w:rPr>
      </w:pPr>
    </w:p>
    <w:p w:rsidR="00FB4CD5" w:rsidRDefault="00FB4CD5" w:rsidP="00FB4CD5">
      <w:pPr>
        <w:jc w:val="center"/>
        <w:rPr>
          <w:sz w:val="28"/>
          <w:szCs w:val="28"/>
        </w:rPr>
      </w:pPr>
    </w:p>
    <w:p w:rsidR="00FB4CD5" w:rsidRDefault="00FB4CD5" w:rsidP="00FB4CD5">
      <w:pPr>
        <w:jc w:val="center"/>
        <w:rPr>
          <w:sz w:val="28"/>
          <w:szCs w:val="28"/>
        </w:rPr>
      </w:pPr>
    </w:p>
    <w:p w:rsidR="00FB4CD5" w:rsidRDefault="00FB4CD5" w:rsidP="00FB4CD5">
      <w:pPr>
        <w:jc w:val="center"/>
        <w:rPr>
          <w:sz w:val="28"/>
          <w:szCs w:val="28"/>
        </w:rPr>
      </w:pPr>
    </w:p>
    <w:p w:rsidR="00FB4CD5" w:rsidRDefault="00FB4CD5" w:rsidP="00FB4CD5">
      <w:pPr>
        <w:jc w:val="center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CD5"/>
    <w:rsid w:val="003B0E3F"/>
    <w:rsid w:val="008372CC"/>
    <w:rsid w:val="00A16F3F"/>
    <w:rsid w:val="00FB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C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C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975</Words>
  <Characters>5562</Characters>
  <Application>Microsoft Office Word</Application>
  <DocSecurity>0</DocSecurity>
  <Lines>46</Lines>
  <Paragraphs>13</Paragraphs>
  <ScaleCrop>false</ScaleCrop>
  <Company/>
  <LinksUpToDate>false</LinksUpToDate>
  <CharactersWithSpaces>6524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2016-09-13T09:28:00Z</dcterms:created>
  <dcterms:modified xsi:type="dcterms:W3CDTF">2016-09-13T09:31:00Z</dcterms:modified>
</cp:coreProperties>
</file>