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930B4">
        <w:rPr>
          <w:rFonts w:ascii="Times New Roman" w:hAnsi="Times New Roman" w:cs="Times New Roman"/>
          <w:sz w:val="28"/>
          <w:szCs w:val="28"/>
        </w:rPr>
        <w:t>М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E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ЗОЗОЙСКО-КАЙНОЗОЙСКИЕ СКЛАДЧАТЫЕ ПОЯСА</w:t>
      </w:r>
    </w:p>
    <w:p w:rsidR="004965F9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930B4">
        <w:rPr>
          <w:rFonts w:ascii="Times New Roman" w:hAnsi="Times New Roman" w:cs="Times New Roman"/>
          <w:b/>
          <w:bCs/>
          <w:sz w:val="28"/>
          <w:szCs w:val="28"/>
        </w:rPr>
        <w:t xml:space="preserve"> Средиземноморский складчатый пояс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Средиземноморский складчатый пояс (ССП) характеризуется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сильным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проявлением киммерийской и альпийской складчатостей. Это - область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наиболее молодых складчатостей, молодого регионального метаморфизма,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молодых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синорогенных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молодого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оруденения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молодой нефти.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пределы восточной части Европы и центральной части Азии входит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только небольшая северная часть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Средиземоморского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складчатого пояса,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включает в себя все южные области европейской части России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Центральной Азии. Северная граница определяется положением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краевого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прогиба, а там, где его не видно, пологим залеганием неогена. В ССП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неоген дислоцирован и собран в складки.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55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 ССП относятся Карпаты, Южный Крым, Кавказ, Закавказье, Копетдаг,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Южный Таджикистан,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Кугитангтау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Памир.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5.1.2 Рельеф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ССП - это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типичные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альпиды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Высокие горные хребты чередуются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здесь с глубокими речными долинами. Карпаты достигают высоты 2000 м,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Крымские горы около 1500 м, Главный Кавказский хребет - более 5000 м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(5600 – Эльбрус и 5000 - Казбек). На северном склоне берут начало реки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Кубань и Терек; вдоль южного склона текут Риони и Кура. Возвышенности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Закавказья представляют собой Малый Кавказ, его высота 3000—4000 м.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Далее следуют Апшеронский п-ов, Каспийский подводный перешеек,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Красноводский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п-ов. Перешеек образует неглубокий порог, разделяющий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Северо-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Южно-Каспийскую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впадины. Глубины в его пределах не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превышают 400м, весь перешеек нефтеносен. Подводная добыча нефти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ведется в западной и восточной частях перешейка. Центральная его часть -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нефтеносная область будущего. На берегу Каспия, у Красноводска, начинается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ряд возвышенностей, сложенных складчатым мезозоем и палеогеном,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уходящих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 юго-востоку. Это небольшая возвышенность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Кубадаг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; затем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массив Большой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Балхан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далее к юго-востоку, вдоль границы с Ираном, идет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горный хр. Копетдаг. Далее граница ССП уходит в Афганистан. Вновь на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территории СНГ пояс появляется у г. Термеза, в виде хр.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Кугитангтау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К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востоку от него располагается своеобразная геоморфологическая область -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Таджикская виргация, или впадина. Этот ряд высоких гряд, которые на севере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сходятся и сливаются; на юге расходятся в виде веера (виргация). Далее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следует Памир - наиболее высокая область СНГ – более 6-7 км (пик Ленина -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7134, а пик Коммунизма - 7495м).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севере Памира находится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самый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крупный в мире горный ледник - ледник Федченко, названный в честь его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открывателя, известного русского ботаника и путешественника А. П.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Федченко. В ледниках Памира берет начало величайшая река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Средней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Азии - Амударья. Ее половодья вызываются таянием ледников, но не в мае,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как в северных широтах, а в июле.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5.1.2 Стратиграфия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ССП встречаются все отложения, начиная с архея и кончая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современными. Докембрий и палеозой встречаются реже, преобладают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мезозой и кайнозой.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Докембрий </w:t>
      </w:r>
      <w:r w:rsidRPr="00C930B4">
        <w:rPr>
          <w:rFonts w:ascii="Times New Roman" w:hAnsi="Times New Roman" w:cs="Times New Roman"/>
          <w:sz w:val="28"/>
          <w:szCs w:val="28"/>
        </w:rPr>
        <w:t xml:space="preserve">обнажается в четырех областях: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Карпатах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Главном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Кавказском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хребте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Закавказье и на Памире. В Карпатах и на Кавказе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докембрий сложен кварцитами, гнейсами, кристаллическими сланцами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мраморами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прорван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гранитов. На Памире намечаются три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зоны развития докембрия. На Северном Памире найдена толща сланцев,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которой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обнаружены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микрофоссилии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позднего протерозоя. Древние породы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Центрального Памира отнесены к протерозою по степени метаморфизма и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структурному положению. Но наиболее полно докембрий развит на юго-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западе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Памира, где он занимает большие площади и представлен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многокилометровыми толщами гнейсов, слюдяных сланцев и мраморов.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56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Палеозой. </w:t>
      </w:r>
      <w:r w:rsidRPr="00C930B4">
        <w:rPr>
          <w:rFonts w:ascii="Times New Roman" w:hAnsi="Times New Roman" w:cs="Times New Roman"/>
          <w:sz w:val="28"/>
          <w:szCs w:val="28"/>
        </w:rPr>
        <w:t>Нижнепалеозойские (кембрийские и ордовикские) отложения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найдены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только в трех областях: на северном склоне Кавказского хребта, в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Дзирульском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массиве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Центральном Памире. На Кавказе кембрий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археоциатовыми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известняками. На Памире -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морскими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терригенными отложениями кембрия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ордовика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мощностью более 1000 м.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Средний палеозой, так же как и нижний, встречен в виде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небольших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блоков,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полно, преимущественно морскими отложениями.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Достигает большой мощности (3—4 км). Силур, девон и нижний карбон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нередко встречаются совместно.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Кавказе и Памире.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Верхний палеозой распространен шире, чем средний и нижний, но так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же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обнажается в отдельных блоках и глыбах. Литологический состав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пестрый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: много известняков, терригенных и эффузивных толщи.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Характерная особенность отложений южной части ССП морской характер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верхнепермских и нижнетриасовых отложений, тогда как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палеозойских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складчатых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областях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отложения этого возраста везде континентальные.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Мезозой и кайнозой </w:t>
      </w:r>
      <w:r w:rsidRPr="00C930B4">
        <w:rPr>
          <w:rFonts w:ascii="Times New Roman" w:hAnsi="Times New Roman" w:cs="Times New Roman"/>
          <w:sz w:val="28"/>
          <w:szCs w:val="28"/>
        </w:rPr>
        <w:t>Триас (за исключением северного Кавказа и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Северного Памира) везде представлен полно, сложен морскими карбонатными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 терригенными отложениями. Во многих местах триасовые отложения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без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перерыва залегают на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верхнепермских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Карпатах нижний триас представлен терригенными, карбонатными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эффузивными отложениями (10-250 м). На них залегают толщи почти немых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доломитов, мергелей и известняков (150 - 300 м). Вверху ее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найдена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морская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позднетриасовая фауна.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Крыму триас представлен крайне однообразной, тонкослоистой,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ритмически построенной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таврической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свитой (мощность 2 км и более).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Кавказе триас сложен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чередующимися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терригенными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карбонатными морского происхождения значительной мощности до 1,5 км.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В Закавказье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пестроцветные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известняки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верхней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перми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постепенно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переходят 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красноцветные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нижнего триаса, выше идет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флишевая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толща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(180 м).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Ее перекрывает толща слоистых известняков среднего триаса (150—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200 м). Разрез заканчивается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мощными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(500—1000 м) рифовыми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известняками и доломитами верхнего триаса.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Между Кавказом и Памиром триас не обнажается. На Северном Памире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триас континентальный, в Центральном и Юго-Восточном - морской,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терригенный.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Юра распространена повсеместно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оконтуривает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весь Главный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Кавказский хребет.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Она делится на две части нижнюю (нижний и средний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отделы)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верхнюю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(верхний отдел). Нижняя часть преимущественно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континентальная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часто содержат промышленные пласты каменного угля,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реже морская терригенная. Верхняя юра почти всегда морская, в ней часто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встречаются мощные рифовые массивы светлых известняков, иногда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нефтеносных.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Крыму нижняя юра представлена верхами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таврической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свиты (900 м),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описанной выше. Средняя юра сложена морскими слоистыми известняками,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57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угленосными толщами и мощными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В верхней юре преобладает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рифовые известняки, которыми сложены все главные вершины Крымских гор,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их мощность 200—450 м.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Кавказе нижняя юра – это мощная толща (местами до 9,5км) черных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сланцев, слагающих водораздельную часть хребта. Скорее всего, эти черные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сланцы, очень бедные фауной, образовались на месте низменной дельты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большой равнинной реки, стекавшей с Русской плиты. Средняя юра –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пестрые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отложения, где широко распространены терригенные образования и слоистые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известняки с морской фауной. Верхняя юра представлена карбонатными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толщами значительной мощности до 1-1,5 км. Средняя мощность юры 2,0—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2,5 км.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 востоку от Каспийского моря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Кубадаге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развит только верхний отдел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юры (430м),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наземными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красноцветами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лагунно-морской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гипсоносной толщей.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Копетдаге юра обнажается только на небольшом участке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центральной части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морскими известняками и доломитами,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вверху с прослоями гипса (900 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Памире, в северной зоне, юра континентальная, гипсоносная,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соленосная. В центральной и южной зонах Памира нижняя и средняя юра –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это континентальные терригенные угленосные отложения с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эффузивами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верхняя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– мощный рифовый известняковый комплекс.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Мел распространен широко, представлен преимущественно морскими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лагунными отложениями значительной мощности, резко делится на две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части. Нижний мел тесно связан с верхней юрой; верхний мел - с палеогеном.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В Карпатах нижний и верхний мел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представлены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флишевыми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фациями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большой мощности (4—5 и даже до 7км).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Флиш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значит «скользкий камень». Так его назвали рабочие каменоломен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Альпах. Это — мощная сланцевая, тонкослоистая толща, которая состоит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отдельных ритмов мощностью в десятки сантиметров. Каждый ритм внизу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песчаниками, в середине-аргиллитами, а вверху - известняками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мергелями.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Крыму мел слагает северный склон Крымских гор. Нижний мел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незначительно и представлен мощными прибрежными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фациями. Верхний мел это однообразные толщи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известняково-мергелистых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пород, иногда мелоподобных мощностью 50-500 м.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Кавказе, на северном склоне Главного хребта, мел обнажается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виде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узкой полосы, идущей на всем его протяжении. На южном склоне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преобладают плотные мергели и известняки (250 - 500м). На западе –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карбонатный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флиш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(2 - 3 км) Некоторые свиты представляют собой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высококачественное цементное сырье, на базе которого работают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новороссийские цементные заводы.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Малом Кавказе в раннем мелу господствовала суша. В позднем мелу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морские отложения вновь развиты повсеместно.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58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Копетдаге резко преобладают известняки нижнего мела (до 1,3 км).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Верхний мел с палеогеном прослеживается вдоль всего хребта, слагает его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предгорья и уходит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Большой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Балхан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Кубадаг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Он представлен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исключительно морскими отложениями большой мощности (1,0—1,7 км).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 Памире к нижнему мелу относится толща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континентальных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красноцветных песчаников и глин. В позднем мелу на месте Памира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располагался широкий морской пролив, уходивший в Западный Синьцзян, его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 представлены известняками, мергелями, глинами с аммонитами.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Мощность порядка первых сотен метров.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Палеоген. На всей территории ССП преобладает морской режим,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палеогеновое море является непосредственным продолжением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позднемелового. Наиболее распространенные комплексы отложений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палеогенового моря это майкопская серия и нуммулитовые известняки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флиш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Майкопская серия (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майкоп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), представляет собой толщу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глинистых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песчано-глинистых осадков мощность от 100 до 1700м и более.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Нуммулитовые известняки образуют пласты мощностью до 30—40 м,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небольших площадях, но встречены в очень многих областях. Эти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известняки состоят почти из одних нуммулитов — крупных дискообразных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фораминифер и их обломков.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Карпатах палеоген состоит в основном из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флишевых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отложений.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Кроме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флиша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встречены свиты мощных (до 500м) песчаников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нуммулитами. Общая мощность палеогена Карпат громадна (2,2—5,0 км).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Он широко распространен и играет большую роль в образовании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Скибовой</w:t>
      </w:r>
      <w:proofErr w:type="spell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нефтеносной зоны.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 Крыму, в центральной части, палеоцен и эоцен сложены мергелями и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известняками, в том числе и нуммулитовыми, небольшой мощности (250м).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Олигоцен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предтавлен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глубоководными оливковыми глинами мощностью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до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500м, с глубоководной фауной.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северном склоне Кавказа, включая и Апшеронский полуостров,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состав разреза резко изменяется. Палеоцен и эоцен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глинами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мергелями, внизу песчаниками, их мощность 600— 900 м. Фауна — морская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фораминиферовая.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Олигоцен и нижний миоцен представлены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майкопом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(1250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—1600 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Копетдаге низы разреза сложены фораминиферовыми глинами, такими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же как на Кавказе; их мощность 500—1300 м. В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Кугитангтау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Таджикской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виргации разрез палеогена представлен мелководными морскими глинами,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мергелями, известняками. Среди фауны громадное количество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разнообразных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устриц. На Памире палеоген морской глинистый имеет большую мощность.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Неоген и антропоген. Исключительно разнообразны и широко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по всему протяжению ССП. Их характерная черта - ясно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выраженная, а местами сильная складчатость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нарушенность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Другая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важная особенность - обилие замкнутых опресненных морских бассейнов. Они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начинаются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позднемиоценовым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сарматским морем и кончаются современным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59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Каспием. Третья особенность - это появление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ледниковых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предгорных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отложений.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нижнем и среднем миоцене палеогеография быстро и значительно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изменялась. В неогене и антропогене таких обширных морей как в мелу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палеогене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не было. Многие области были сушей, в других областях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возникали обособленные бассейны. Все это обусловливает необычайное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разнообразие фаций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Карпатах неоген весьма разнообразен – это каменные соли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прослойками глин,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молассы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(8,5 км), толщи базальтов, андезитов и их туфов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(600м).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Крыму нижний миоцен это темные глины и мергели (300м)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со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сравнительно глубоководной морской фауной, выше идут мшанковые рифы,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известняки и глины с солоноватой морской фауной. Еще выше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располагаются такие же известняки и глины верхов миоцена и низов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плиоцена.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Среди них интересны известняки-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ракушняки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представляющие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собой великолепный строительный материал, здесь так же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развиты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оолитовых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железные руды (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Керченское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м-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).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Апшеронском полуострове и прилегающих областях неоген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нефтеносен и детально изучен. На морских глинах и мергелях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нижнего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среднего миоцена (150—750 м) залегают глины сармата (до 500м),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мэотиса</w:t>
      </w:r>
      <w:proofErr w:type="spell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(до 500м)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понта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(200м). Выше идет наиболее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своеобразная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важная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продуктивная толща (1,5 - 4,0км). Она состоит из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плотных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пресноводных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глин с пластами песков, нередко насыщенных нефтью. Продуктивная свита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уходит затем к востоку, на дно моря. На поверхность они выходят южнее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Красноводска. На продуктивной толще залегают отложения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акчагыльского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апшеронского и бакинского ярусов.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южном склоне Кавказского хребта разрезы неогена чрезвычайно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разнообразны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 это терригенные аллювиальные, речные и ледниково-речные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 Малом Кавказе низы миоцена сложены мощной соленосной толщей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(800 м),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заключающей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залежь базальтов (200 м). Выше идет морской сармат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(до 800-1000 м). Он снова перекрывается континентальными отложениями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базальтами плиоцена.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Чем дальше на восток от Каспийского моря, тем все меньше и меньше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становится морских отложений. К востоку от Амударьи уже весь неоген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антропоген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сложены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только континентальными отложениями.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Антропоген характеризуется таким же разнообразием фаций, как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неоген, но количество и размеры морских бассейнов сокращаются, а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среднем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плейстоцене вся западная часть СПП становится сушей. Затем в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караганское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время произошел сильный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рифтогенез</w:t>
      </w:r>
      <w:proofErr w:type="spellEnd"/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образование серии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впадин, и последующие их заполнение водами Средиземного моря. Так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последовательно возникли Эгейское, Мраморное и, наконец, Черное моря.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Образование впадин и проникновение в них моря носило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бурный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катастрофический, характер. Площади всех впадин уже были заселены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60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людьми, и для них прорыв вод Средиземного моря был подлинным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потопом. Очень вероятно, что библейская легенда о всемирном потопе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отражает именно эти события. Наряду с опусканиями происходили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поднятия, особенно в районах Памира.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горах получили развитие ледниковые и ледниково-речные отложения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 подножий - конусы выноса. В равнинных областях и речных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долинах широко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распространены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речные и озерные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отложени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По берегам Каспия преобладают и морские отложения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бакинской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хозарской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хвалынской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фаунами. Не востоке встречаются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пустынные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отложения: эоловые пески и первичный лёсс. Наибольшая часть пустынь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приурочена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к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Туранской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плите, В СПП проникают только их окраины.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5.1.3 Тектоника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Основная особенность тектоники ССП - это складчатые структуры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деформировавшие мезозойские и кайнозойские породы. Они вызваны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интенсивными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проявлениям киммерийской и альпийской складчатости.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СПП распадается на складчатые, области, которые в свою очередь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разделяются на складчатые системы. Часть складчатой системы, имеющая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 xml:space="preserve">антиклинальное строение, называется а н т и к л и н 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и е м . В свою очередь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складчатые системы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антиклинории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состоят из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многочисленных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антиклиналей, синклиналей, чешуй и блоков.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В ССП выделяются такие складчатые системы: Карпатская, Крымская,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Кавказская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, Каспийского перешейка,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Копетдагская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Кугитангская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Таджикской виргации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Памирская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В состав СПП входит и предполагаемый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срединный массив под Южно-Каспийской впадиной.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В </w:t>
      </w: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Карпатах </w:t>
      </w:r>
      <w:r w:rsidRPr="00C930B4">
        <w:rPr>
          <w:rFonts w:ascii="Times New Roman" w:hAnsi="Times New Roman" w:cs="Times New Roman"/>
          <w:sz w:val="28"/>
          <w:szCs w:val="28"/>
        </w:rPr>
        <w:t>выделяют несколько продольных зон. Самая северная из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них называется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Скибовой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Она нефтеносна. Южная зона называется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Утесовой. Она представлена сланцами, в которых зажаты громадные глыбы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юрских известняков (утесы). По северной окраине Карпат проходит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Предкарпатский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краевой прогиб. Он содержит несколько нефтегазоносных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зон.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Крымская складчатая система </w:t>
      </w:r>
      <w:r w:rsidRPr="00C930B4">
        <w:rPr>
          <w:rFonts w:ascii="Times New Roman" w:hAnsi="Times New Roman" w:cs="Times New Roman"/>
          <w:sz w:val="28"/>
          <w:szCs w:val="28"/>
        </w:rPr>
        <w:t>одновременно является северной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частью Крымского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 Его южная часть оторвана по сбросу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опущена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на дно Черного моря, на большие глубины. Подвижки по сбросу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происходят и в настоящее время; на это указывают крымские землетрясения.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Большой Кавказ </w:t>
      </w:r>
      <w:r w:rsidRPr="00C930B4">
        <w:rPr>
          <w:rFonts w:ascii="Times New Roman" w:hAnsi="Times New Roman" w:cs="Times New Roman"/>
          <w:sz w:val="28"/>
          <w:szCs w:val="28"/>
        </w:rPr>
        <w:t>одновременно можно назвать и складчатой системой,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антиклинорием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С юга его ограничивают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Рионская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Куринская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впадины и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разделяющий их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Дзирульский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массив. На севере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антиклинория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находится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Предкавказский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краевой прогиб.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Малый Кавказ </w:t>
      </w:r>
      <w:r w:rsidRPr="00C930B4">
        <w:rPr>
          <w:rFonts w:ascii="Times New Roman" w:hAnsi="Times New Roman" w:cs="Times New Roman"/>
          <w:sz w:val="28"/>
          <w:szCs w:val="28"/>
        </w:rPr>
        <w:t>- это самостоятельная складчатая система очень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сложного строения. Тектонические структуры нарушены рядом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глубинных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разломов. По этим разломам изливались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лавы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внедрялись большие массы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интрузивных пород.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61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Каспийский подводный </w:t>
      </w:r>
      <w:proofErr w:type="spell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>макроперешеек</w:t>
      </w:r>
      <w:proofErr w:type="spell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C930B4">
        <w:rPr>
          <w:rFonts w:ascii="Times New Roman" w:hAnsi="Times New Roman" w:cs="Times New Roman"/>
          <w:sz w:val="28"/>
          <w:szCs w:val="28"/>
        </w:rPr>
        <w:t>соединяет Апшеронский Ф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Красноводский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полуострова. Его строение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мало известно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. Скорее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В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>сего, это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>Копетдагская</w:t>
      </w:r>
      <w:proofErr w:type="spell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складчатая система </w:t>
      </w:r>
      <w:r w:rsidRPr="00C930B4">
        <w:rPr>
          <w:rFonts w:ascii="Times New Roman" w:hAnsi="Times New Roman" w:cs="Times New Roman"/>
          <w:sz w:val="28"/>
          <w:szCs w:val="28"/>
        </w:rPr>
        <w:t xml:space="preserve">включает в себя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Кубадаг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большой и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Малый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Балханы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и Копетдаг. Отдельные структуры сильно разбиты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разрывами. Между Кавказом 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Копет-Дагом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структуры идут вдоль края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Южно-Каспийской впадины. Меняя простирание, они окаймляют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срединный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массив — блок, слагающий дно этой впадины. Далее к востоку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складчатая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область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ходит в Афганистан, где располагается Северо-Афганская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складатая</w:t>
      </w:r>
      <w:proofErr w:type="spell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система. Западнее Термеза она поворачивает на север, соединяясь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Кугитангтау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Кугитангтау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 - это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небольшой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антиклинорий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Он примыкает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к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Таджикской виргации.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i/>
          <w:iCs/>
          <w:sz w:val="28"/>
          <w:szCs w:val="28"/>
        </w:rPr>
        <w:t>Таджикская виргация</w:t>
      </w:r>
      <w:r w:rsidRPr="00C930B4">
        <w:rPr>
          <w:rFonts w:ascii="Times New Roman" w:hAnsi="Times New Roman" w:cs="Times New Roman"/>
          <w:sz w:val="28"/>
          <w:szCs w:val="28"/>
        </w:rPr>
        <w:t>, или депрессия, состоит из пяти-шести небольших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антиклинориев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 xml:space="preserve">. На юге, ближе к Амударье, они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виргируют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, расходятся,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расширяются, а к северу быстро сужаются и </w:t>
      </w:r>
      <w:proofErr w:type="gramStart"/>
      <w:r w:rsidRPr="00C930B4">
        <w:rPr>
          <w:rFonts w:ascii="Times New Roman" w:hAnsi="Times New Roman" w:cs="Times New Roman"/>
          <w:sz w:val="28"/>
          <w:szCs w:val="28"/>
        </w:rPr>
        <w:t>уходящих</w:t>
      </w:r>
      <w:proofErr w:type="gramEnd"/>
      <w:r w:rsidRPr="00C930B4">
        <w:rPr>
          <w:rFonts w:ascii="Times New Roman" w:hAnsi="Times New Roman" w:cs="Times New Roman"/>
          <w:sz w:val="28"/>
          <w:szCs w:val="28"/>
        </w:rPr>
        <w:t xml:space="preserve"> в Северный Памир.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930B4">
        <w:rPr>
          <w:rFonts w:ascii="Times New Roman" w:hAnsi="Times New Roman" w:cs="Times New Roman"/>
          <w:i/>
          <w:iCs/>
          <w:sz w:val="28"/>
          <w:szCs w:val="28"/>
        </w:rPr>
        <w:t>Памирская</w:t>
      </w:r>
      <w:proofErr w:type="spellEnd"/>
      <w:r w:rsidRPr="00C930B4">
        <w:rPr>
          <w:rFonts w:ascii="Times New Roman" w:hAnsi="Times New Roman" w:cs="Times New Roman"/>
          <w:i/>
          <w:iCs/>
          <w:sz w:val="28"/>
          <w:szCs w:val="28"/>
        </w:rPr>
        <w:t xml:space="preserve"> складчатая система</w:t>
      </w:r>
      <w:r w:rsidRPr="00C930B4">
        <w:rPr>
          <w:rFonts w:ascii="Times New Roman" w:hAnsi="Times New Roman" w:cs="Times New Roman"/>
          <w:sz w:val="28"/>
          <w:szCs w:val="28"/>
        </w:rPr>
        <w:t>. Для нее характерно присутствие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 xml:space="preserve">интенсивно дислоцированных и метаморфизованных докембрийских </w:t>
      </w:r>
      <w:proofErr w:type="spellStart"/>
      <w:r w:rsidRPr="00C930B4">
        <w:rPr>
          <w:rFonts w:ascii="Times New Roman" w:hAnsi="Times New Roman" w:cs="Times New Roman"/>
          <w:sz w:val="28"/>
          <w:szCs w:val="28"/>
        </w:rPr>
        <w:t>толш</w:t>
      </w:r>
      <w:proofErr w:type="spellEnd"/>
      <w:r w:rsidRPr="00C930B4">
        <w:rPr>
          <w:rFonts w:ascii="Times New Roman" w:hAnsi="Times New Roman" w:cs="Times New Roman"/>
          <w:sz w:val="28"/>
          <w:szCs w:val="28"/>
        </w:rPr>
        <w:t>.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lastRenderedPageBreak/>
        <w:t>Памир расположен в пределах зоны громадного изгиба. Здесь внутренние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30B4">
        <w:rPr>
          <w:rFonts w:ascii="Times New Roman" w:hAnsi="Times New Roman" w:cs="Times New Roman"/>
          <w:sz w:val="28"/>
          <w:szCs w:val="28"/>
        </w:rPr>
        <w:t>напряжения в земной коре достигают наибольшей силы. С этой зоной</w:t>
      </w:r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совпадают самые глубокие эпицентры землетрясений (на глубине от 100 до</w:t>
      </w:r>
      <w:proofErr w:type="gramEnd"/>
    </w:p>
    <w:p w:rsidR="004965F9" w:rsidRPr="00C930B4" w:rsidRDefault="004965F9" w:rsidP="004965F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930B4">
        <w:rPr>
          <w:rFonts w:ascii="Times New Roman" w:hAnsi="Times New Roman" w:cs="Times New Roman"/>
          <w:sz w:val="28"/>
          <w:szCs w:val="28"/>
        </w:rPr>
        <w:t>300 км).</w:t>
      </w:r>
      <w:proofErr w:type="gramEnd"/>
    </w:p>
    <w:p w:rsidR="00B16263" w:rsidRDefault="00B16263"/>
    <w:sectPr w:rsidR="00B162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5F9"/>
    <w:rsid w:val="004965F9"/>
    <w:rsid w:val="00B1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5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2645</Words>
  <Characters>15081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2015-09-13T06:56:00Z</dcterms:created>
  <dcterms:modified xsi:type="dcterms:W3CDTF">2015-09-13T06:57:00Z</dcterms:modified>
</cp:coreProperties>
</file>