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30" w:rsidRDefault="00CC7D30" w:rsidP="00CC7D30">
      <w:r>
        <w:t>1. ИНВЕСТИЦИИ И ПРОЕКТЫ</w:t>
      </w:r>
    </w:p>
    <w:p w:rsidR="00CC7D30" w:rsidRPr="00CC7D30" w:rsidRDefault="00CC7D30" w:rsidP="00CC7D30">
      <w:pPr>
        <w:jc w:val="both"/>
        <w:rPr>
          <w:rFonts w:ascii="Times New Roman" w:hAnsi="Times New Roman" w:cs="Times New Roman"/>
          <w:sz w:val="24"/>
          <w:szCs w:val="24"/>
        </w:rPr>
      </w:pPr>
      <w:r w:rsidRPr="00CC7D30">
        <w:rPr>
          <w:rFonts w:ascii="Times New Roman" w:hAnsi="Times New Roman" w:cs="Times New Roman"/>
          <w:sz w:val="24"/>
          <w:szCs w:val="24"/>
        </w:rPr>
        <w:t>1.1. Инвестиции и объекты инвестиционного проектирования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Термин «инвестиции» обозначает любые долговременные вложения для достижения поставленных целей. Экономические цели инвестиционной деятельности заключаются в получении многолетней или отдаленной прибыли, а также в увеличении богатства (стоимости). Не экономическими целями являются социальные, природоохранные и другие подобные результаты. По уникальности инвестиционная деятельность принципиально отличается от основной (операционной) деятельности, заключающейся в выполнении повторяющихся действий.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Инвестиционное проектирование (ИП) – представляет собой разработку документов, связанных с вложением денежных и (или) не денежных средств и управлением капиталом для достижения в долгосрочной перспективе требуемых результатов. Это процесс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сбора и обработки информации для определения предстоящих действий. Суть инвестиционного проектирования заключается в обосновании решений, обеспечивающих получение длительной или отдаленной пользы в бизнесе, технике, непроизводственной сфере.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Целями инвестиционного проектирования могут быть выбор лучшего варианта создаваемой или приобретаемой техники, оценка целесообразности технических мероприятий, подготовка проекта реконструкции фермы, подготовка проекта создания нового предприятия, обоснование слияния предприятий и т. д.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 xml:space="preserve">Объекты инвестиционного проектирования </w:t>
      </w:r>
      <w:proofErr w:type="spellStart"/>
      <w:r w:rsidRPr="00282D11">
        <w:rPr>
          <w:rFonts w:ascii="Times New Roman" w:hAnsi="Times New Roman" w:cs="Times New Roman"/>
          <w:sz w:val="24"/>
          <w:szCs w:val="24"/>
        </w:rPr>
        <w:t>укрупненно</w:t>
      </w:r>
      <w:proofErr w:type="spellEnd"/>
      <w:r w:rsidRPr="00282D11">
        <w:rPr>
          <w:rFonts w:ascii="Times New Roman" w:hAnsi="Times New Roman" w:cs="Times New Roman"/>
          <w:sz w:val="24"/>
          <w:szCs w:val="24"/>
        </w:rPr>
        <w:t xml:space="preserve"> делятся на две группы: бизнес-процессы и технические объекты. Последние, в свою очередь, можно разделить на технику и технологии (табл. 1.1). Техника включает машины (агрегаты, комплексы сель-</w:t>
      </w:r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82D11">
        <w:rPr>
          <w:rFonts w:ascii="Times New Roman" w:hAnsi="Times New Roman" w:cs="Times New Roman"/>
          <w:sz w:val="24"/>
          <w:szCs w:val="24"/>
        </w:rPr>
        <w:t>хозмашин</w:t>
      </w:r>
      <w:proofErr w:type="spellEnd"/>
      <w:r w:rsidRPr="00282D11">
        <w:rPr>
          <w:rFonts w:ascii="Times New Roman" w:hAnsi="Times New Roman" w:cs="Times New Roman"/>
          <w:sz w:val="24"/>
          <w:szCs w:val="24"/>
        </w:rPr>
        <w:t>), материалы, рабочий и продуктивный скот, многолетние насаждения и т. д. Технология рассматривается как совокупность видов техники, методов, операций, необходимых для определенных действий, например посева по заданной схеме.</w:t>
      </w:r>
      <w:proofErr w:type="gramEnd"/>
    </w:p>
    <w:p w:rsidR="00CC7D30" w:rsidRPr="00282D11" w:rsidRDefault="00CC7D30" w:rsidP="00CC7D30">
      <w:pPr>
        <w:ind w:firstLine="851"/>
        <w:jc w:val="both"/>
        <w:rPr>
          <w:rFonts w:ascii="Times New Roman" w:hAnsi="Times New Roman" w:cs="Times New Roman"/>
        </w:rPr>
      </w:pPr>
      <w:r w:rsidRPr="00282D11">
        <w:rPr>
          <w:rFonts w:ascii="Times New Roman" w:hAnsi="Times New Roman" w:cs="Times New Roman"/>
          <w:sz w:val="24"/>
          <w:szCs w:val="24"/>
        </w:rPr>
        <w:t xml:space="preserve">Агрегат – это непосредственное соединение отдельных взаимодополняющих машин. Комбинированные агрегаты позволяют одновременно выполнять две и более технологические </w:t>
      </w:r>
      <w:proofErr w:type="spellStart"/>
      <w:r w:rsidRPr="00282D11">
        <w:rPr>
          <w:rFonts w:ascii="Times New Roman" w:hAnsi="Times New Roman" w:cs="Times New Roman"/>
          <w:sz w:val="24"/>
          <w:szCs w:val="24"/>
        </w:rPr>
        <w:t>операции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:н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>апример</w:t>
      </w:r>
      <w:proofErr w:type="spellEnd"/>
      <w:r w:rsidRPr="00282D11">
        <w:rPr>
          <w:rFonts w:ascii="Times New Roman" w:hAnsi="Times New Roman" w:cs="Times New Roman"/>
          <w:sz w:val="24"/>
          <w:szCs w:val="24"/>
        </w:rPr>
        <w:t xml:space="preserve">, пахота с внесением жидких удобрений. Комплексы </w:t>
      </w:r>
      <w:r w:rsidRPr="00282D11">
        <w:rPr>
          <w:rFonts w:ascii="Times New Roman" w:hAnsi="Times New Roman" w:cs="Times New Roman"/>
        </w:rPr>
        <w:t xml:space="preserve">машин для заготовки сенажа и силоса, уборки кормовых культур, выполнения других технологических процессов включают соответствующие наборы из самоходных и прицепных </w:t>
      </w:r>
      <w:proofErr w:type="spellStart"/>
      <w:r w:rsidRPr="00282D11">
        <w:rPr>
          <w:rFonts w:ascii="Times New Roman" w:hAnsi="Times New Roman" w:cs="Times New Roman"/>
        </w:rPr>
        <w:t>граблей-ворошилок</w:t>
      </w:r>
      <w:proofErr w:type="spellEnd"/>
      <w:r w:rsidRPr="00282D11">
        <w:rPr>
          <w:rFonts w:ascii="Times New Roman" w:hAnsi="Times New Roman" w:cs="Times New Roman"/>
        </w:rPr>
        <w:t xml:space="preserve">, ботвоуборочных машин, кормоуборочных </w:t>
      </w:r>
      <w:proofErr w:type="spellStart"/>
      <w:r w:rsidRPr="00282D11">
        <w:rPr>
          <w:rFonts w:ascii="Times New Roman" w:hAnsi="Times New Roman" w:cs="Times New Roman"/>
        </w:rPr>
        <w:t>комбайнов</w:t>
      </w:r>
      <w:proofErr w:type="gramStart"/>
      <w:r w:rsidRPr="00282D11">
        <w:rPr>
          <w:rFonts w:ascii="Times New Roman" w:hAnsi="Times New Roman" w:cs="Times New Roman"/>
        </w:rPr>
        <w:t>,т</w:t>
      </w:r>
      <w:proofErr w:type="gramEnd"/>
      <w:r w:rsidRPr="00282D11">
        <w:rPr>
          <w:rFonts w:ascii="Times New Roman" w:hAnsi="Times New Roman" w:cs="Times New Roman"/>
        </w:rPr>
        <w:t>ранспортных</w:t>
      </w:r>
      <w:proofErr w:type="spellEnd"/>
      <w:r w:rsidRPr="00282D11">
        <w:rPr>
          <w:rFonts w:ascii="Times New Roman" w:hAnsi="Times New Roman" w:cs="Times New Roman"/>
        </w:rPr>
        <w:t xml:space="preserve"> агрегатов и т. д.</w:t>
      </w:r>
    </w:p>
    <w:p w:rsidR="00CC7D30" w:rsidRPr="00282D11" w:rsidRDefault="00CC7D30" w:rsidP="00CC7D30">
      <w:pPr>
        <w:tabs>
          <w:tab w:val="center" w:pos="4677"/>
          <w:tab w:val="left" w:pos="5670"/>
        </w:tabs>
        <w:ind w:firstLine="851"/>
        <w:jc w:val="left"/>
        <w:rPr>
          <w:rFonts w:ascii="Times New Roman" w:hAnsi="Times New Roman" w:cs="Times New Roman"/>
        </w:rPr>
      </w:pPr>
      <w:r w:rsidRPr="00282D11">
        <w:rPr>
          <w:rFonts w:ascii="Times New Roman" w:hAnsi="Times New Roman" w:cs="Times New Roman"/>
        </w:rPr>
        <w:t>Таблица 1.1</w:t>
      </w:r>
      <w:r w:rsidRPr="00282D11">
        <w:rPr>
          <w:rFonts w:ascii="Times New Roman" w:hAnsi="Times New Roman" w:cs="Times New Roman"/>
        </w:rPr>
        <w:tab/>
      </w:r>
    </w:p>
    <w:p w:rsidR="00CC7D30" w:rsidRDefault="00CC7D30" w:rsidP="00282D11">
      <w:pPr>
        <w:tabs>
          <w:tab w:val="left" w:pos="7905"/>
        </w:tabs>
        <w:ind w:firstLine="851"/>
        <w:jc w:val="both"/>
      </w:pPr>
      <w:r w:rsidRPr="00282D11">
        <w:rPr>
          <w:rFonts w:ascii="Times New Roman" w:hAnsi="Times New Roman" w:cs="Times New Roman"/>
        </w:rPr>
        <w:t>Задачи инвестиционного проектирования</w:t>
      </w:r>
      <w:r w:rsidR="00282D11" w:rsidRPr="00282D11">
        <w:rPr>
          <w:rFonts w:ascii="Times New Roman" w:hAnsi="Times New Roman" w:cs="Times New Roman"/>
        </w:rPr>
        <w:tab/>
      </w:r>
    </w:p>
    <w:tbl>
      <w:tblPr>
        <w:tblStyle w:val="a5"/>
        <w:tblW w:w="0" w:type="auto"/>
        <w:tblLook w:val="04A0"/>
      </w:tblPr>
      <w:tblGrid>
        <w:gridCol w:w="4559"/>
        <w:gridCol w:w="1208"/>
        <w:gridCol w:w="1014"/>
        <w:gridCol w:w="1438"/>
        <w:gridCol w:w="1352"/>
      </w:tblGrid>
      <w:tr w:rsidR="00CC7D30" w:rsidTr="00282D11">
        <w:tc>
          <w:tcPr>
            <w:tcW w:w="5767" w:type="dxa"/>
            <w:gridSpan w:val="2"/>
          </w:tcPr>
          <w:p w:rsidR="00CC7D30" w:rsidRPr="00282D11" w:rsidRDefault="00CC7D30" w:rsidP="00CC7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Технический объект  </w:t>
            </w:r>
          </w:p>
          <w:p w:rsidR="00CC7D30" w:rsidRPr="00282D11" w:rsidRDefault="00CC7D30" w:rsidP="00CC7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4" w:type="dxa"/>
            <w:gridSpan w:val="3"/>
          </w:tcPr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Бизнес-процесс</w:t>
            </w:r>
          </w:p>
          <w:p w:rsidR="00CC7D30" w:rsidRPr="00282D11" w:rsidRDefault="00CC7D30" w:rsidP="00CC7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7D30" w:rsidTr="00282D11">
        <w:tc>
          <w:tcPr>
            <w:tcW w:w="4559" w:type="dxa"/>
          </w:tcPr>
          <w:p w:rsidR="00CC7D30" w:rsidRDefault="00CC7D30" w:rsidP="00CC7D30">
            <w:pPr>
              <w:jc w:val="both"/>
            </w:pPr>
            <w:r>
              <w:t xml:space="preserve">техника  </w:t>
            </w:r>
          </w:p>
        </w:tc>
        <w:tc>
          <w:tcPr>
            <w:tcW w:w="1208" w:type="dxa"/>
          </w:tcPr>
          <w:p w:rsidR="00CC7D30" w:rsidRPr="00282D11" w:rsidRDefault="00CC7D30" w:rsidP="00CC7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технологии</w:t>
            </w:r>
          </w:p>
        </w:tc>
        <w:tc>
          <w:tcPr>
            <w:tcW w:w="1014" w:type="dxa"/>
          </w:tcPr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создание новых объектов</w:t>
            </w: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приобретение новых объектов</w:t>
            </w: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</w:tcPr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другие бизнес- процессы, например слияние предприятий</w:t>
            </w: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7D30" w:rsidRPr="00282D11" w:rsidRDefault="00CC7D30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2D11" w:rsidTr="00224EF8">
        <w:tc>
          <w:tcPr>
            <w:tcW w:w="5767" w:type="dxa"/>
            <w:gridSpan w:val="2"/>
          </w:tcPr>
          <w:p w:rsidR="00282D11" w:rsidRPr="00282D11" w:rsidRDefault="00282D11" w:rsidP="00282D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Анализ чистых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проектов для совершенствования конструкции машин, определения цены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техники, формирова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82D11" w:rsidRPr="00282D11" w:rsidRDefault="00282D11" w:rsidP="00282D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агрегатов и рацио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нальных комплексов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машин и т. д.</w:t>
            </w:r>
          </w:p>
          <w:p w:rsidR="00282D11" w:rsidRPr="00282D11" w:rsidRDefault="00282D11" w:rsidP="00CC7D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4" w:type="dxa"/>
            <w:gridSpan w:val="3"/>
          </w:tcPr>
          <w:p w:rsidR="00282D11" w:rsidRPr="00282D11" w:rsidRDefault="00282D11" w:rsidP="00282D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Анализ </w:t>
            </w:r>
            <w:proofErr w:type="gramStart"/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чистых</w:t>
            </w:r>
            <w:proofErr w:type="gramEnd"/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 и конкретизированных</w:t>
            </w:r>
          </w:p>
          <w:p w:rsidR="00282D11" w:rsidRPr="00282D11" w:rsidRDefault="00282D11" w:rsidP="00282D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проектов для экономического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боснования и поиска лучших вариантов инвестиций, сравнения схем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финансирова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ния конкретного проекта, управления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внеоборотными</w:t>
            </w:r>
            <w:proofErr w:type="spellEnd"/>
            <w:r w:rsidRPr="00282D11">
              <w:rPr>
                <w:rFonts w:ascii="Times New Roman" w:hAnsi="Times New Roman" w:cs="Times New Roman"/>
                <w:sz w:val="20"/>
                <w:szCs w:val="20"/>
              </w:rPr>
              <w:t xml:space="preserve"> активами (продажа,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D11">
              <w:rPr>
                <w:rFonts w:ascii="Times New Roman" w:hAnsi="Times New Roman" w:cs="Times New Roman"/>
                <w:sz w:val="20"/>
                <w:szCs w:val="20"/>
              </w:rPr>
              <w:t>покупка, изменение использования),</w:t>
            </w:r>
          </w:p>
          <w:p w:rsidR="00282D11" w:rsidRPr="00282D11" w:rsidRDefault="00282D11" w:rsidP="00282D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2D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определение цены активов, распределения прав и ответственности между участниками проекта и т. д.</w:t>
            </w:r>
          </w:p>
          <w:p w:rsidR="00282D11" w:rsidRPr="00282D11" w:rsidRDefault="00282D11" w:rsidP="00CC7D3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82D11" w:rsidRDefault="00282D11" w:rsidP="00CC7D30"/>
    <w:p w:rsidR="00CC7D30" w:rsidRP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Техника оценивается применительно к основному виду работ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или нескольким видам работ, а технология к одному виду работ,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включающему одну или несколько технологических операций (например, культивация с подкормкой). Одинаковая техника может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применяться в различных технологиях. В частности, техник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 xml:space="preserve">трактор может применяться в </w:t>
      </w:r>
      <w:proofErr w:type="spellStart"/>
      <w:r w:rsidRPr="00282D11">
        <w:rPr>
          <w:rFonts w:ascii="Times New Roman" w:hAnsi="Times New Roman" w:cs="Times New Roman"/>
          <w:sz w:val="24"/>
          <w:szCs w:val="24"/>
        </w:rPr>
        <w:t>аг</w:t>
      </w:r>
      <w:r w:rsidR="00282D11" w:rsidRPr="00282D11">
        <w:rPr>
          <w:rFonts w:ascii="Times New Roman" w:hAnsi="Times New Roman" w:cs="Times New Roman"/>
          <w:sz w:val="24"/>
          <w:szCs w:val="24"/>
        </w:rPr>
        <w:t>ротехнологиях</w:t>
      </w:r>
      <w:proofErr w:type="spellEnd"/>
      <w:r w:rsidR="00282D11" w:rsidRPr="00282D11">
        <w:rPr>
          <w:rFonts w:ascii="Times New Roman" w:hAnsi="Times New Roman" w:cs="Times New Roman"/>
          <w:sz w:val="24"/>
          <w:szCs w:val="24"/>
        </w:rPr>
        <w:t>, строительных тех</w:t>
      </w:r>
      <w:r w:rsidRPr="00282D11">
        <w:rPr>
          <w:rFonts w:ascii="Times New Roman" w:hAnsi="Times New Roman" w:cs="Times New Roman"/>
          <w:sz w:val="24"/>
          <w:szCs w:val="24"/>
        </w:rPr>
        <w:t xml:space="preserve">нологиях, как </w:t>
      </w:r>
      <w:proofErr w:type="spellStart"/>
      <w:r w:rsidRPr="00282D11">
        <w:rPr>
          <w:rFonts w:ascii="Times New Roman" w:hAnsi="Times New Roman" w:cs="Times New Roman"/>
          <w:sz w:val="24"/>
          <w:szCs w:val="24"/>
        </w:rPr>
        <w:t>энергопривод</w:t>
      </w:r>
      <w:proofErr w:type="spellEnd"/>
      <w:r w:rsidRPr="00282D11">
        <w:rPr>
          <w:rFonts w:ascii="Times New Roman" w:hAnsi="Times New Roman" w:cs="Times New Roman"/>
          <w:sz w:val="24"/>
          <w:szCs w:val="24"/>
        </w:rPr>
        <w:t xml:space="preserve"> и т. д. Техника и технология могут</w:t>
      </w:r>
    </w:p>
    <w:p w:rsidR="00CC7D30" w:rsidRP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 xml:space="preserve">быть 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разделимы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 xml:space="preserve"> и не разделимы.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Объект инвестиционного проектирования рассматривается в определенных условиях (фоне), в</w:t>
      </w:r>
      <w:r w:rsidR="00282D11" w:rsidRPr="00282D11">
        <w:rPr>
          <w:rFonts w:ascii="Times New Roman" w:hAnsi="Times New Roman" w:cs="Times New Roman"/>
          <w:sz w:val="24"/>
          <w:szCs w:val="24"/>
        </w:rPr>
        <w:t>ыражающихся в сельскохозяйствен</w:t>
      </w:r>
      <w:r w:rsidRPr="00282D11">
        <w:rPr>
          <w:rFonts w:ascii="Times New Roman" w:hAnsi="Times New Roman" w:cs="Times New Roman"/>
          <w:sz w:val="24"/>
          <w:szCs w:val="24"/>
        </w:rPr>
        <w:t>ной зоне, типовом (модельном) хозяйстве, системе налогов и т. д.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 xml:space="preserve">Фоновые характеристики (условия создания и использования объекта) делятся 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 xml:space="preserve"> изменяемые и неизменяемые. Техника или бизнес</w:t>
      </w:r>
    </w:p>
    <w:p w:rsidR="00CC7D30" w:rsidRP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убыточные в одной ситуации могут быть эффективными другой.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 </w:t>
      </w:r>
      <w:r w:rsidRPr="00282D11">
        <w:rPr>
          <w:rFonts w:ascii="Times New Roman" w:hAnsi="Times New Roman" w:cs="Times New Roman"/>
          <w:sz w:val="24"/>
          <w:szCs w:val="24"/>
        </w:rPr>
        <w:t>Для использования старой техники могут иметься все необходимые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условия, а для новой техники их необходимо создавать. С учетом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данного фактора старая техника в определенный период может</w:t>
      </w:r>
    </w:p>
    <w:p w:rsidR="00282D11" w:rsidRP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быть более выгодной.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Понятия объекта и фона относительны. В проекте создания агрофирмы объектом является агрофирма, а фоном – сельскохозяйственная зона, рынки сбыта продукции и другие условия. В проекте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развития предприятия объектом являются соответствующие инвестиционные мероприятия, а фон представляет само предприятие.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При инвестиционном проектировании техники могут сравниваться варианты проектируемых машин, отечественные и зарубежные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машины, анализироваться изменения конструкции машин, формироваться рациональные комплексы машин, изучаться возможности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проектируемых машин для использования новых ресурсов и т. д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>езультаты анализа применяются для определения цены техники,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рациональных сфер ее применения, целесообразности импорта машин, оптимизации состава машин, решения других вопросов. Оценка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технических объектов выполняется только в чистом виде при схеме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финансирования за счет собственных средств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="00282D11" w:rsidRPr="00282D1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>Главная цель инвестиционного проектирования техники – экономическое обоснование целесообразности технических решений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и поиск лучших вариантов. Главная цель инвестиционного проектирования бизнес-процессов – экономическое обоснование целесообразности инвестиций и поиск лучших вариантов.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Объектом группы «бизнес» может быть создание нового предприятия или участка предприятия, реконструкция цеха переработки</w:t>
      </w:r>
      <w:r w:rsidR="00412E9D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сельскохозяйственной продукции, перенос производства в другое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место, санация убыточного предприятия, организационно-технические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мероприятия и т. д.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 xml:space="preserve">При разработке </w:t>
      </w:r>
      <w:proofErr w:type="spellStart"/>
      <w:r w:rsidRPr="00282D11">
        <w:rPr>
          <w:rFonts w:ascii="Times New Roman" w:hAnsi="Times New Roman" w:cs="Times New Roman"/>
          <w:sz w:val="24"/>
          <w:szCs w:val="24"/>
        </w:rPr>
        <w:t>бизнес-проектов</w:t>
      </w:r>
      <w:proofErr w:type="spellEnd"/>
      <w:r w:rsidRPr="00282D11">
        <w:rPr>
          <w:rFonts w:ascii="Times New Roman" w:hAnsi="Times New Roman" w:cs="Times New Roman"/>
          <w:sz w:val="24"/>
          <w:szCs w:val="24"/>
        </w:rPr>
        <w:t xml:space="preserve"> обязателен учет масштаба объекта, например, свиноферма на 800 гол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82D1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82D11">
        <w:rPr>
          <w:rFonts w:ascii="Times New Roman" w:hAnsi="Times New Roman" w:cs="Times New Roman"/>
          <w:sz w:val="24"/>
          <w:szCs w:val="24"/>
        </w:rPr>
        <w:t>ли фактическая посевная площадь 24 га. Технологии же допускается оценивать в расчете на одну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машину, тонну удобрений, единицу работы или площади, годовой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объем производства новой техники и т. п. Финансово-экономический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 xml:space="preserve">анализ проектов техники выполняется только при схеме финансирования за счет собственных средств, а </w:t>
      </w:r>
      <w:proofErr w:type="spellStart"/>
      <w:proofErr w:type="gramStart"/>
      <w:r w:rsidRPr="00282D11">
        <w:rPr>
          <w:rFonts w:ascii="Times New Roman" w:hAnsi="Times New Roman" w:cs="Times New Roman"/>
          <w:sz w:val="24"/>
          <w:szCs w:val="24"/>
        </w:rPr>
        <w:t>бизнес-проектов</w:t>
      </w:r>
      <w:proofErr w:type="spellEnd"/>
      <w:proofErr w:type="gramEnd"/>
      <w:r w:rsidRPr="00282D11">
        <w:rPr>
          <w:rFonts w:ascii="Times New Roman" w:hAnsi="Times New Roman" w:cs="Times New Roman"/>
          <w:sz w:val="24"/>
          <w:szCs w:val="24"/>
        </w:rPr>
        <w:t xml:space="preserve"> – при любой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схеме финансирования и любых видах вложений. Оценки техники при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определенных условиях могут с</w:t>
      </w:r>
      <w:r w:rsidRPr="00282D11">
        <w:rPr>
          <w:rFonts w:ascii="Times New Roman" w:hAnsi="Times New Roman" w:cs="Times New Roman"/>
          <w:sz w:val="24"/>
          <w:szCs w:val="24"/>
        </w:rPr>
        <w:t>овмещаться с оценкой бизнеса.</w:t>
      </w:r>
    </w:p>
    <w:p w:rsidR="00CC7D30" w:rsidRPr="00282D11" w:rsidRDefault="00CC7D30" w:rsidP="00282D11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82D11">
        <w:rPr>
          <w:rFonts w:ascii="Times New Roman" w:hAnsi="Times New Roman" w:cs="Times New Roman"/>
          <w:sz w:val="24"/>
          <w:szCs w:val="24"/>
        </w:rPr>
        <w:t xml:space="preserve">Задачи анализа </w:t>
      </w:r>
      <w:proofErr w:type="spellStart"/>
      <w:proofErr w:type="gramStart"/>
      <w:r w:rsidRPr="00282D11">
        <w:rPr>
          <w:rFonts w:ascii="Times New Roman" w:hAnsi="Times New Roman" w:cs="Times New Roman"/>
          <w:sz w:val="24"/>
          <w:szCs w:val="24"/>
        </w:rPr>
        <w:t>бизнес-проектов</w:t>
      </w:r>
      <w:proofErr w:type="spellEnd"/>
      <w:proofErr w:type="gramEnd"/>
      <w:r w:rsidRPr="00282D11">
        <w:rPr>
          <w:rFonts w:ascii="Times New Roman" w:hAnsi="Times New Roman" w:cs="Times New Roman"/>
          <w:sz w:val="24"/>
          <w:szCs w:val="24"/>
        </w:rPr>
        <w:t xml:space="preserve"> более разнообразны: можно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учитывать риски различных схем финансирования, варианты использования дохода, распределение дохода между участниками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проекта, выгоды и потери от слияний и поглощений и т. д. Проекты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группы «бизнес-процессы» в большей мере учитывают особенно</w:t>
      </w:r>
      <w:r w:rsidR="00282D11" w:rsidRPr="00282D11">
        <w:rPr>
          <w:rFonts w:ascii="Times New Roman" w:hAnsi="Times New Roman" w:cs="Times New Roman"/>
          <w:sz w:val="24"/>
          <w:szCs w:val="24"/>
        </w:rPr>
        <w:t>сти</w:t>
      </w:r>
      <w:r w:rsidRPr="00282D11">
        <w:rPr>
          <w:rFonts w:ascii="Times New Roman" w:hAnsi="Times New Roman" w:cs="Times New Roman"/>
          <w:sz w:val="24"/>
          <w:szCs w:val="24"/>
        </w:rPr>
        <w:t xml:space="preserve"> конкретного субъекта хозяйствования. Например, в проекте выращивания трудоемких культур важно учитывать обеспеченность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хозяйства трудовыми ресурсами. В ряде случаев обязателен анализ</w:t>
      </w:r>
      <w:r w:rsidR="00282D11" w:rsidRPr="00282D11">
        <w:rPr>
          <w:rFonts w:ascii="Times New Roman" w:hAnsi="Times New Roman" w:cs="Times New Roman"/>
          <w:sz w:val="24"/>
          <w:szCs w:val="24"/>
        </w:rPr>
        <w:t xml:space="preserve"> </w:t>
      </w:r>
      <w:r w:rsidRPr="00282D11">
        <w:rPr>
          <w:rFonts w:ascii="Times New Roman" w:hAnsi="Times New Roman" w:cs="Times New Roman"/>
          <w:sz w:val="24"/>
          <w:szCs w:val="24"/>
        </w:rPr>
        <w:t>финансового состояния предприятия.</w:t>
      </w:r>
    </w:p>
    <w:p w:rsidR="00CC7D30" w:rsidRPr="001D2709" w:rsidRDefault="00CC7D30" w:rsidP="00CC7D30">
      <w:pPr>
        <w:rPr>
          <w:rFonts w:ascii="Times New Roman" w:hAnsi="Times New Roman" w:cs="Times New Roman"/>
        </w:rPr>
      </w:pPr>
      <w:r w:rsidRPr="001D2709">
        <w:rPr>
          <w:rFonts w:ascii="Times New Roman" w:hAnsi="Times New Roman" w:cs="Times New Roman"/>
        </w:rPr>
        <w:lastRenderedPageBreak/>
        <w:t>1.2. Виды инвестиционных проектов</w:t>
      </w:r>
    </w:p>
    <w:p w:rsidR="00412E9D" w:rsidRPr="001D2709" w:rsidRDefault="00412E9D" w:rsidP="00CC7D30">
      <w:pPr>
        <w:rPr>
          <w:rFonts w:ascii="Times New Roman" w:hAnsi="Times New Roman" w:cs="Times New Roman"/>
        </w:rPr>
      </w:pPr>
    </w:p>
    <w:p w:rsidR="00412E9D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В инвестиционной деятельности под проектом понимают информационный продукт, дающий представление о будущих действиях для достижения поставленных целей. Период времени между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началом осуществления проекта и его ликвидацией называют инвестиционным или проектным циклом, который делится на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фазы и стадии.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 </w:t>
      </w:r>
      <w:r w:rsidRPr="001D2709">
        <w:rPr>
          <w:rFonts w:ascii="Times New Roman" w:hAnsi="Times New Roman" w:cs="Times New Roman"/>
          <w:sz w:val="24"/>
          <w:szCs w:val="24"/>
        </w:rPr>
        <w:t>Фазами проекта являются инициация, разработка, реализация.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Цикл проекта отражается в вид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е четырех стадий: </w:t>
      </w:r>
      <w:proofErr w:type="spellStart"/>
      <w:r w:rsidR="00412E9D" w:rsidRPr="001D2709">
        <w:rPr>
          <w:rFonts w:ascii="Times New Roman" w:hAnsi="Times New Roman" w:cs="Times New Roman"/>
          <w:sz w:val="24"/>
          <w:szCs w:val="24"/>
        </w:rPr>
        <w:t>прединвестици</w:t>
      </w:r>
      <w:r w:rsidRPr="001D2709">
        <w:rPr>
          <w:rFonts w:ascii="Times New Roman" w:hAnsi="Times New Roman" w:cs="Times New Roman"/>
          <w:sz w:val="24"/>
          <w:szCs w:val="24"/>
        </w:rPr>
        <w:t>онной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>, инвестиционной, эксплу</w:t>
      </w:r>
      <w:r w:rsidR="00412E9D" w:rsidRPr="001D2709">
        <w:rPr>
          <w:rFonts w:ascii="Times New Roman" w:hAnsi="Times New Roman" w:cs="Times New Roman"/>
          <w:sz w:val="24"/>
          <w:szCs w:val="24"/>
        </w:rPr>
        <w:t>атационной (операционной, произ</w:t>
      </w:r>
      <w:r w:rsidRPr="001D2709">
        <w:rPr>
          <w:rFonts w:ascii="Times New Roman" w:hAnsi="Times New Roman" w:cs="Times New Roman"/>
          <w:sz w:val="24"/>
          <w:szCs w:val="24"/>
        </w:rPr>
        <w:t xml:space="preserve">водственной) и ликвидационной. </w:t>
      </w:r>
      <w:proofErr w:type="spellStart"/>
      <w:r w:rsidRPr="001D2709">
        <w:rPr>
          <w:rFonts w:ascii="Times New Roman" w:hAnsi="Times New Roman" w:cs="Times New Roman"/>
          <w:sz w:val="24"/>
          <w:szCs w:val="24"/>
        </w:rPr>
        <w:t>Прединвестиционная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 xml:space="preserve"> стадия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включает фазы инициации и разработки проекта. В случае необходимости, стадии проекта детализируют, например, выделяют этапы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испытаний, выхода на проектную мощность и т. д.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7D30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Итоговые материалы инвестиционного проектирования оформляются в виде проекта или другого документа, содержащего оценку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инвестиций и действий по управлению активами для достижения в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долгосрочной перспективе требуемых результатов. Может быть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подготовлен документ с оценкой действий по приобретению, продаже, изменению использования основных сре</w:t>
      </w:r>
      <w:proofErr w:type="gramStart"/>
      <w:r w:rsidRPr="001D270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1D2709">
        <w:rPr>
          <w:rFonts w:ascii="Times New Roman" w:hAnsi="Times New Roman" w:cs="Times New Roman"/>
          <w:sz w:val="24"/>
          <w:szCs w:val="24"/>
        </w:rPr>
        <w:t>едприятия.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Проекты классифицируются по различным признакам: объект</w:t>
      </w:r>
    </w:p>
    <w:p w:rsidR="00412E9D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инвестиционного проектирования (раздел 1.1), сложность, новизна,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готовность к практической реализации и т. д.</w:t>
      </w:r>
    </w:p>
    <w:p w:rsidR="00CC7D30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По технической и организационной сложности проекты дифференцируются от простейших до наиболее сложных по характеру работ, организации взаимодействия участников и т. д. Простейшие проекты могут заключаться в приобретении типового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энергосберегающего оборудования или в использовании нового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способа заточки инструмента. Сложный проект может включать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генную модификацию сельхозпродуктов различного назначения, их</w:t>
      </w:r>
    </w:p>
    <w:p w:rsidR="00412E9D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испытания, практическое внедрение, различные согласования, в том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числе международные. В некоторых случаях под проект создается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новая организация. Показатели дохода проекта и новой организации могут совпадать.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709">
        <w:rPr>
          <w:rFonts w:ascii="Times New Roman" w:hAnsi="Times New Roman" w:cs="Times New Roman"/>
          <w:sz w:val="24"/>
          <w:szCs w:val="24"/>
        </w:rPr>
        <w:t>Инновационно-инвестиционному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 xml:space="preserve"> проекту свойственна новизна.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Он может практически совпадать с инвестиционным проектом, например, при импорте наукоемкого средства труда без необходимости получения сопровождающей лицензии на новую технологию.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Однако в любом случае инновационный проект характеризуется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наличием элементов, определяющих новизну, и соответствующим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риском. Примером такого проекта может быть цикл работ по национальной инновационной программе, покупка лицензии на новую технологию, проведение опытов и инновационных разработок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собственными силами и (или) с участием сторонней организации.</w:t>
      </w:r>
    </w:p>
    <w:p w:rsidR="00CC7D30" w:rsidRPr="001D2709" w:rsidRDefault="00CC7D30" w:rsidP="001D2709">
      <w:pPr>
        <w:tabs>
          <w:tab w:val="left" w:pos="737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Документами проекта могут быть экономическое обоснование,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бизнес-план, рабочие чертежи, план мероприятий и т. д. Проекты существенно различаются по содержанию и объему в зависимости от назначения, этапа разработки и других факторов</w:t>
      </w:r>
      <w:r w:rsidR="00412E9D" w:rsidRPr="001D2709">
        <w:rPr>
          <w:rFonts w:ascii="Times New Roman" w:hAnsi="Times New Roman" w:cs="Times New Roman"/>
          <w:sz w:val="24"/>
          <w:szCs w:val="24"/>
        </w:rPr>
        <w:t>.</w:t>
      </w:r>
    </w:p>
    <w:p w:rsidR="00412E9D" w:rsidRDefault="00412E9D" w:rsidP="00412E9D"/>
    <w:p w:rsidR="00CC7D30" w:rsidRPr="001D2709" w:rsidRDefault="00CC7D30" w:rsidP="00CC7D30">
      <w:pPr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1.3. Содержание инвестиционного проектирования</w:t>
      </w:r>
    </w:p>
    <w:p w:rsidR="00412E9D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Содержание инвестиционного п</w:t>
      </w:r>
      <w:r w:rsidR="00412E9D" w:rsidRPr="001D2709">
        <w:rPr>
          <w:rFonts w:ascii="Times New Roman" w:hAnsi="Times New Roman" w:cs="Times New Roman"/>
          <w:sz w:val="24"/>
          <w:szCs w:val="24"/>
        </w:rPr>
        <w:t>роектирования зависит от постав</w:t>
      </w:r>
      <w:r w:rsidRPr="001D2709">
        <w:rPr>
          <w:rFonts w:ascii="Times New Roman" w:hAnsi="Times New Roman" w:cs="Times New Roman"/>
          <w:sz w:val="24"/>
          <w:szCs w:val="24"/>
        </w:rPr>
        <w:t xml:space="preserve">ленной цели, решаемых задач, объекта проектирования, этапа проекта и других факторов. К основным типовым этапам </w:t>
      </w:r>
      <w:r w:rsidR="00412E9D" w:rsidRPr="001D2709">
        <w:rPr>
          <w:rFonts w:ascii="Times New Roman" w:hAnsi="Times New Roman" w:cs="Times New Roman"/>
          <w:sz w:val="24"/>
          <w:szCs w:val="24"/>
        </w:rPr>
        <w:t>и</w:t>
      </w:r>
      <w:r w:rsidRPr="001D2709">
        <w:rPr>
          <w:rFonts w:ascii="Times New Roman" w:hAnsi="Times New Roman" w:cs="Times New Roman"/>
          <w:sz w:val="24"/>
          <w:szCs w:val="24"/>
        </w:rPr>
        <w:t>нвестиционного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проектирования относятся: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1) конкретизация решаемых задач, определение способов инвестиционного проектирования;</w:t>
      </w:r>
    </w:p>
    <w:p w:rsidR="00412E9D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2) подготовка исходных данных;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3) проектные расчеты, анализ, поиск лучших решений;</w:t>
      </w:r>
    </w:p>
    <w:p w:rsidR="00412E9D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4) оформление, согласование документов, представление проекта.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 xml:space="preserve">На практике применяются различные схемы принятия инвестиционных решений. Так, разработка </w:t>
      </w:r>
      <w:proofErr w:type="spellStart"/>
      <w:r w:rsidRPr="001D2709">
        <w:rPr>
          <w:rFonts w:ascii="Times New Roman" w:hAnsi="Times New Roman" w:cs="Times New Roman"/>
          <w:sz w:val="24"/>
          <w:szCs w:val="24"/>
        </w:rPr>
        <w:t>бизнес-обьекта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 xml:space="preserve"> может включать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следующие стадии: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lastRenderedPageBreak/>
        <w:t>1) исследование инвестиционных возможностей (определение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перспективных направлений </w:t>
      </w:r>
      <w:r w:rsidRPr="001D2709">
        <w:rPr>
          <w:rFonts w:ascii="Times New Roman" w:hAnsi="Times New Roman" w:cs="Times New Roman"/>
          <w:sz w:val="24"/>
          <w:szCs w:val="24"/>
        </w:rPr>
        <w:t>вложений);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 xml:space="preserve">2) формулировка </w:t>
      </w:r>
      <w:proofErr w:type="spellStart"/>
      <w:proofErr w:type="gramStart"/>
      <w:r w:rsidRPr="001D2709">
        <w:rPr>
          <w:rFonts w:ascii="Times New Roman" w:hAnsi="Times New Roman" w:cs="Times New Roman"/>
          <w:sz w:val="24"/>
          <w:szCs w:val="24"/>
        </w:rPr>
        <w:t>бизнес-идей</w:t>
      </w:r>
      <w:proofErr w:type="spellEnd"/>
      <w:proofErr w:type="gramEnd"/>
      <w:r w:rsidRPr="001D2709">
        <w:rPr>
          <w:rFonts w:ascii="Times New Roman" w:hAnsi="Times New Roman" w:cs="Times New Roman"/>
          <w:sz w:val="24"/>
          <w:szCs w:val="24"/>
        </w:rPr>
        <w:t xml:space="preserve"> (предложений), первичная оценка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и отбор лучших предложений;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2709">
        <w:rPr>
          <w:rFonts w:ascii="Times New Roman" w:hAnsi="Times New Roman" w:cs="Times New Roman"/>
          <w:sz w:val="24"/>
          <w:szCs w:val="24"/>
        </w:rPr>
        <w:t xml:space="preserve">3) уточнение, детализация, анализ отобранных </w:t>
      </w:r>
      <w:proofErr w:type="spellStart"/>
      <w:r w:rsidRPr="001D2709">
        <w:rPr>
          <w:rFonts w:ascii="Times New Roman" w:hAnsi="Times New Roman" w:cs="Times New Roman"/>
          <w:sz w:val="24"/>
          <w:szCs w:val="24"/>
        </w:rPr>
        <w:t>бизнес-идей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 xml:space="preserve"> в целях выбора лучшего проекта;</w:t>
      </w:r>
      <w:proofErr w:type="gramEnd"/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4) окончательная доработка проекта, согласование, получение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разрешения и т. д., принятие решения об инвестировании (при отказе от инвестирования проект корректируются или разрабатывается другая бизнес-идея).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Принятие инвестиционного решения в технической сфере, например, при определении лучшего варианта оборудования может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выполняться в одну стадию. При необходимости используется многостадийный порядок определения лучшего технического решения,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конкурсный отбор лучшего варианта, проводятся сравнительные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испытания образцов техники.</w:t>
      </w:r>
    </w:p>
    <w:p w:rsidR="00412E9D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>На практике понятия «технико-экономическое обоснование»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(ТЭО), «бизнес-план», «бизнес-проект» могут использоваться как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синонимы, их содержание может меняться в зависимости от проекта и его этапа. В одних случаях задачи ТЭО сводятся к изучению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целесообразности проекта, краткому описанию объекта, поиску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лучших решений. В других случаях кроме анализа технической и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 </w:t>
      </w:r>
      <w:r w:rsidRPr="001D2709">
        <w:rPr>
          <w:rFonts w:ascii="Times New Roman" w:hAnsi="Times New Roman" w:cs="Times New Roman"/>
          <w:sz w:val="24"/>
          <w:szCs w:val="24"/>
        </w:rPr>
        <w:t>экономической осуществимости проекта могут быть определены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рынки закупок и сбыта, необходимые ресурсы, обоснован выбор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места размещения предприятия и т. д. ТЭО часто связывают с проектированием технических объектов, а также с этапом проектирования до бизнес-плана. В соответствии с инструкцией по проектам,  не  связанным  с  получением  прибыли  (дохода),  на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государственную комплексную экспертизу допускается представлять ТЭО взамен бизнес-плана.</w:t>
      </w:r>
    </w:p>
    <w:p w:rsidR="00CC7D30" w:rsidRPr="001D2709" w:rsidRDefault="00CC7D30" w:rsidP="001D270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D2709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1D2709">
        <w:rPr>
          <w:rFonts w:ascii="Times New Roman" w:hAnsi="Times New Roman" w:cs="Times New Roman"/>
          <w:sz w:val="24"/>
          <w:szCs w:val="24"/>
        </w:rPr>
        <w:t>прединвестиционной</w:t>
      </w:r>
      <w:proofErr w:type="spellEnd"/>
      <w:r w:rsidRPr="001D2709">
        <w:rPr>
          <w:rFonts w:ascii="Times New Roman" w:hAnsi="Times New Roman" w:cs="Times New Roman"/>
          <w:sz w:val="24"/>
          <w:szCs w:val="24"/>
        </w:rPr>
        <w:t xml:space="preserve"> стадии ТЭО инициатора проекта может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включать оценку целесообразности проекта и (или) сравнение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вариантов для выбора лучшего решения. Затем разрабатывается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бизнес-план, в котором уточняются условия финансирования,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распределение прав и обязанностей участников проекта. На инвестиционной стадии в проектной организации разрабатывается ТЭО, как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составляющая проектно-сметной документации.</w:t>
      </w:r>
      <w:r w:rsidR="00412E9D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Разнообразие видов и целей инвестиционного проектирования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определяет множество используемых алгоритмов, показателей и форм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документов. Универсальных алгоритмов не существует. Вместе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 тем на практике применяются типовые структуры проектов и</w:t>
      </w:r>
      <w:r w:rsid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унифицированные методики инвестиционного проектирования.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Содержание инвестиционного проектирования меняется в зависимости от стадии разработки техники или подготовки бизне</w:t>
      </w:r>
      <w:proofErr w:type="gramStart"/>
      <w:r w:rsidRPr="001D2709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проекта. Возможное содержание работ при создании техники и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подготовке к ее производству отражено в табл. 1.2. Здесь отражен</w:t>
      </w:r>
      <w:r w:rsidR="001D2709" w:rsidRPr="001D2709">
        <w:rPr>
          <w:rFonts w:ascii="Times New Roman" w:hAnsi="Times New Roman" w:cs="Times New Roman"/>
          <w:sz w:val="24"/>
          <w:szCs w:val="24"/>
        </w:rPr>
        <w:t xml:space="preserve"> </w:t>
      </w:r>
      <w:r w:rsidRPr="001D2709">
        <w:rPr>
          <w:rFonts w:ascii="Times New Roman" w:hAnsi="Times New Roman" w:cs="Times New Roman"/>
          <w:sz w:val="24"/>
          <w:szCs w:val="24"/>
        </w:rPr>
        <w:t>переход от предварительного ТЭО техники к конкретному бизнес-плану ее производства и реализации.</w:t>
      </w:r>
    </w:p>
    <w:p w:rsidR="001D2709" w:rsidRPr="001D2709" w:rsidRDefault="001D2709" w:rsidP="001D27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C7D30" w:rsidRDefault="00CC7D30" w:rsidP="0072084E">
      <w:pPr>
        <w:tabs>
          <w:tab w:val="left" w:pos="2070"/>
          <w:tab w:val="center" w:pos="4677"/>
        </w:tabs>
        <w:jc w:val="left"/>
      </w:pPr>
      <w:r>
        <w:t>Таблица 1.2</w:t>
      </w:r>
    </w:p>
    <w:p w:rsidR="00CC7D30" w:rsidRDefault="00CC7D30" w:rsidP="0072084E">
      <w:pPr>
        <w:jc w:val="both"/>
      </w:pPr>
      <w:r>
        <w:t>Изменения содержания инвестиционного проектирования</w:t>
      </w:r>
      <w:r w:rsidR="0072084E">
        <w:t xml:space="preserve"> </w:t>
      </w:r>
      <w:r>
        <w:t>при создании новой техники и подготовке ее к производству</w:t>
      </w: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1D2709" w:rsidTr="001D2709">
        <w:tc>
          <w:tcPr>
            <w:tcW w:w="4785" w:type="dxa"/>
          </w:tcPr>
          <w:p w:rsidR="001D2709" w:rsidRPr="0072084E" w:rsidRDefault="0072084E" w:rsidP="0072084E">
            <w:pPr>
              <w:tabs>
                <w:tab w:val="center" w:pos="2284"/>
                <w:tab w:val="left" w:pos="3570"/>
              </w:tabs>
              <w:jc w:val="left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ab/>
            </w:r>
            <w:r w:rsidR="001D2709" w:rsidRPr="0072084E">
              <w:rPr>
                <w:rFonts w:ascii="Times New Roman" w:hAnsi="Times New Roman" w:cs="Times New Roman"/>
              </w:rPr>
              <w:t xml:space="preserve">Вид документа  </w:t>
            </w:r>
            <w:r w:rsidRPr="0072084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86" w:type="dxa"/>
          </w:tcPr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Содержание инвестиционного проектирования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</w:p>
        </w:tc>
      </w:tr>
      <w:tr w:rsidR="001D2709" w:rsidTr="001D2709">
        <w:tc>
          <w:tcPr>
            <w:tcW w:w="4785" w:type="dxa"/>
          </w:tcPr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proofErr w:type="gramStart"/>
            <w:r w:rsidRPr="0072084E">
              <w:rPr>
                <w:rFonts w:ascii="Times New Roman" w:hAnsi="Times New Roman" w:cs="Times New Roman"/>
              </w:rPr>
              <w:t>Предварительное</w:t>
            </w:r>
            <w:proofErr w:type="gramEnd"/>
            <w:r w:rsidRPr="0072084E">
              <w:rPr>
                <w:rFonts w:ascii="Times New Roman" w:hAnsi="Times New Roman" w:cs="Times New Roman"/>
              </w:rPr>
              <w:t xml:space="preserve"> ТЭО разработчика техники</w:t>
            </w:r>
          </w:p>
        </w:tc>
        <w:tc>
          <w:tcPr>
            <w:tcW w:w="4786" w:type="dxa"/>
          </w:tcPr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Оценка экономической эффективности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производства и эксплуатации техники;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сравнение с конкурирующей техникой</w:t>
            </w:r>
          </w:p>
        </w:tc>
      </w:tr>
      <w:tr w:rsidR="001D2709" w:rsidTr="001D2709">
        <w:tc>
          <w:tcPr>
            <w:tcW w:w="4785" w:type="dxa"/>
          </w:tcPr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proofErr w:type="gramStart"/>
            <w:r w:rsidRPr="0072084E">
              <w:rPr>
                <w:rFonts w:ascii="Times New Roman" w:hAnsi="Times New Roman" w:cs="Times New Roman"/>
              </w:rPr>
              <w:t>Заключительное</w:t>
            </w:r>
            <w:proofErr w:type="gramEnd"/>
            <w:r w:rsidRPr="0072084E">
              <w:rPr>
                <w:rFonts w:ascii="Times New Roman" w:hAnsi="Times New Roman" w:cs="Times New Roman"/>
              </w:rPr>
              <w:t xml:space="preserve"> ТЭО разработчика техники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Оценка техники с уточнением объема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производства и эффективности техники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для различных условий эксплуатации</w:t>
            </w:r>
          </w:p>
          <w:p w:rsidR="001D2709" w:rsidRPr="0072084E" w:rsidRDefault="001D2709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и различных покупателей</w:t>
            </w:r>
          </w:p>
        </w:tc>
      </w:tr>
      <w:tr w:rsidR="001D2709" w:rsidTr="001D2709">
        <w:tc>
          <w:tcPr>
            <w:tcW w:w="4785" w:type="dxa"/>
          </w:tcPr>
          <w:p w:rsidR="001D2709" w:rsidRPr="0072084E" w:rsidRDefault="001D2709" w:rsidP="001D2709">
            <w:pPr>
              <w:tabs>
                <w:tab w:val="left" w:pos="1050"/>
                <w:tab w:val="center" w:pos="2285"/>
              </w:tabs>
              <w:jc w:val="left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ab/>
            </w:r>
            <w:r w:rsidRPr="0072084E">
              <w:rPr>
                <w:rFonts w:ascii="Times New Roman" w:hAnsi="Times New Roman" w:cs="Times New Roman"/>
              </w:rPr>
              <w:tab/>
              <w:t>Конкретизированный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lastRenderedPageBreak/>
              <w:t>бизнес-план производства и реализации но-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вой техники. Бизнес-план подготавливается разработчиком и производителем техники</w:t>
            </w:r>
          </w:p>
          <w:p w:rsidR="001D2709" w:rsidRPr="0072084E" w:rsidRDefault="001D2709" w:rsidP="0072084E">
            <w:pPr>
              <w:tabs>
                <w:tab w:val="left" w:pos="1050"/>
                <w:tab w:val="center" w:pos="2285"/>
              </w:tabs>
              <w:jc w:val="left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ab/>
            </w:r>
            <w:r w:rsidRPr="0072084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86" w:type="dxa"/>
          </w:tcPr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lastRenderedPageBreak/>
              <w:t>Расчет инвестиций в проект производства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lastRenderedPageBreak/>
              <w:t>техники, уточненный расчет себестоимости техники, планирование ее производства, расчет прибыли от производства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техники, расчет распределения прибыли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между разработчиком и производителем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техники и т. д. Оценка эффективности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 xml:space="preserve">производства техники с учетом дифференциации цены техники </w:t>
            </w:r>
            <w:proofErr w:type="gramStart"/>
            <w:r w:rsidRPr="0072084E">
              <w:rPr>
                <w:rFonts w:ascii="Times New Roman" w:hAnsi="Times New Roman" w:cs="Times New Roman"/>
              </w:rPr>
              <w:t>по</w:t>
            </w:r>
            <w:proofErr w:type="gramEnd"/>
            <w:r w:rsidRPr="0072084E">
              <w:rPr>
                <w:rFonts w:ascii="Times New Roman" w:hAnsi="Times New Roman" w:cs="Times New Roman"/>
              </w:rPr>
              <w:t xml:space="preserve"> различным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признакам, маркетинговой политики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proofErr w:type="gramStart"/>
            <w:r w:rsidRPr="0072084E">
              <w:rPr>
                <w:rFonts w:ascii="Times New Roman" w:hAnsi="Times New Roman" w:cs="Times New Roman"/>
              </w:rPr>
              <w:t>(снижение цены техники при предоплате,</w:t>
            </w:r>
            <w:proofErr w:type="gramEnd"/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отсрочка оплаты, компенсация и страхование возможных потерь у покупателя</w:t>
            </w:r>
          </w:p>
          <w:p w:rsidR="0072084E" w:rsidRPr="0072084E" w:rsidRDefault="0072084E" w:rsidP="0072084E">
            <w:pPr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техники при технических отказах и др.)</w:t>
            </w:r>
          </w:p>
          <w:p w:rsidR="001D2709" w:rsidRPr="0072084E" w:rsidRDefault="001D2709" w:rsidP="001D2709">
            <w:pPr>
              <w:rPr>
                <w:rFonts w:ascii="Times New Roman" w:hAnsi="Times New Roman" w:cs="Times New Roman"/>
              </w:rPr>
            </w:pPr>
          </w:p>
        </w:tc>
      </w:tr>
    </w:tbl>
    <w:p w:rsidR="00CC7D30" w:rsidRDefault="00CC7D30" w:rsidP="00CC7D30"/>
    <w:p w:rsidR="00CC7D30" w:rsidRPr="007524A5" w:rsidRDefault="00CC7D30" w:rsidP="00CC7D30">
      <w:pPr>
        <w:rPr>
          <w:rFonts w:ascii="Times New Roman" w:hAnsi="Times New Roman" w:cs="Times New Roman"/>
        </w:rPr>
      </w:pPr>
      <w:r w:rsidRPr="007524A5">
        <w:rPr>
          <w:rFonts w:ascii="Times New Roman" w:hAnsi="Times New Roman" w:cs="Times New Roman"/>
        </w:rPr>
        <w:t>1.4. Предметы анализа проектов</w:t>
      </w:r>
    </w:p>
    <w:p w:rsidR="0072084E" w:rsidRDefault="0072084E" w:rsidP="00CC7D30"/>
    <w:p w:rsidR="00CC7D30" w:rsidRPr="0072084E" w:rsidRDefault="00CC7D30" w:rsidP="0072084E">
      <w:pPr>
        <w:jc w:val="both"/>
        <w:rPr>
          <w:rFonts w:ascii="Times New Roman" w:hAnsi="Times New Roman" w:cs="Times New Roman"/>
          <w:sz w:val="24"/>
          <w:szCs w:val="24"/>
        </w:rPr>
      </w:pPr>
      <w:r w:rsidRPr="0072084E">
        <w:rPr>
          <w:rFonts w:ascii="Times New Roman" w:hAnsi="Times New Roman" w:cs="Times New Roman"/>
          <w:sz w:val="24"/>
          <w:szCs w:val="24"/>
        </w:rPr>
        <w:t>Финансово-экономический анализ проектов в целом заключается</w:t>
      </w:r>
      <w:r w:rsidR="0072084E" w:rsidRPr="0072084E">
        <w:rPr>
          <w:rFonts w:ascii="Times New Roman" w:hAnsi="Times New Roman" w:cs="Times New Roman"/>
          <w:sz w:val="24"/>
          <w:szCs w:val="24"/>
        </w:rPr>
        <w:t xml:space="preserve"> </w:t>
      </w:r>
      <w:r w:rsidRPr="0072084E">
        <w:rPr>
          <w:rFonts w:ascii="Times New Roman" w:hAnsi="Times New Roman" w:cs="Times New Roman"/>
          <w:sz w:val="24"/>
          <w:szCs w:val="24"/>
        </w:rPr>
        <w:t xml:space="preserve">в определении ряда </w:t>
      </w:r>
      <w:r w:rsidR="0072084E" w:rsidRPr="0072084E">
        <w:rPr>
          <w:rFonts w:ascii="Times New Roman" w:hAnsi="Times New Roman" w:cs="Times New Roman"/>
          <w:sz w:val="24"/>
          <w:szCs w:val="24"/>
        </w:rPr>
        <w:t xml:space="preserve"> в</w:t>
      </w:r>
      <w:r w:rsidRPr="0072084E">
        <w:rPr>
          <w:rFonts w:ascii="Times New Roman" w:hAnsi="Times New Roman" w:cs="Times New Roman"/>
          <w:sz w:val="24"/>
          <w:szCs w:val="24"/>
        </w:rPr>
        <w:t>заимосвязанных показателей, характеризующих</w:t>
      </w:r>
      <w:r w:rsidR="0072084E" w:rsidRPr="0072084E">
        <w:rPr>
          <w:rFonts w:ascii="Times New Roman" w:hAnsi="Times New Roman" w:cs="Times New Roman"/>
          <w:sz w:val="24"/>
          <w:szCs w:val="24"/>
        </w:rPr>
        <w:t xml:space="preserve"> </w:t>
      </w:r>
      <w:r w:rsidRPr="0072084E">
        <w:rPr>
          <w:rFonts w:ascii="Times New Roman" w:hAnsi="Times New Roman" w:cs="Times New Roman"/>
          <w:sz w:val="24"/>
          <w:szCs w:val="24"/>
        </w:rPr>
        <w:t>эффективность, стоимость, риск, финансовую реализуемость</w:t>
      </w:r>
      <w:r w:rsidR="0072084E" w:rsidRPr="0072084E">
        <w:rPr>
          <w:rFonts w:ascii="Times New Roman" w:hAnsi="Times New Roman" w:cs="Times New Roman"/>
          <w:sz w:val="24"/>
          <w:szCs w:val="24"/>
        </w:rPr>
        <w:t xml:space="preserve"> </w:t>
      </w:r>
      <w:r w:rsidRPr="0072084E">
        <w:rPr>
          <w:rFonts w:ascii="Times New Roman" w:hAnsi="Times New Roman" w:cs="Times New Roman"/>
          <w:sz w:val="24"/>
          <w:szCs w:val="24"/>
        </w:rPr>
        <w:t>и ликвидность (табл. 1.3). Финансово-экономический анализ пред</w:t>
      </w:r>
      <w:r w:rsidR="0072084E" w:rsidRPr="0072084E">
        <w:rPr>
          <w:rFonts w:ascii="Times New Roman" w:hAnsi="Times New Roman" w:cs="Times New Roman"/>
          <w:sz w:val="24"/>
          <w:szCs w:val="24"/>
        </w:rPr>
        <w:t>ставляет э</w:t>
      </w:r>
      <w:r w:rsidRPr="0072084E">
        <w:rPr>
          <w:rFonts w:ascii="Times New Roman" w:hAnsi="Times New Roman" w:cs="Times New Roman"/>
          <w:sz w:val="24"/>
          <w:szCs w:val="24"/>
        </w:rPr>
        <w:t>лемент управления проектами.</w:t>
      </w:r>
    </w:p>
    <w:p w:rsidR="0072084E" w:rsidRPr="0072084E" w:rsidRDefault="0072084E" w:rsidP="007208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C7D30" w:rsidRPr="007524A5" w:rsidRDefault="00CC7D30" w:rsidP="00CC7D30">
      <w:pPr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Таблица 1.3</w:t>
      </w:r>
    </w:p>
    <w:p w:rsidR="00CC7D30" w:rsidRPr="007524A5" w:rsidRDefault="00CC7D30" w:rsidP="00CC7D30">
      <w:pPr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Предметы финансово-экономического анализа проектов</w:t>
      </w: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Предметы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анализа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Содержание анализа проектов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Эффективность</w:t>
            </w: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Оценка экономической эффективности проектов</w:t>
            </w:r>
          </w:p>
        </w:tc>
      </w:tr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Стоимость</w:t>
            </w: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Оценка стоимости объектов</w:t>
            </w:r>
          </w:p>
        </w:tc>
      </w:tr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 xml:space="preserve">Риск проекта  </w:t>
            </w: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Качественная и (или) количественная оценка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риска</w:t>
            </w:r>
          </w:p>
        </w:tc>
      </w:tr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Финансовая реализуемость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Составление графика-баланса инвестиций. Расчет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достаточности дохода для финансирования</w:t>
            </w:r>
          </w:p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проекта</w:t>
            </w:r>
          </w:p>
        </w:tc>
      </w:tr>
      <w:tr w:rsidR="0072084E" w:rsidTr="0072084E">
        <w:tc>
          <w:tcPr>
            <w:tcW w:w="4785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Ликвидность</w:t>
            </w:r>
          </w:p>
        </w:tc>
        <w:tc>
          <w:tcPr>
            <w:tcW w:w="4786" w:type="dxa"/>
          </w:tcPr>
          <w:p w:rsidR="0072084E" w:rsidRPr="0072084E" w:rsidRDefault="0072084E" w:rsidP="0072084E">
            <w:pPr>
              <w:jc w:val="both"/>
              <w:rPr>
                <w:rFonts w:ascii="Times New Roman" w:hAnsi="Times New Roman" w:cs="Times New Roman"/>
              </w:rPr>
            </w:pPr>
            <w:r w:rsidRPr="0072084E">
              <w:rPr>
                <w:rFonts w:ascii="Times New Roman" w:hAnsi="Times New Roman" w:cs="Times New Roman"/>
              </w:rPr>
              <w:t>Изучение ликвидности различными показателями</w:t>
            </w:r>
          </w:p>
        </w:tc>
      </w:tr>
    </w:tbl>
    <w:p w:rsidR="0072084E" w:rsidRDefault="0072084E" w:rsidP="00CC7D30"/>
    <w:p w:rsidR="00CC7D30" w:rsidRPr="007524A5" w:rsidRDefault="00CC7D30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Эффективность проекта – это мера достижения его целей.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Экономические цели проектов заключаются в получении многолетней или отдаленной прибыли, а та</w:t>
      </w:r>
      <w:r w:rsidR="0072084E" w:rsidRPr="007524A5">
        <w:rPr>
          <w:rFonts w:ascii="Times New Roman" w:hAnsi="Times New Roman" w:cs="Times New Roman"/>
          <w:sz w:val="24"/>
          <w:szCs w:val="24"/>
        </w:rPr>
        <w:t xml:space="preserve">кже в увеличении 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б</w:t>
      </w:r>
      <w:r w:rsidR="0072084E" w:rsidRPr="007524A5">
        <w:rPr>
          <w:rFonts w:ascii="Times New Roman" w:hAnsi="Times New Roman" w:cs="Times New Roman"/>
          <w:sz w:val="24"/>
          <w:szCs w:val="24"/>
        </w:rPr>
        <w:t>огатства (сто</w:t>
      </w:r>
      <w:r w:rsidRPr="007524A5">
        <w:rPr>
          <w:rFonts w:ascii="Times New Roman" w:hAnsi="Times New Roman" w:cs="Times New Roman"/>
          <w:sz w:val="24"/>
          <w:szCs w:val="24"/>
        </w:rPr>
        <w:t>имости).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Стоимость показывает ценность объекта в использовании, обмене или по другому основанию. Риск отражает неопределенность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и определяет возможные отклонения от проектных параметров.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Финансовая реализуемость характеризует достаточность денежных сре</w:t>
      </w:r>
      <w:proofErr w:type="gramStart"/>
      <w:r w:rsidRPr="007524A5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7524A5">
        <w:rPr>
          <w:rFonts w:ascii="Times New Roman" w:hAnsi="Times New Roman" w:cs="Times New Roman"/>
          <w:sz w:val="24"/>
          <w:szCs w:val="24"/>
        </w:rPr>
        <w:t>я выполнения проекта на всех его этапах. Оценки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ликвидности показывают возможности получения денежных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сре</w:t>
      </w:r>
      <w:proofErr w:type="gramStart"/>
      <w:r w:rsidRPr="007524A5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7524A5">
        <w:rPr>
          <w:rFonts w:ascii="Times New Roman" w:hAnsi="Times New Roman" w:cs="Times New Roman"/>
          <w:sz w:val="24"/>
          <w:szCs w:val="24"/>
        </w:rPr>
        <w:t>и реализации проекта, выхода участника из проекта и т. д.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Анализ проектов выполняется при их подготовке, а также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экспертизе до и после начала инвестирования. Например, на этапе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эксплуатации объекта проект может изучаться для выяснения причин не достижения ожидаемых показателей.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 xml:space="preserve">Задачи анализа проектов </w:t>
      </w:r>
      <w:proofErr w:type="spellStart"/>
      <w:r w:rsidRPr="007524A5">
        <w:rPr>
          <w:rFonts w:ascii="Times New Roman" w:hAnsi="Times New Roman" w:cs="Times New Roman"/>
          <w:sz w:val="24"/>
          <w:szCs w:val="24"/>
        </w:rPr>
        <w:t>укрупненно</w:t>
      </w:r>
      <w:proofErr w:type="spellEnd"/>
      <w:r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="007524A5" w:rsidRPr="007524A5">
        <w:rPr>
          <w:rFonts w:ascii="Times New Roman" w:hAnsi="Times New Roman" w:cs="Times New Roman"/>
          <w:sz w:val="24"/>
          <w:szCs w:val="24"/>
        </w:rPr>
        <w:t>ва</w:t>
      </w:r>
      <w:r w:rsidRPr="007524A5">
        <w:rPr>
          <w:rFonts w:ascii="Times New Roman" w:hAnsi="Times New Roman" w:cs="Times New Roman"/>
          <w:sz w:val="24"/>
          <w:szCs w:val="24"/>
        </w:rPr>
        <w:t>жно разделить на четы</w:t>
      </w:r>
      <w:r w:rsidR="007524A5" w:rsidRPr="007524A5">
        <w:rPr>
          <w:rFonts w:ascii="Times New Roman" w:hAnsi="Times New Roman" w:cs="Times New Roman"/>
          <w:sz w:val="24"/>
          <w:szCs w:val="24"/>
        </w:rPr>
        <w:t>р</w:t>
      </w:r>
      <w:r w:rsidRPr="007524A5">
        <w:rPr>
          <w:rFonts w:ascii="Times New Roman" w:hAnsi="Times New Roman" w:cs="Times New Roman"/>
          <w:sz w:val="24"/>
          <w:szCs w:val="24"/>
        </w:rPr>
        <w:t>е группы:</w:t>
      </w:r>
    </w:p>
    <w:p w:rsidR="007524A5" w:rsidRPr="007524A5" w:rsidRDefault="00CC7D30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1) отбор проектов из большего числа предложений;</w:t>
      </w:r>
    </w:p>
    <w:p w:rsidR="007524A5" w:rsidRPr="007524A5" w:rsidRDefault="00CC7D30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2) оценка целесообразности проекта;</w:t>
      </w:r>
    </w:p>
    <w:p w:rsidR="00CC7D30" w:rsidRPr="007524A5" w:rsidRDefault="007524A5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="00CC7D30" w:rsidRPr="007524A5">
        <w:rPr>
          <w:rFonts w:ascii="Times New Roman" w:hAnsi="Times New Roman" w:cs="Times New Roman"/>
          <w:sz w:val="24"/>
          <w:szCs w:val="24"/>
        </w:rPr>
        <w:t>3) сравнение нескольких проектов (вариантов) для выбора лучшего решения;</w:t>
      </w:r>
    </w:p>
    <w:p w:rsidR="007524A5" w:rsidRPr="007524A5" w:rsidRDefault="00CC7D30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lastRenderedPageBreak/>
        <w:t>4) прочие задачи (оценка стои</w:t>
      </w:r>
      <w:r w:rsidR="007524A5" w:rsidRPr="007524A5">
        <w:rPr>
          <w:rFonts w:ascii="Times New Roman" w:hAnsi="Times New Roman" w:cs="Times New Roman"/>
          <w:sz w:val="24"/>
          <w:szCs w:val="24"/>
        </w:rPr>
        <w:t>мости объекта для выяснения воз</w:t>
      </w:r>
      <w:r w:rsidRPr="007524A5">
        <w:rPr>
          <w:rFonts w:ascii="Times New Roman" w:hAnsi="Times New Roman" w:cs="Times New Roman"/>
          <w:sz w:val="24"/>
          <w:szCs w:val="24"/>
        </w:rPr>
        <w:t>можности его продажи, распределение прав и обязанностей между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участниками проекта и т. д.).</w:t>
      </w:r>
    </w:p>
    <w:p w:rsidR="00471582" w:rsidRPr="007524A5" w:rsidRDefault="00CC7D30" w:rsidP="007524A5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524A5">
        <w:rPr>
          <w:rFonts w:ascii="Times New Roman" w:hAnsi="Times New Roman" w:cs="Times New Roman"/>
          <w:sz w:val="24"/>
          <w:szCs w:val="24"/>
        </w:rPr>
        <w:t>Набор предметов и содержание анализа зависит от его цели. Для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определения эффекта проектов по доходу (денежному потоку)</w:t>
      </w:r>
      <w:r w:rsidR="007524A5" w:rsidRPr="007524A5">
        <w:rPr>
          <w:rFonts w:ascii="Times New Roman" w:hAnsi="Times New Roman" w:cs="Times New Roman"/>
          <w:sz w:val="24"/>
          <w:szCs w:val="24"/>
        </w:rPr>
        <w:t xml:space="preserve"> </w:t>
      </w:r>
      <w:r w:rsidRPr="007524A5">
        <w:rPr>
          <w:rFonts w:ascii="Times New Roman" w:hAnsi="Times New Roman" w:cs="Times New Roman"/>
          <w:sz w:val="24"/>
          <w:szCs w:val="24"/>
        </w:rPr>
        <w:t>и определения ув</w:t>
      </w:r>
      <w:r w:rsidR="007524A5" w:rsidRPr="007524A5">
        <w:rPr>
          <w:rFonts w:ascii="Times New Roman" w:hAnsi="Times New Roman" w:cs="Times New Roman"/>
          <w:sz w:val="24"/>
          <w:szCs w:val="24"/>
        </w:rPr>
        <w:t>еличения стоимости (полезности) а</w:t>
      </w:r>
      <w:r w:rsidRPr="007524A5">
        <w:rPr>
          <w:rFonts w:ascii="Times New Roman" w:hAnsi="Times New Roman" w:cs="Times New Roman"/>
          <w:sz w:val="24"/>
          <w:szCs w:val="24"/>
        </w:rPr>
        <w:t>ктивов используют разные системы оценок.</w:t>
      </w:r>
    </w:p>
    <w:sectPr w:rsidR="00471582" w:rsidRPr="007524A5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C7D30"/>
    <w:rsid w:val="001D2709"/>
    <w:rsid w:val="00282D11"/>
    <w:rsid w:val="00412E9D"/>
    <w:rsid w:val="00471582"/>
    <w:rsid w:val="005411B7"/>
    <w:rsid w:val="005E11AA"/>
    <w:rsid w:val="0072084E"/>
    <w:rsid w:val="007524A5"/>
    <w:rsid w:val="00892239"/>
    <w:rsid w:val="008F1D07"/>
    <w:rsid w:val="00BD1AB4"/>
    <w:rsid w:val="00CC7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table" w:styleId="a5">
    <w:name w:val="Table Grid"/>
    <w:basedOn w:val="a1"/>
    <w:uiPriority w:val="59"/>
    <w:rsid w:val="00CC7D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2384</Words>
  <Characters>13595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2018-09-16T11:33:00Z</dcterms:created>
  <dcterms:modified xsi:type="dcterms:W3CDTF">2018-09-16T12:34:00Z</dcterms:modified>
</cp:coreProperties>
</file>