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128" w:rsidRPr="00822E67" w:rsidRDefault="008D7128" w:rsidP="008D7128">
      <w:pPr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>В настоящее время измерение расхода воды выполняется с помощью гидрометрической вертушки (рис.4) и занимает от 1-2 часов на малых реках до 6-8 на крупных реках. Перед началом работ необходимо определить створ, в котором будут проводиться измерения. Он должен быть строго перпендикулярен течению реки. После назначения створа можно переходить к измерению глубин. Оно выполняется наметкой или прикрепленным к лебедке гидрометрическим грузом. На основании промеров глубин строится поперечный профиль русла, и назначаются вертикали, где будут измеряться скорости течения. Они должны выбираться примерно через равное расстояние и совпадать с местами резкого изменения глубины. Затем гидрометрической вертушкой, закрепленной на штанге или лебедке, измеряются скорости потока. Вертушка устроена таким образом, что при вращении лопастей через определенное количество оборотов замыкается контакт и издается звуковой сигнал. Таким образом, по звонкам подсчитывается количество оборотов за минуту и определяется скорость течения. На каждой вертикали скорость измеряется в нескольких точках. Количество точек определяется глубиной потока в зависимости от глубины. Затем проводят вычисления расхода воды. Для каждой вертикали определяют среднюю скорость. Далее рассчитывается площадь водного сечения и средняя скорость между вертикалями. По их произведению определяется частичный расход воды в отсеках между вертикалями. Расход воды есть сумма частичных расходов. Измерения расходов гидрометрической вертушкой в половодье, когда в реке проходит большой объём воды, не только трудно физически, но и опасно для специалиста-гидролога.</w:t>
      </w:r>
    </w:p>
    <w:p w:rsidR="008D7128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822E67">
        <w:rPr>
          <w:rFonts w:ascii="Times New Roman" w:hAnsi="Times New Roman" w:cs="Times New Roman"/>
          <w:noProof/>
          <w:sz w:val="28"/>
          <w:szCs w:val="24"/>
          <w:lang w:eastAsia="ru-RU"/>
        </w:rPr>
        <w:lastRenderedPageBreak/>
        <w:drawing>
          <wp:inline distT="0" distB="0" distL="0" distR="0" wp14:anchorId="081DE0DB" wp14:editId="7D47F404">
            <wp:extent cx="4464620" cy="4124206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620" cy="4124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>Распространена в сети гидрологических станций и постов вертушка ГР-21М.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>1 – осевая гайка;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 2 – радиально-упорные подшипники;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3 – цилиндрическая полость лопасти;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>4- зажимная муфта;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5 – ходовая часть;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6 – стопорный винт; 7 – гнездо штепселя;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8 – изолированная клемма;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9 – соединенная с корпусом клемма;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10 – штанга или вертлюг;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11 – зажимные винты;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12 – винт;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13 – хвостовое оперение (стабилизатор);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14 – корпус;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822E67">
        <w:rPr>
          <w:rFonts w:ascii="Times New Roman" w:hAnsi="Times New Roman" w:cs="Times New Roman"/>
          <w:sz w:val="28"/>
          <w:szCs w:val="24"/>
        </w:rPr>
        <w:t xml:space="preserve">15 – наружная втулка </w:t>
      </w:r>
    </w:p>
    <w:p w:rsidR="008D7128" w:rsidRPr="00822E67" w:rsidRDefault="008D7128" w:rsidP="008D7128">
      <w:pPr>
        <w:spacing w:after="0"/>
        <w:ind w:left="708" w:right="-143"/>
        <w:jc w:val="both"/>
        <w:rPr>
          <w:rFonts w:ascii="Times New Roman" w:hAnsi="Times New Roman" w:cs="Times New Roman"/>
          <w:sz w:val="28"/>
          <w:szCs w:val="24"/>
          <w:lang w:val="en-US"/>
        </w:rPr>
      </w:pPr>
    </w:p>
    <w:p w:rsidR="0036079C" w:rsidRDefault="0036079C">
      <w:bookmarkStart w:id="0" w:name="_GoBack"/>
      <w:bookmarkEnd w:id="0"/>
    </w:p>
    <w:sectPr w:rsidR="0036079C" w:rsidSect="00201F69">
      <w:headerReference w:type="default" r:id="rId6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89602"/>
      <w:docPartObj>
        <w:docPartGallery w:val="Page Numbers (Top of Page)"/>
        <w:docPartUnique/>
      </w:docPartObj>
    </w:sdtPr>
    <w:sdtEndPr/>
    <w:sdtContent>
      <w:p w:rsidR="005E3E40" w:rsidRDefault="008D712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E3E40" w:rsidRDefault="008D712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545"/>
    <w:rsid w:val="0036079C"/>
    <w:rsid w:val="008D7128"/>
    <w:rsid w:val="00CF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12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D7128"/>
  </w:style>
  <w:style w:type="paragraph" w:styleId="a5">
    <w:name w:val="Balloon Text"/>
    <w:basedOn w:val="a"/>
    <w:link w:val="a6"/>
    <w:uiPriority w:val="99"/>
    <w:semiHidden/>
    <w:unhideWhenUsed/>
    <w:rsid w:val="008D7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71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12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D7128"/>
  </w:style>
  <w:style w:type="paragraph" w:styleId="a5">
    <w:name w:val="Balloon Text"/>
    <w:basedOn w:val="a"/>
    <w:link w:val="a6"/>
    <w:uiPriority w:val="99"/>
    <w:semiHidden/>
    <w:unhideWhenUsed/>
    <w:rsid w:val="008D7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71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1759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2017-10-17T06:44:00Z</dcterms:created>
  <dcterms:modified xsi:type="dcterms:W3CDTF">2017-10-17T06:45:00Z</dcterms:modified>
</cp:coreProperties>
</file>