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CAE" w:rsidRPr="00AD57CC" w:rsidRDefault="00060CAE" w:rsidP="00AD57CC">
      <w:pPr>
        <w:ind w:left="-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D57CC">
        <w:rPr>
          <w:rFonts w:ascii="Times New Roman" w:hAnsi="Times New Roman" w:cs="Times New Roman"/>
          <w:b/>
          <w:bCs/>
          <w:sz w:val="28"/>
          <w:szCs w:val="28"/>
        </w:rPr>
        <w:t>8.1 Конструкторские характеристики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Точность ПП. </w:t>
      </w:r>
      <w:r w:rsidRPr="00AD57CC">
        <w:rPr>
          <w:rFonts w:ascii="Times New Roman" w:hAnsi="Times New Roman" w:cs="Times New Roman"/>
          <w:bCs/>
          <w:sz w:val="28"/>
          <w:szCs w:val="28"/>
        </w:rPr>
        <w:t xml:space="preserve">ГОСТ 23751—86 ПП устанавливает </w:t>
      </w:r>
      <w:r w:rsidRPr="00AD57CC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пять классов </w:t>
      </w:r>
      <w:r w:rsidRPr="00AD57CC">
        <w:rPr>
          <w:rFonts w:ascii="Times New Roman" w:hAnsi="Times New Roman" w:cs="Times New Roman"/>
          <w:bCs/>
          <w:sz w:val="28"/>
          <w:szCs w:val="28"/>
        </w:rPr>
        <w:t>точности выполнения элементов конструкции (проводников, контактных площадок, отверстий и пр.) и предельных отклонений, наименьшие номинальные размеры которых для узкого места представлены в таблице 8.1.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120"/>
        <w:gridCol w:w="1171"/>
        <w:gridCol w:w="1096"/>
        <w:gridCol w:w="1134"/>
        <w:gridCol w:w="992"/>
        <w:gridCol w:w="1134"/>
      </w:tblGrid>
      <w:tr w:rsidR="00060CAE" w:rsidRPr="00AD57CC" w:rsidTr="00AC5294">
        <w:trPr>
          <w:trHeight w:val="269"/>
        </w:trPr>
        <w:tc>
          <w:tcPr>
            <w:tcW w:w="8647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Таблица 8.1 – Классы точности ПП. </w:t>
            </w:r>
            <w:r w:rsidRPr="00AD57CC">
              <w:rPr>
                <w:rFonts w:ascii="Times New Roman" w:hAnsi="Times New Roman" w:cs="Times New Roman"/>
                <w:sz w:val="28"/>
                <w:szCs w:val="28"/>
              </w:rPr>
              <w:t>Наименьшие номинальные значения основных параметров для классов точности ПП</w:t>
            </w:r>
          </w:p>
          <w:p w:rsidR="00060CAE" w:rsidRPr="00AD57CC" w:rsidRDefault="00060CAE" w:rsidP="00AD57CC">
            <w:pPr>
              <w:shd w:val="clear" w:color="auto" w:fill="FFFFFF"/>
              <w:ind w:left="-709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0CAE" w:rsidRPr="00AD57CC" w:rsidTr="00AC5294">
        <w:trPr>
          <w:trHeight w:val="346"/>
        </w:trPr>
        <w:tc>
          <w:tcPr>
            <w:tcW w:w="31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sz w:val="28"/>
                <w:szCs w:val="28"/>
              </w:rPr>
              <w:t>Условные обозначения элементов</w:t>
            </w:r>
          </w:p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sz w:val="28"/>
                <w:szCs w:val="28"/>
              </w:rPr>
              <w:t>печатного монтажа</w:t>
            </w:r>
          </w:p>
        </w:tc>
        <w:tc>
          <w:tcPr>
            <w:tcW w:w="552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sz w:val="28"/>
                <w:szCs w:val="28"/>
              </w:rPr>
              <w:t>Класс точности ПП</w:t>
            </w:r>
          </w:p>
        </w:tc>
      </w:tr>
      <w:tr w:rsidR="00060CAE" w:rsidRPr="00AD57CC" w:rsidTr="00AC5294">
        <w:trPr>
          <w:trHeight w:val="346"/>
        </w:trPr>
        <w:tc>
          <w:tcPr>
            <w:tcW w:w="31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060CAE" w:rsidRPr="00AD57CC" w:rsidTr="00AC5294">
        <w:trPr>
          <w:trHeight w:val="336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en-US"/>
              </w:rPr>
              <w:t xml:space="preserve">t, </w:t>
            </w: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мм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0,75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0,45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0,15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0,10</w:t>
            </w:r>
          </w:p>
        </w:tc>
      </w:tr>
      <w:tr w:rsidR="00060CAE" w:rsidRPr="00AD57CC" w:rsidTr="00AC5294">
        <w:trPr>
          <w:trHeight w:val="346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en-US"/>
              </w:rPr>
              <w:t xml:space="preserve">S, </w:t>
            </w: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мм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0,75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0,45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0,15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0,10</w:t>
            </w:r>
          </w:p>
        </w:tc>
      </w:tr>
      <w:tr w:rsidR="00060CAE" w:rsidRPr="00AD57CC" w:rsidTr="00AC5294">
        <w:trPr>
          <w:trHeight w:val="326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en-US"/>
              </w:rPr>
              <w:t>b</w:t>
            </w:r>
            <w:r w:rsidRPr="00AD57CC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 xml:space="preserve">, </w:t>
            </w: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мм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0,30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0,10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0,05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0,025</w:t>
            </w:r>
          </w:p>
        </w:tc>
      </w:tr>
      <w:tr w:rsidR="00060CAE" w:rsidRPr="00AD57CC" w:rsidTr="00AC5294">
        <w:trPr>
          <w:trHeight w:val="35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en-US"/>
              </w:rPr>
              <w:t>γ = d/H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0,40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0,40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0,33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0,25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0,20</w:t>
            </w:r>
          </w:p>
        </w:tc>
      </w:tr>
      <w:tr w:rsidR="00060CAE" w:rsidRPr="00AD57CC" w:rsidTr="00AC5294">
        <w:trPr>
          <w:trHeight w:val="346"/>
        </w:trPr>
        <w:tc>
          <w:tcPr>
            <w:tcW w:w="31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CAE" w:rsidRPr="00AD57CC" w:rsidRDefault="000D5E72" w:rsidP="00AD57CC">
            <w:pPr>
              <w:shd w:val="clear" w:color="auto" w:fill="FFFFFF"/>
              <w:ind w:left="-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i/>
                <w:iCs/>
                <w:noProof/>
                <w:color w:val="000000"/>
                <w:sz w:val="28"/>
                <w:szCs w:val="28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3.45pt;margin-top:.15pt;width:0;height:91.8pt;z-index:251660288;mso-position-horizontal-relative:text;mso-position-vertical-relative:text" o:connectortype="straight"/>
              </w:pict>
            </w:r>
            <w:proofErr w:type="spellStart"/>
            <w:r w:rsidR="00060CAE" w:rsidRPr="00AD57CC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en-US"/>
              </w:rPr>
              <w:t>Δt</w:t>
            </w:r>
            <w:proofErr w:type="spellEnd"/>
            <w:r w:rsidR="00060CAE" w:rsidRPr="00AD57CC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en-US"/>
              </w:rPr>
              <w:t xml:space="preserve">, </w:t>
            </w:r>
            <w:r w:rsidR="00060CAE"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мм (без покрытия)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±0,15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±0,10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±0,05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±0,03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0; -0,03</w:t>
            </w:r>
          </w:p>
        </w:tc>
      </w:tr>
      <w:tr w:rsidR="00060CAE" w:rsidRPr="00AD57CC" w:rsidTr="00AC5294">
        <w:trPr>
          <w:trHeight w:val="355"/>
        </w:trPr>
        <w:tc>
          <w:tcPr>
            <w:tcW w:w="31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60CAE" w:rsidRPr="00AD57CC" w:rsidRDefault="00060CAE" w:rsidP="00AD57CC">
            <w:pPr>
              <w:shd w:val="clear" w:color="auto" w:fill="FFFFFF"/>
              <w:ind w:left="-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D57CC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en-US"/>
              </w:rPr>
              <w:t>Δt</w:t>
            </w:r>
            <w:proofErr w:type="spellEnd"/>
            <w:r w:rsidRPr="00AD57CC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en-US"/>
              </w:rPr>
              <w:t xml:space="preserve">, </w:t>
            </w: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мм (с покрытием)</w:t>
            </w:r>
          </w:p>
        </w:tc>
        <w:tc>
          <w:tcPr>
            <w:tcW w:w="11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+0,25;</w:t>
            </w:r>
          </w:p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-0,20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+0,15;</w:t>
            </w:r>
          </w:p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-0,10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±0,10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±0,05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±0,03</w:t>
            </w:r>
          </w:p>
        </w:tc>
      </w:tr>
    </w:tbl>
    <w:p w:rsidR="00060CAE" w:rsidRPr="00AD57CC" w:rsidRDefault="00060CAE" w:rsidP="00AD57CC">
      <w:pPr>
        <w:shd w:val="clear" w:color="auto" w:fill="FFFFFF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57CC">
        <w:rPr>
          <w:rFonts w:ascii="Times New Roman" w:hAnsi="Times New Roman" w:cs="Times New Roman"/>
          <w:iCs/>
          <w:color w:val="000000"/>
          <w:sz w:val="28"/>
          <w:szCs w:val="28"/>
        </w:rPr>
        <w:t>Примечание:</w:t>
      </w:r>
      <w:r w:rsidRPr="00AD57C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AD57CC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AD57C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AD57CC">
        <w:rPr>
          <w:rFonts w:ascii="Times New Roman" w:hAnsi="Times New Roman" w:cs="Times New Roman"/>
          <w:color w:val="000000"/>
          <w:sz w:val="28"/>
          <w:szCs w:val="28"/>
        </w:rPr>
        <w:t xml:space="preserve">— наименьшая номинальная ширина проводника; </w:t>
      </w:r>
      <w:r w:rsidRPr="00AD57CC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S</w:t>
      </w:r>
      <w:r w:rsidRPr="00AD57C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AD57CC">
        <w:rPr>
          <w:rFonts w:ascii="Times New Roman" w:hAnsi="Times New Roman" w:cs="Times New Roman"/>
          <w:color w:val="000000"/>
          <w:sz w:val="28"/>
          <w:szCs w:val="28"/>
        </w:rPr>
        <w:t xml:space="preserve">— наименьшее номинальное расстояние между проводниками; </w:t>
      </w:r>
      <w:r w:rsidRPr="00AD57CC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b</w:t>
      </w:r>
      <w:r w:rsidRPr="00AD57C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AD57CC">
        <w:rPr>
          <w:rFonts w:ascii="Times New Roman" w:hAnsi="Times New Roman" w:cs="Times New Roman"/>
          <w:color w:val="000000"/>
          <w:sz w:val="28"/>
          <w:szCs w:val="28"/>
        </w:rPr>
        <w:t xml:space="preserve">— минимально допустимая ширина контактной площадки; </w:t>
      </w:r>
      <w:r w:rsidRPr="00AD57CC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d</w:t>
      </w:r>
      <w:r w:rsidRPr="00AD57C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AD57CC">
        <w:rPr>
          <w:rFonts w:ascii="Times New Roman" w:hAnsi="Times New Roman" w:cs="Times New Roman"/>
          <w:color w:val="000000"/>
          <w:sz w:val="28"/>
          <w:szCs w:val="28"/>
        </w:rPr>
        <w:t>— номинальное значение диаметра наименьшего металлизиро</w:t>
      </w:r>
      <w:r w:rsidRPr="00AD57CC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ванного отверстия; </w:t>
      </w:r>
      <w:r w:rsidRPr="00AD57C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Н </w:t>
      </w:r>
      <w:r w:rsidRPr="00AD57CC">
        <w:rPr>
          <w:rFonts w:ascii="Times New Roman" w:hAnsi="Times New Roman" w:cs="Times New Roman"/>
          <w:color w:val="000000"/>
          <w:sz w:val="28"/>
          <w:szCs w:val="28"/>
        </w:rPr>
        <w:t xml:space="preserve">— толщина ПП; </w:t>
      </w:r>
      <w:r w:rsidRPr="00AD57CC">
        <w:rPr>
          <w:rFonts w:ascii="Times New Roman" w:hAnsi="Times New Roman" w:cs="Times New Roman"/>
          <w:i/>
          <w:iCs/>
          <w:color w:val="000000"/>
          <w:sz w:val="28"/>
          <w:szCs w:val="28"/>
        </w:rPr>
        <w:t>Δ</w:t>
      </w:r>
      <w:r w:rsidRPr="00AD57CC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t</w:t>
      </w:r>
      <w:r w:rsidRPr="00AD57CC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AD57CC">
        <w:rPr>
          <w:rFonts w:ascii="Times New Roman" w:hAnsi="Times New Roman" w:cs="Times New Roman"/>
          <w:color w:val="000000"/>
          <w:sz w:val="28"/>
          <w:szCs w:val="28"/>
        </w:rPr>
        <w:t xml:space="preserve">— предельное отклонение ширины печатного проводника, контактной площадки, концевого печатного контакта и др. 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>Узкое место ПП</w:t>
      </w:r>
      <w:r w:rsidRPr="00AD57CC">
        <w:rPr>
          <w:rFonts w:ascii="Times New Roman" w:hAnsi="Times New Roman" w:cs="Times New Roman"/>
          <w:bCs/>
          <w:sz w:val="28"/>
          <w:szCs w:val="28"/>
        </w:rPr>
        <w:t xml:space="preserve"> — участок ПП, на котором элементы печатного проводящего рисунка и расстояния между ними могут быть выполнены только с минимально допустимыми значениями.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lastRenderedPageBreak/>
        <w:t>Класс точности ПП указывают в конструкторской документации на ПП. Выбор класса точности всегда связан с конкретным производством, так как он обусловлен уровнем технологического оснащения производства.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>Таблица 8.2 - Зарубежная классификация ПП по уровню точности</w:t>
      </w:r>
    </w:p>
    <w:tbl>
      <w:tblPr>
        <w:tblW w:w="8767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1684"/>
        <w:gridCol w:w="2793"/>
        <w:gridCol w:w="2013"/>
        <w:gridCol w:w="2277"/>
      </w:tblGrid>
      <w:tr w:rsidR="00060CAE" w:rsidRPr="00AD57CC" w:rsidTr="00AC5294">
        <w:trPr>
          <w:trHeight w:val="823"/>
          <w:tblCellSpacing w:w="0" w:type="dxa"/>
        </w:trPr>
        <w:tc>
          <w:tcPr>
            <w:tcW w:w="1684" w:type="dxa"/>
            <w:vMerge w:val="restart"/>
            <w:shd w:val="clear" w:color="auto" w:fill="FFFFFF"/>
          </w:tcPr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Уровень точности</w:t>
            </w:r>
          </w:p>
        </w:tc>
        <w:tc>
          <w:tcPr>
            <w:tcW w:w="2793" w:type="dxa"/>
            <w:vMerge w:val="restart"/>
            <w:shd w:val="clear" w:color="auto" w:fill="FFFFFF"/>
          </w:tcPr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Ширина проводника и зазор, </w:t>
            </w:r>
            <w:proofErr w:type="gramStart"/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4290" w:type="dxa"/>
            <w:gridSpan w:val="2"/>
            <w:shd w:val="clear" w:color="auto" w:fill="FFFFFF"/>
          </w:tcPr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Шаг координатной сетки, </w:t>
            </w:r>
            <w:proofErr w:type="gramStart"/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мм</w:t>
            </w:r>
            <w:proofErr w:type="gramEnd"/>
          </w:p>
        </w:tc>
      </w:tr>
      <w:tr w:rsidR="00060CAE" w:rsidRPr="00AD57CC" w:rsidTr="00AC5294">
        <w:trPr>
          <w:trHeight w:val="499"/>
          <w:tblCellSpacing w:w="0" w:type="dxa"/>
        </w:trPr>
        <w:tc>
          <w:tcPr>
            <w:tcW w:w="0" w:type="auto"/>
            <w:vMerge/>
            <w:vAlign w:val="center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vAlign w:val="center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13" w:type="dxa"/>
            <w:shd w:val="clear" w:color="auto" w:fill="FFFFFF"/>
          </w:tcPr>
          <w:p w:rsidR="00060CAE" w:rsidRPr="00AD57CC" w:rsidRDefault="00060CAE" w:rsidP="00AD57CC">
            <w:pPr>
              <w:ind w:left="-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наружные слои</w:t>
            </w:r>
          </w:p>
        </w:tc>
        <w:tc>
          <w:tcPr>
            <w:tcW w:w="2277" w:type="dxa"/>
            <w:shd w:val="clear" w:color="auto" w:fill="FFFFFF"/>
          </w:tcPr>
          <w:p w:rsidR="00060CAE" w:rsidRPr="00AD57CC" w:rsidRDefault="00060CAE" w:rsidP="00AD57CC">
            <w:pPr>
              <w:ind w:left="-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внутренние слои</w:t>
            </w:r>
          </w:p>
        </w:tc>
      </w:tr>
      <w:tr w:rsidR="00060CAE" w:rsidRPr="00AD57CC" w:rsidTr="00AC5294">
        <w:trPr>
          <w:trHeight w:val="287"/>
          <w:tblCellSpacing w:w="0" w:type="dxa"/>
        </w:trPr>
        <w:tc>
          <w:tcPr>
            <w:tcW w:w="1684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</w:p>
        </w:tc>
        <w:tc>
          <w:tcPr>
            <w:tcW w:w="2793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0,2</w:t>
            </w:r>
          </w:p>
        </w:tc>
        <w:tc>
          <w:tcPr>
            <w:tcW w:w="2013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1,25</w:t>
            </w:r>
          </w:p>
        </w:tc>
        <w:tc>
          <w:tcPr>
            <w:tcW w:w="2277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0,625</w:t>
            </w:r>
          </w:p>
        </w:tc>
      </w:tr>
      <w:tr w:rsidR="00060CAE" w:rsidRPr="00AD57CC" w:rsidTr="00AC5294">
        <w:trPr>
          <w:trHeight w:val="287"/>
          <w:tblCellSpacing w:w="0" w:type="dxa"/>
        </w:trPr>
        <w:tc>
          <w:tcPr>
            <w:tcW w:w="1684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793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0,15</w:t>
            </w:r>
          </w:p>
        </w:tc>
        <w:tc>
          <w:tcPr>
            <w:tcW w:w="2013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0,625</w:t>
            </w:r>
          </w:p>
        </w:tc>
        <w:tc>
          <w:tcPr>
            <w:tcW w:w="2277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0,625</w:t>
            </w:r>
          </w:p>
        </w:tc>
      </w:tr>
      <w:tr w:rsidR="00060CAE" w:rsidRPr="00AD57CC" w:rsidTr="00AC5294">
        <w:trPr>
          <w:trHeight w:val="287"/>
          <w:tblCellSpacing w:w="0" w:type="dxa"/>
        </w:trPr>
        <w:tc>
          <w:tcPr>
            <w:tcW w:w="1684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793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0,1</w:t>
            </w:r>
          </w:p>
        </w:tc>
        <w:tc>
          <w:tcPr>
            <w:tcW w:w="2013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0,625</w:t>
            </w:r>
          </w:p>
        </w:tc>
        <w:tc>
          <w:tcPr>
            <w:tcW w:w="2277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1,0</w:t>
            </w:r>
          </w:p>
        </w:tc>
      </w:tr>
      <w:tr w:rsidR="00060CAE" w:rsidRPr="00AD57CC" w:rsidTr="00AC5294">
        <w:trPr>
          <w:trHeight w:val="287"/>
          <w:tblCellSpacing w:w="0" w:type="dxa"/>
        </w:trPr>
        <w:tc>
          <w:tcPr>
            <w:tcW w:w="1684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2793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0,075</w:t>
            </w:r>
          </w:p>
        </w:tc>
        <w:tc>
          <w:tcPr>
            <w:tcW w:w="2013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0,5</w:t>
            </w:r>
          </w:p>
        </w:tc>
        <w:tc>
          <w:tcPr>
            <w:tcW w:w="2277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1,0</w:t>
            </w:r>
          </w:p>
        </w:tc>
      </w:tr>
      <w:tr w:rsidR="00060CAE" w:rsidRPr="00AD57CC" w:rsidTr="00AC5294">
        <w:trPr>
          <w:trHeight w:val="287"/>
          <w:tblCellSpacing w:w="0" w:type="dxa"/>
        </w:trPr>
        <w:tc>
          <w:tcPr>
            <w:tcW w:w="1684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2793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0,05</w:t>
            </w:r>
          </w:p>
        </w:tc>
        <w:tc>
          <w:tcPr>
            <w:tcW w:w="2013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0,5</w:t>
            </w:r>
          </w:p>
        </w:tc>
        <w:tc>
          <w:tcPr>
            <w:tcW w:w="2277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0,5</w:t>
            </w:r>
          </w:p>
        </w:tc>
      </w:tr>
      <w:tr w:rsidR="00060CAE" w:rsidRPr="00AD57CC" w:rsidTr="00AC5294">
        <w:trPr>
          <w:trHeight w:val="466"/>
          <w:tblCellSpacing w:w="0" w:type="dxa"/>
        </w:trPr>
        <w:tc>
          <w:tcPr>
            <w:tcW w:w="1684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2793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0,025</w:t>
            </w:r>
          </w:p>
        </w:tc>
        <w:tc>
          <w:tcPr>
            <w:tcW w:w="2013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0,25</w:t>
            </w:r>
          </w:p>
        </w:tc>
        <w:tc>
          <w:tcPr>
            <w:tcW w:w="2277" w:type="dxa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0,25</w:t>
            </w:r>
          </w:p>
        </w:tc>
      </w:tr>
    </w:tbl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D57CC">
        <w:rPr>
          <w:rFonts w:ascii="Times New Roman" w:hAnsi="Times New Roman" w:cs="Times New Roman"/>
          <w:iCs/>
          <w:sz w:val="28"/>
          <w:szCs w:val="28"/>
        </w:rPr>
        <w:t xml:space="preserve">Координатная сетка </w:t>
      </w:r>
      <w:r w:rsidRPr="00AD57CC">
        <w:rPr>
          <w:rFonts w:ascii="Times New Roman" w:hAnsi="Times New Roman" w:cs="Times New Roman"/>
          <w:sz w:val="28"/>
          <w:szCs w:val="28"/>
        </w:rPr>
        <w:t>— ортогональная сетка, определяющая места расположения соединений ЭРИ с ПП.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57CC">
        <w:rPr>
          <w:rFonts w:ascii="Times New Roman" w:hAnsi="Times New Roman" w:cs="Times New Roman"/>
          <w:iCs/>
          <w:sz w:val="28"/>
          <w:szCs w:val="28"/>
        </w:rPr>
        <w:t xml:space="preserve">Шаг координатной сетки </w:t>
      </w:r>
      <w:r w:rsidRPr="00AD57CC">
        <w:rPr>
          <w:rFonts w:ascii="Times New Roman" w:hAnsi="Times New Roman" w:cs="Times New Roman"/>
          <w:sz w:val="28"/>
          <w:szCs w:val="28"/>
        </w:rPr>
        <w:t xml:space="preserve">— расстояние между двумя соседними параллельными линиями </w:t>
      </w:r>
      <w:r w:rsidRPr="00AD57CC">
        <w:rPr>
          <w:rFonts w:ascii="Times New Roman" w:hAnsi="Times New Roman" w:cs="Times New Roman"/>
          <w:iCs/>
          <w:sz w:val="28"/>
          <w:szCs w:val="28"/>
        </w:rPr>
        <w:t>координатной сетки</w:t>
      </w:r>
      <w:r w:rsidRPr="00AD57CC">
        <w:rPr>
          <w:rFonts w:ascii="Times New Roman" w:hAnsi="Times New Roman" w:cs="Times New Roman"/>
          <w:sz w:val="28"/>
          <w:szCs w:val="28"/>
        </w:rPr>
        <w:t>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57CC">
        <w:rPr>
          <w:rFonts w:ascii="Times New Roman" w:hAnsi="Times New Roman" w:cs="Times New Roman"/>
          <w:iCs/>
          <w:sz w:val="28"/>
          <w:szCs w:val="28"/>
        </w:rPr>
        <w:t xml:space="preserve">Узел координатной </w:t>
      </w:r>
      <w:r w:rsidRPr="00AD57CC">
        <w:rPr>
          <w:rFonts w:ascii="Times New Roman" w:hAnsi="Times New Roman" w:cs="Times New Roman"/>
          <w:sz w:val="28"/>
          <w:szCs w:val="28"/>
        </w:rPr>
        <w:t>сетки - пересечение линий координатной сетки.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57CC">
        <w:rPr>
          <w:rFonts w:ascii="Times New Roman" w:hAnsi="Times New Roman" w:cs="Times New Roman"/>
          <w:sz w:val="28"/>
          <w:szCs w:val="28"/>
        </w:rPr>
        <w:t xml:space="preserve">Шаг координатной сетки гарантирует совместимость ПП, изделий электронной техники (ИЭТ), квантовой электроники </w:t>
      </w:r>
      <w:proofErr w:type="spellStart"/>
      <w:r w:rsidRPr="00AD57CC">
        <w:rPr>
          <w:rFonts w:ascii="Times New Roman" w:hAnsi="Times New Roman" w:cs="Times New Roman"/>
          <w:sz w:val="28"/>
          <w:szCs w:val="28"/>
        </w:rPr>
        <w:t>электрорадиоэлементов</w:t>
      </w:r>
      <w:proofErr w:type="spellEnd"/>
      <w:r w:rsidRPr="00AD57CC">
        <w:rPr>
          <w:rFonts w:ascii="Times New Roman" w:hAnsi="Times New Roman" w:cs="Times New Roman"/>
          <w:sz w:val="28"/>
          <w:szCs w:val="28"/>
        </w:rPr>
        <w:t xml:space="preserve"> (ЭРЭ), электротехнических изделий, т. е. всех ЭРИ, которые монтируют в узлах координатной сетки на ПП.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Основным </w:t>
      </w:r>
      <w:r w:rsidRPr="00AD57CC">
        <w:rPr>
          <w:rFonts w:ascii="Times New Roman" w:hAnsi="Times New Roman" w:cs="Times New Roman"/>
          <w:bCs/>
          <w:sz w:val="28"/>
          <w:szCs w:val="28"/>
        </w:rPr>
        <w:t xml:space="preserve">шагом координатной сетки до 1 января </w:t>
      </w:r>
      <w:smartTag w:uri="urn:schemas-microsoft-com:office:smarttags" w:element="metricconverter">
        <w:smartTagPr>
          <w:attr w:name="ProductID" w:val="1998 г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1998 г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 xml:space="preserve"> был шаг </w:t>
      </w:r>
      <w:smartTag w:uri="urn:schemas-microsoft-com:office:smarttags" w:element="metricconverter">
        <w:smartTagPr>
          <w:attr w:name="ProductID" w:val="2,5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2,5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 xml:space="preserve">; дополнительными - 1,25; </w:t>
      </w:r>
      <w:smartTag w:uri="urn:schemas-microsoft-com:office:smarttags" w:element="metricconverter">
        <w:smartTagPr>
          <w:attr w:name="ProductID" w:val="0,625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0,625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>.</w:t>
      </w:r>
      <w:proofErr w:type="gramStart"/>
      <w:r w:rsidRPr="00AD57CC">
        <w:rPr>
          <w:rFonts w:ascii="Times New Roman" w:hAnsi="Times New Roman" w:cs="Times New Roman"/>
          <w:bCs/>
          <w:sz w:val="28"/>
          <w:szCs w:val="28"/>
        </w:rPr>
        <w:t xml:space="preserve"> .</w:t>
      </w:r>
      <w:proofErr w:type="gramEnd"/>
      <w:r w:rsidRPr="00AD57CC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>Предпочтительными являются следующие шаги координатной сетки:</w:t>
      </w:r>
    </w:p>
    <w:p w:rsidR="00060CAE" w:rsidRPr="00AD57CC" w:rsidRDefault="00060CAE" w:rsidP="00AD57CC">
      <w:pPr>
        <w:ind w:left="-709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AD57CC">
        <w:rPr>
          <w:rFonts w:ascii="Times New Roman" w:hAnsi="Times New Roman" w:cs="Times New Roman"/>
          <w:bCs/>
          <w:sz w:val="28"/>
          <w:szCs w:val="28"/>
          <w:lang w:val="en-US"/>
        </w:rPr>
        <w:t>n</w:t>
      </w:r>
      <w:r w:rsidRPr="00AD57CC">
        <w:rPr>
          <w:rFonts w:ascii="Times New Roman" w:hAnsi="Times New Roman" w:cs="Times New Roman"/>
          <w:bCs/>
          <w:sz w:val="28"/>
          <w:szCs w:val="28"/>
        </w:rPr>
        <w:t xml:space="preserve">* </w:t>
      </w:r>
      <w:smartTag w:uri="urn:schemas-microsoft-com:office:smarttags" w:element="metricconverter">
        <w:smartTagPr>
          <w:attr w:name="ProductID" w:val="0,05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0,05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 xml:space="preserve">, где </w:t>
      </w:r>
      <w:r w:rsidRPr="00AD57CC">
        <w:rPr>
          <w:rFonts w:ascii="Times New Roman" w:hAnsi="Times New Roman" w:cs="Times New Roman"/>
          <w:bCs/>
          <w:sz w:val="28"/>
          <w:szCs w:val="28"/>
          <w:lang w:val="en-US"/>
        </w:rPr>
        <w:t>n</w:t>
      </w:r>
      <w:r w:rsidRPr="00AD57CC">
        <w:rPr>
          <w:rFonts w:ascii="Times New Roman" w:hAnsi="Times New Roman" w:cs="Times New Roman"/>
          <w:bCs/>
          <w:sz w:val="28"/>
          <w:szCs w:val="28"/>
        </w:rPr>
        <w:t xml:space="preserve"> = 5, 10, 15, 20, 25;</w:t>
      </w:r>
      <w:r w:rsidRPr="00AD57CC">
        <w:rPr>
          <w:rFonts w:ascii="Times New Roman" w:hAnsi="Times New Roman" w:cs="Times New Roman"/>
          <w:bCs/>
          <w:sz w:val="28"/>
          <w:szCs w:val="28"/>
        </w:rPr>
        <w:br/>
        <w:t xml:space="preserve">- </w:t>
      </w:r>
      <w:r w:rsidRPr="00AD57CC">
        <w:rPr>
          <w:rFonts w:ascii="Times New Roman" w:hAnsi="Times New Roman" w:cs="Times New Roman"/>
          <w:bCs/>
          <w:sz w:val="28"/>
          <w:szCs w:val="28"/>
          <w:lang w:val="en-US"/>
        </w:rPr>
        <w:t>n</w:t>
      </w:r>
      <w:r w:rsidRPr="00AD57CC">
        <w:rPr>
          <w:rFonts w:ascii="Times New Roman" w:hAnsi="Times New Roman" w:cs="Times New Roman"/>
          <w:bCs/>
          <w:sz w:val="28"/>
          <w:szCs w:val="28"/>
        </w:rPr>
        <w:t xml:space="preserve">* </w:t>
      </w:r>
      <w:smartTag w:uri="urn:schemas-microsoft-com:office:smarttags" w:element="metricconverter">
        <w:smartTagPr>
          <w:attr w:name="ProductID" w:val="0,50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0,50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 xml:space="preserve">, где </w:t>
      </w:r>
      <w:r w:rsidRPr="00AD57CC">
        <w:rPr>
          <w:rFonts w:ascii="Times New Roman" w:hAnsi="Times New Roman" w:cs="Times New Roman"/>
          <w:bCs/>
          <w:sz w:val="28"/>
          <w:szCs w:val="28"/>
          <w:lang w:val="en-US"/>
        </w:rPr>
        <w:t>n</w:t>
      </w:r>
      <w:r w:rsidRPr="00AD57CC">
        <w:rPr>
          <w:rFonts w:ascii="Times New Roman" w:hAnsi="Times New Roman" w:cs="Times New Roman"/>
          <w:bCs/>
          <w:sz w:val="28"/>
          <w:szCs w:val="28"/>
        </w:rPr>
        <w:t>=1, 2, 5, 6, 10.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Допустимые шаги координатной сетки - дюймовые шаги,  которые применяют в конструкции ПП, использующих ЭРИ с шагом, кратным 2,54 мм:    </w:t>
      </w:r>
      <w:r w:rsidRPr="00AD57CC">
        <w:rPr>
          <w:rFonts w:ascii="Times New Roman" w:hAnsi="Times New Roman" w:cs="Times New Roman"/>
          <w:bCs/>
          <w:sz w:val="28"/>
          <w:szCs w:val="28"/>
          <w:lang w:val="en-US"/>
        </w:rPr>
        <w:t>n</w:t>
      </w:r>
      <w:r w:rsidRPr="00AD57CC">
        <w:rPr>
          <w:rFonts w:ascii="Times New Roman" w:hAnsi="Times New Roman" w:cs="Times New Roman"/>
          <w:bCs/>
          <w:sz w:val="28"/>
          <w:szCs w:val="28"/>
        </w:rPr>
        <w:t xml:space="preserve">* </w:t>
      </w:r>
      <w:smartTag w:uri="urn:schemas-microsoft-com:office:smarttags" w:element="metricconverter">
        <w:smartTagPr>
          <w:attr w:name="ProductID" w:val="2,54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2,54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>;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 xml:space="preserve">    </w:t>
      </w:r>
      <w:proofErr w:type="gramStart"/>
      <w:r w:rsidRPr="00AD57CC">
        <w:rPr>
          <w:rFonts w:ascii="Times New Roman" w:hAnsi="Times New Roman" w:cs="Times New Roman"/>
          <w:bCs/>
          <w:sz w:val="28"/>
          <w:szCs w:val="28"/>
          <w:lang w:val="en-US"/>
        </w:rPr>
        <w:t>n</w:t>
      </w:r>
      <w:proofErr w:type="gramEnd"/>
      <w:r w:rsidRPr="00AD57CC">
        <w:rPr>
          <w:rFonts w:ascii="Times New Roman" w:hAnsi="Times New Roman" w:cs="Times New Roman"/>
          <w:bCs/>
          <w:sz w:val="28"/>
          <w:szCs w:val="28"/>
        </w:rPr>
        <w:t xml:space="preserve">* </w:t>
      </w:r>
      <w:smartTag w:uri="urn:schemas-microsoft-com:office:smarttags" w:element="metricconverter">
        <w:smartTagPr>
          <w:attr w:name="ProductID" w:val="0,635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0,635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>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Диаметры монтажных и переходных отверстий, </w:t>
      </w:r>
      <w:r w:rsidRPr="00AD57CC">
        <w:rPr>
          <w:rFonts w:ascii="Times New Roman" w:hAnsi="Times New Roman" w:cs="Times New Roman"/>
          <w:bCs/>
          <w:sz w:val="28"/>
          <w:szCs w:val="28"/>
        </w:rPr>
        <w:t xml:space="preserve">металлизированных и </w:t>
      </w:r>
      <w:proofErr w:type="spellStart"/>
      <w:r w:rsidRPr="00AD57CC">
        <w:rPr>
          <w:rFonts w:ascii="Times New Roman" w:hAnsi="Times New Roman" w:cs="Times New Roman"/>
          <w:bCs/>
          <w:sz w:val="28"/>
          <w:szCs w:val="28"/>
        </w:rPr>
        <w:t>неметаллизированных</w:t>
      </w:r>
      <w:proofErr w:type="spellEnd"/>
      <w:r w:rsidRPr="00AD57CC">
        <w:rPr>
          <w:rFonts w:ascii="Times New Roman" w:hAnsi="Times New Roman" w:cs="Times New Roman"/>
          <w:bCs/>
          <w:sz w:val="28"/>
          <w:szCs w:val="28"/>
        </w:rPr>
        <w:t xml:space="preserve">, должны соответствовать ГОСТ 10317, который устанавливает следующий ряд: 0,4; 0,5; 0,6; 0,7; 0,8; 0,9; 1,0; 1,1; 1,2; 1,3; 1,4; 1,5; 1,6; 1,7; 1,8; 2,0; 2,1; 2,2; 2,3; 2,4;2,5; 2,6; 2,7; 2,8; </w:t>
      </w:r>
      <w:smartTag w:uri="urn:schemas-microsoft-com:office:smarttags" w:element="metricconverter">
        <w:smartTagPr>
          <w:attr w:name="ProductID" w:val="3,0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3,0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>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Размер и форма контактных площадок </w:t>
      </w:r>
      <w:r w:rsidRPr="00AD57CC">
        <w:rPr>
          <w:rFonts w:ascii="Times New Roman" w:hAnsi="Times New Roman" w:cs="Times New Roman"/>
          <w:bCs/>
          <w:sz w:val="28"/>
          <w:szCs w:val="28"/>
        </w:rPr>
        <w:t>в наружных, внутренних сигнальных слоях и в слоях земли и питания может быть различной (круглая, прямоугольная, квадратная и др.). Форма КП определяется: 1 формой выводов ЭРИ (круглое или прямоугольное сечение выводов.); 2 элементной базой (традиционные или поверхностно-монтируемые компоненты).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Топология — </w:t>
      </w:r>
      <w:r w:rsidRPr="00AD57CC">
        <w:rPr>
          <w:rFonts w:ascii="Times New Roman" w:hAnsi="Times New Roman" w:cs="Times New Roman"/>
          <w:bCs/>
          <w:sz w:val="28"/>
          <w:szCs w:val="28"/>
        </w:rPr>
        <w:t>чертеж, определяющий форму, размеры и взаимное расположение элементов печатного монтажа и отверстий на наружных или внутренних слоях ПП.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Размеры ПП, </w:t>
      </w:r>
      <w:r w:rsidRPr="00AD57CC">
        <w:rPr>
          <w:rFonts w:ascii="Times New Roman" w:hAnsi="Times New Roman" w:cs="Times New Roman"/>
          <w:bCs/>
          <w:sz w:val="28"/>
          <w:szCs w:val="28"/>
        </w:rPr>
        <w:t xml:space="preserve">если они не оговорены в ТЗ, определяют с учетом количества устанавливаемых ЭРИ, установочных площадей ЭРИ, шага установки, зон установки соединителя и пр. </w:t>
      </w:r>
      <w:proofErr w:type="gramStart"/>
      <w:r w:rsidRPr="00AD57CC">
        <w:rPr>
          <w:rFonts w:ascii="Times New Roman" w:hAnsi="Times New Roman" w:cs="Times New Roman"/>
          <w:bCs/>
          <w:sz w:val="28"/>
          <w:szCs w:val="28"/>
        </w:rPr>
        <w:t>Согласно ГОСТ 10317 (Платы печатные.</w:t>
      </w:r>
      <w:proofErr w:type="gramEnd"/>
      <w:r w:rsidRPr="00AD57C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AD57CC">
        <w:rPr>
          <w:rFonts w:ascii="Times New Roman" w:hAnsi="Times New Roman" w:cs="Times New Roman"/>
          <w:bCs/>
          <w:sz w:val="28"/>
          <w:szCs w:val="28"/>
        </w:rPr>
        <w:t>Основные размеры) размеры сторон ПП должны быть кратными:</w:t>
      </w:r>
      <w:proofErr w:type="gramEnd"/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 xml:space="preserve">- 2,5   при длине до </w:t>
      </w:r>
      <w:smartTag w:uri="urn:schemas-microsoft-com:office:smarttags" w:element="metricconverter">
        <w:smartTagPr>
          <w:attr w:name="ProductID" w:val="100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100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>;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 xml:space="preserve">- 5,0   при длине до </w:t>
      </w:r>
      <w:smartTag w:uri="urn:schemas-microsoft-com:office:smarttags" w:element="metricconverter">
        <w:smartTagPr>
          <w:attr w:name="ProductID" w:val="350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350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>;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 xml:space="preserve">- 10,0   при длине более </w:t>
      </w:r>
      <w:smartTag w:uri="urn:schemas-microsoft-com:office:smarttags" w:element="metricconverter">
        <w:smartTagPr>
          <w:attr w:name="ProductID" w:val="350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350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>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Предельные отклонения на сопрягаемые размеры контура ПП </w:t>
      </w:r>
      <w:r w:rsidRPr="00AD57CC">
        <w:rPr>
          <w:rFonts w:ascii="Times New Roman" w:hAnsi="Times New Roman" w:cs="Times New Roman"/>
          <w:bCs/>
          <w:sz w:val="28"/>
          <w:szCs w:val="28"/>
        </w:rPr>
        <w:t xml:space="preserve">должны быть не выше 12 квалитета. </w:t>
      </w: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Предельные отклонения на несопрягаемые размеры контура ПП — </w:t>
      </w:r>
      <w:r w:rsidRPr="00AD57CC">
        <w:rPr>
          <w:rFonts w:ascii="Times New Roman" w:hAnsi="Times New Roman" w:cs="Times New Roman"/>
          <w:bCs/>
          <w:sz w:val="28"/>
          <w:szCs w:val="28"/>
        </w:rPr>
        <w:t>не более 14 квалитета.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D57CC">
        <w:rPr>
          <w:rFonts w:ascii="Times New Roman" w:hAnsi="Times New Roman" w:cs="Times New Roman"/>
          <w:bCs/>
          <w:sz w:val="28"/>
          <w:szCs w:val="28"/>
        </w:rPr>
        <w:t xml:space="preserve">Таблица 8.3 - Размеры американских и </w:t>
      </w:r>
      <w:proofErr w:type="spellStart"/>
      <w:r w:rsidRPr="00AD57CC">
        <w:rPr>
          <w:rFonts w:ascii="Times New Roman" w:hAnsi="Times New Roman" w:cs="Times New Roman"/>
          <w:bCs/>
          <w:sz w:val="28"/>
          <w:szCs w:val="28"/>
        </w:rPr>
        <w:t>европлат</w:t>
      </w:r>
      <w:proofErr w:type="spellEnd"/>
      <w:r w:rsidRPr="00AD57CC">
        <w:rPr>
          <w:rFonts w:ascii="Times New Roman" w:hAnsi="Times New Roman" w:cs="Times New Roman"/>
          <w:bCs/>
          <w:sz w:val="28"/>
          <w:szCs w:val="28"/>
        </w:rPr>
        <w:t xml:space="preserve"> по МС 297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87"/>
        <w:gridCol w:w="3192"/>
        <w:gridCol w:w="3192"/>
      </w:tblGrid>
      <w:tr w:rsidR="00060CAE" w:rsidRPr="00AD57CC" w:rsidTr="00AC5294">
        <w:trPr>
          <w:trHeight w:hRule="exact" w:val="397"/>
        </w:trPr>
        <w:tc>
          <w:tcPr>
            <w:tcW w:w="3284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Тип платы   </w:t>
            </w: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Высота (1)  </w:t>
            </w: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Высота (2)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60CAE" w:rsidRPr="00AD57CC" w:rsidTr="00AC5294">
        <w:trPr>
          <w:trHeight w:hRule="exact" w:val="397"/>
        </w:trPr>
        <w:tc>
          <w:tcPr>
            <w:tcW w:w="3284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U2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55,55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67,31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60CAE" w:rsidRPr="00AD57CC" w:rsidTr="00AC5294">
        <w:trPr>
          <w:trHeight w:hRule="exact" w:val="397"/>
        </w:trPr>
        <w:tc>
          <w:tcPr>
            <w:tcW w:w="3284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U3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100,00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111,76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60CAE" w:rsidRPr="00AD57CC" w:rsidTr="00AC5294">
        <w:trPr>
          <w:trHeight w:hRule="exact" w:val="397"/>
        </w:trPr>
        <w:tc>
          <w:tcPr>
            <w:tcW w:w="3284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U4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144,45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156,20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60CAE" w:rsidRPr="00AD57CC" w:rsidTr="00AC5294">
        <w:trPr>
          <w:trHeight w:hRule="exact" w:val="397"/>
        </w:trPr>
        <w:tc>
          <w:tcPr>
            <w:tcW w:w="3284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U5</w:t>
            </w: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188,90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200,00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60CAE" w:rsidRPr="00AD57CC" w:rsidTr="00AC5294">
        <w:trPr>
          <w:trHeight w:hRule="exact" w:val="397"/>
        </w:trPr>
        <w:tc>
          <w:tcPr>
            <w:tcW w:w="3284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U6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133,35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245,10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60CAE" w:rsidRPr="00AD57CC" w:rsidTr="00AC5294">
        <w:trPr>
          <w:trHeight w:hRule="exact" w:val="397"/>
        </w:trPr>
        <w:tc>
          <w:tcPr>
            <w:tcW w:w="3284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U7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277,80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289,55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60CAE" w:rsidRPr="00AD57CC" w:rsidTr="00AC5294">
        <w:trPr>
          <w:trHeight w:hRule="exact" w:val="397"/>
        </w:trPr>
        <w:tc>
          <w:tcPr>
            <w:tcW w:w="3284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U8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322,25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334,00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60CAE" w:rsidRPr="00AD57CC" w:rsidTr="00AC5294">
        <w:trPr>
          <w:trHeight w:hRule="exact" w:val="397"/>
        </w:trPr>
        <w:tc>
          <w:tcPr>
            <w:tcW w:w="3284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U9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366,70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378,45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60CAE" w:rsidRPr="00AD57CC" w:rsidTr="00AC5294">
        <w:trPr>
          <w:trHeight w:hRule="exact" w:val="397"/>
        </w:trPr>
        <w:tc>
          <w:tcPr>
            <w:tcW w:w="3284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U10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411,15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422,90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60CAE" w:rsidRPr="00AD57CC" w:rsidTr="00AC5294">
        <w:trPr>
          <w:trHeight w:hRule="exact" w:val="397"/>
        </w:trPr>
        <w:tc>
          <w:tcPr>
            <w:tcW w:w="3284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U11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455,60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467,35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60CAE" w:rsidRPr="00AD57CC" w:rsidTr="00AC5294">
        <w:trPr>
          <w:trHeight w:hRule="exact" w:val="397"/>
        </w:trPr>
        <w:tc>
          <w:tcPr>
            <w:tcW w:w="3284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U12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500,05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511,80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 xml:space="preserve">Длина платы: 100, 160, 200, </w:t>
      </w:r>
      <w:smartTag w:uri="urn:schemas-microsoft-com:office:smarttags" w:element="metricconverter">
        <w:smartTagPr>
          <w:attr w:name="ProductID" w:val="280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280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>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>1-ряд для европейских плат, 2 –ряд для американских плат.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proofErr w:type="gramStart"/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Кривизна ПП (цилиндрическое или сферическое искривление основания </w:t>
      </w:r>
      <w:r w:rsidRPr="00AD57CC">
        <w:rPr>
          <w:rFonts w:ascii="Times New Roman" w:hAnsi="Times New Roman" w:cs="Times New Roman"/>
          <w:bCs/>
          <w:sz w:val="28"/>
          <w:szCs w:val="28"/>
        </w:rPr>
        <w:t xml:space="preserve">ПП) может появиться под воздействием высокой температуры и влажности Допустимая величина изгиба ПП на длине </w:t>
      </w:r>
      <w:smartTag w:uri="urn:schemas-microsoft-com:office:smarttags" w:element="metricconverter">
        <w:smartTagPr>
          <w:attr w:name="ProductID" w:val="100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100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 xml:space="preserve"> составляет для ПП на жестком основании при толщине 1,0... </w:t>
      </w:r>
      <w:smartTag w:uri="urn:schemas-microsoft-com:office:smarttags" w:element="metricconverter">
        <w:smartTagPr>
          <w:attr w:name="ProductID" w:val="1,5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1,5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 xml:space="preserve"> для ОПП — </w:t>
      </w:r>
      <w:smartTag w:uri="urn:schemas-microsoft-com:office:smarttags" w:element="metricconverter">
        <w:smartTagPr>
          <w:attr w:name="ProductID" w:val="0,9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0,9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 xml:space="preserve">, ДПП — </w:t>
      </w:r>
      <w:smartTag w:uri="urn:schemas-microsoft-com:office:smarttags" w:element="metricconverter">
        <w:smartTagPr>
          <w:attr w:name="ProductID" w:val="0,8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0,8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 xml:space="preserve">, МПП — </w:t>
      </w:r>
      <w:smartTag w:uri="urn:schemas-microsoft-com:office:smarttags" w:element="metricconverter">
        <w:smartTagPr>
          <w:attr w:name="ProductID" w:val="0,5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0,5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 xml:space="preserve">; при толщине 1,5...2 мм — </w:t>
      </w:r>
      <w:smartTag w:uri="urn:schemas-microsoft-com:office:smarttags" w:element="metricconverter">
        <w:smartTagPr>
          <w:attr w:name="ProductID" w:val="0,8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0,8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0,6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0,6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0,1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0,1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>;</w:t>
      </w:r>
      <w:proofErr w:type="gramEnd"/>
      <w:r w:rsidRPr="00AD57CC">
        <w:rPr>
          <w:rFonts w:ascii="Times New Roman" w:hAnsi="Times New Roman" w:cs="Times New Roman"/>
          <w:bCs/>
          <w:sz w:val="28"/>
          <w:szCs w:val="28"/>
        </w:rPr>
        <w:t xml:space="preserve"> при толщине свыше </w:t>
      </w:r>
      <w:smartTag w:uri="urn:schemas-microsoft-com:office:smarttags" w:element="metricconverter">
        <w:smartTagPr>
          <w:attr w:name="ProductID" w:val="2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2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 xml:space="preserve"> — </w:t>
      </w:r>
      <w:smartTag w:uri="urn:schemas-microsoft-com:office:smarttags" w:element="metricconverter">
        <w:smartTagPr>
          <w:attr w:name="ProductID" w:val="0,6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0,6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0,5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0,5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0,1 мм"/>
        </w:smartTagPr>
        <w:r w:rsidRPr="00AD57CC">
          <w:rPr>
            <w:rFonts w:ascii="Times New Roman" w:hAnsi="Times New Roman" w:cs="Times New Roman"/>
            <w:bCs/>
            <w:sz w:val="28"/>
            <w:szCs w:val="28"/>
          </w:rPr>
          <w:t>0,1 мм</w:t>
        </w:r>
      </w:smartTag>
      <w:r w:rsidRPr="00AD57CC">
        <w:rPr>
          <w:rFonts w:ascii="Times New Roman" w:hAnsi="Times New Roman" w:cs="Times New Roman"/>
          <w:bCs/>
          <w:sz w:val="28"/>
          <w:szCs w:val="28"/>
        </w:rPr>
        <w:t>, соответственно.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Коробление ПП (спиральное искривление противоположных кромок основания ПП) </w:t>
      </w:r>
      <w:r w:rsidRPr="00AD57CC">
        <w:rPr>
          <w:rFonts w:ascii="Times New Roman" w:hAnsi="Times New Roman" w:cs="Times New Roman"/>
          <w:bCs/>
          <w:sz w:val="28"/>
          <w:szCs w:val="28"/>
        </w:rPr>
        <w:t>может привести к разрыву проводников, осложнить процесс изготовления ПП и установки ЭРИ при сборке модуля.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>Для уменьшения деформации ПП необходимо добиться максимальной симметричности рисунка и структуры внутренних слоев.</w:t>
      </w:r>
    </w:p>
    <w:p w:rsidR="00060CAE" w:rsidRPr="00AD57CC" w:rsidRDefault="00060CAE" w:rsidP="00AD57CC">
      <w:pPr>
        <w:ind w:left="-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D57CC">
        <w:rPr>
          <w:rFonts w:ascii="Times New Roman" w:hAnsi="Times New Roman" w:cs="Times New Roman"/>
          <w:b/>
          <w:bCs/>
          <w:sz w:val="28"/>
          <w:szCs w:val="28"/>
        </w:rPr>
        <w:t>8.2 Электрические характеристики ПП</w:t>
      </w:r>
    </w:p>
    <w:p w:rsidR="00060CAE" w:rsidRPr="00AD57CC" w:rsidRDefault="00060CAE" w:rsidP="00AD57CC">
      <w:pPr>
        <w:ind w:left="-709"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Допустимая токовая нагрузка </w:t>
      </w:r>
      <w:r w:rsidRPr="00AD57CC">
        <w:rPr>
          <w:rFonts w:ascii="Times New Roman" w:hAnsi="Times New Roman" w:cs="Times New Roman"/>
          <w:bCs/>
          <w:sz w:val="28"/>
          <w:szCs w:val="28"/>
        </w:rPr>
        <w:t>на элементы проводящего рисунка должна быть для медной фольги —10...25</w:t>
      </w:r>
      <w:proofErr w:type="gramStart"/>
      <w:r w:rsidRPr="00AD57CC">
        <w:rPr>
          <w:rFonts w:ascii="Times New Roman" w:hAnsi="Times New Roman" w:cs="Times New Roman"/>
          <w:bCs/>
          <w:sz w:val="28"/>
          <w:szCs w:val="28"/>
        </w:rPr>
        <w:t xml:space="preserve"> А</w:t>
      </w:r>
      <w:proofErr w:type="gramEnd"/>
      <w:r w:rsidRPr="00AD57CC">
        <w:rPr>
          <w:rFonts w:ascii="Times New Roman" w:hAnsi="Times New Roman" w:cs="Times New Roman"/>
          <w:bCs/>
          <w:sz w:val="28"/>
          <w:szCs w:val="28"/>
        </w:rPr>
        <w:t xml:space="preserve">/мм2, для гальванической меди —6... 10 А/мм2. </w:t>
      </w:r>
    </w:p>
    <w:p w:rsidR="00060CAE" w:rsidRPr="00AD57CC" w:rsidRDefault="00060CAE" w:rsidP="00AD57CC">
      <w:pPr>
        <w:ind w:left="-709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Допустимое рабочее напряжение </w:t>
      </w:r>
      <w:r w:rsidRPr="00AD57CC">
        <w:rPr>
          <w:rFonts w:ascii="Times New Roman" w:hAnsi="Times New Roman" w:cs="Times New Roman"/>
          <w:bCs/>
          <w:sz w:val="28"/>
          <w:szCs w:val="28"/>
        </w:rPr>
        <w:t>между элементами проводящего рисунка, расположенными в соседних слоях ПП и ГПК, зависит от расстояния между ними, материала основания ПП и не должно превышать значений, приведенных в таблице 8.4.</w:t>
      </w:r>
    </w:p>
    <w:p w:rsidR="00060CAE" w:rsidRPr="00AD57CC" w:rsidRDefault="00060CAE" w:rsidP="00AD57CC">
      <w:pPr>
        <w:ind w:left="-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Таблица 8.4 - </w:t>
      </w:r>
      <w:r w:rsidRPr="00AD57CC">
        <w:rPr>
          <w:rFonts w:ascii="Times New Roman" w:hAnsi="Times New Roman" w:cs="Times New Roman"/>
          <w:bCs/>
          <w:iCs/>
          <w:sz w:val="28"/>
          <w:szCs w:val="28"/>
        </w:rPr>
        <w:t>Допустимое рабочее напряжение</w:t>
      </w:r>
    </w:p>
    <w:tbl>
      <w:tblPr>
        <w:tblW w:w="8931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1418"/>
        <w:gridCol w:w="850"/>
        <w:gridCol w:w="851"/>
        <w:gridCol w:w="850"/>
        <w:gridCol w:w="851"/>
        <w:gridCol w:w="992"/>
        <w:gridCol w:w="992"/>
        <w:gridCol w:w="993"/>
        <w:gridCol w:w="1134"/>
      </w:tblGrid>
      <w:tr w:rsidR="00060CAE" w:rsidRPr="00AD57CC" w:rsidTr="00AC5294">
        <w:trPr>
          <w:trHeight w:val="448"/>
        </w:trPr>
        <w:tc>
          <w:tcPr>
            <w:tcW w:w="1418" w:type="dxa"/>
            <w:vMerge w:val="restart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Расстояние между элементами проводящего рисунка, </w:t>
            </w:r>
            <w:proofErr w:type="gramStart"/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7513" w:type="dxa"/>
            <w:gridSpan w:val="8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Значения рабочего напряжения, </w:t>
            </w:r>
            <w:proofErr w:type="gramStart"/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proofErr w:type="gramEnd"/>
          </w:p>
        </w:tc>
      </w:tr>
      <w:tr w:rsidR="00060CAE" w:rsidRPr="00AD57CC" w:rsidTr="00AC5294">
        <w:trPr>
          <w:trHeight w:val="595"/>
        </w:trPr>
        <w:tc>
          <w:tcPr>
            <w:tcW w:w="1418" w:type="dxa"/>
            <w:vMerge/>
            <w:shd w:val="clear" w:color="auto" w:fill="FFFFFF"/>
            <w:vAlign w:val="center"/>
          </w:tcPr>
          <w:p w:rsidR="00060CAE" w:rsidRPr="00AD57CC" w:rsidRDefault="00060CAE" w:rsidP="00AD57CC">
            <w:pPr>
              <w:ind w:left="-709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Merge w:val="restart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 нормальных условиях</w:t>
            </w:r>
          </w:p>
          <w:p w:rsidR="00060CAE" w:rsidRPr="00AD57CC" w:rsidRDefault="00060CAE" w:rsidP="00AD57CC">
            <w:pPr>
              <w:ind w:left="-709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60CAE" w:rsidRPr="00AD57CC" w:rsidRDefault="00060CAE" w:rsidP="00AD57CC">
            <w:pPr>
              <w:ind w:left="-709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Merge w:val="restart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 относительной влажности (93+3) % и температуре (40±2) °</w:t>
            </w:r>
            <w:proofErr w:type="gramStart"/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</w:t>
            </w:r>
            <w:proofErr w:type="gramEnd"/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proofErr w:type="gramEnd"/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течение 48 ч</w:t>
            </w:r>
          </w:p>
        </w:tc>
        <w:tc>
          <w:tcPr>
            <w:tcW w:w="4111" w:type="dxa"/>
            <w:gridSpan w:val="4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 пониженном атмосферном давлении</w:t>
            </w:r>
          </w:p>
        </w:tc>
      </w:tr>
      <w:tr w:rsidR="00060CAE" w:rsidRPr="00AD57CC" w:rsidTr="00AC5294">
        <w:trPr>
          <w:trHeight w:val="586"/>
        </w:trPr>
        <w:tc>
          <w:tcPr>
            <w:tcW w:w="1418" w:type="dxa"/>
            <w:vMerge/>
            <w:shd w:val="clear" w:color="auto" w:fill="FFFFFF"/>
            <w:vAlign w:val="center"/>
          </w:tcPr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Merge/>
            <w:shd w:val="clear" w:color="auto" w:fill="FFFFFF"/>
            <w:vAlign w:val="center"/>
          </w:tcPr>
          <w:p w:rsidR="00060CAE" w:rsidRPr="00AD57CC" w:rsidRDefault="00060CAE" w:rsidP="00AD57CC">
            <w:pPr>
              <w:ind w:left="-709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Merge/>
            <w:shd w:val="clear" w:color="auto" w:fill="FFFFFF"/>
            <w:vAlign w:val="center"/>
          </w:tcPr>
          <w:p w:rsidR="00060CAE" w:rsidRPr="00AD57CC" w:rsidRDefault="00060CAE" w:rsidP="00AD57CC">
            <w:pPr>
              <w:ind w:left="-709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53 600 Па (</w:t>
            </w:r>
            <w:smartTag w:uri="urn:schemas-microsoft-com:office:smarttags" w:element="metricconverter">
              <w:smartTagPr>
                <w:attr w:name="ProductID" w:val="400 мм"/>
              </w:smartTagPr>
              <w:r w:rsidRPr="00AD57CC">
                <w:rPr>
                  <w:rFonts w:ascii="Times New Roman" w:hAnsi="Times New Roman" w:cs="Times New Roman"/>
                  <w:color w:val="000000"/>
                  <w:sz w:val="28"/>
                  <w:szCs w:val="28"/>
                </w:rPr>
                <w:t>400 мм</w:t>
              </w:r>
            </w:smartTag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рт</w:t>
            </w:r>
            <w:proofErr w:type="spellEnd"/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ст.)</w:t>
            </w:r>
          </w:p>
        </w:tc>
        <w:tc>
          <w:tcPr>
            <w:tcW w:w="2127" w:type="dxa"/>
            <w:gridSpan w:val="2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666 П</w:t>
            </w:r>
            <w:proofErr w:type="gramStart"/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а(</w:t>
            </w:r>
            <w:proofErr w:type="gramEnd"/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мм </w:t>
            </w:r>
            <w:proofErr w:type="spellStart"/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рт</w:t>
            </w:r>
            <w:proofErr w:type="spellEnd"/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ст.)</w:t>
            </w:r>
          </w:p>
        </w:tc>
      </w:tr>
      <w:tr w:rsidR="00060CAE" w:rsidRPr="00AD57CC" w:rsidTr="00AC5294">
        <w:trPr>
          <w:trHeight w:val="403"/>
        </w:trPr>
        <w:tc>
          <w:tcPr>
            <w:tcW w:w="1418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ind w:left="-709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60CAE" w:rsidRPr="00AD57CC" w:rsidRDefault="00060CAE" w:rsidP="00AD57CC">
            <w:pPr>
              <w:ind w:left="-709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ГФ*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СФ**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ГФ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СФ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ГФ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СФ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ГФ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sz w:val="28"/>
                <w:szCs w:val="28"/>
              </w:rPr>
              <w:t>СФ</w:t>
            </w:r>
          </w:p>
        </w:tc>
      </w:tr>
      <w:tr w:rsidR="00060CAE" w:rsidRPr="00AD57CC" w:rsidTr="00AC5294">
        <w:trPr>
          <w:trHeight w:val="403"/>
        </w:trPr>
        <w:tc>
          <w:tcPr>
            <w:tcW w:w="1418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 0,1 до 0,2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060CAE" w:rsidRPr="00AD57CC" w:rsidTr="00AC5294">
        <w:trPr>
          <w:trHeight w:val="394"/>
        </w:trPr>
        <w:tc>
          <w:tcPr>
            <w:tcW w:w="1418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»0,2 »  0,3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</w:tr>
      <w:tr w:rsidR="00060CAE" w:rsidRPr="00AD57CC" w:rsidTr="00AC5294">
        <w:trPr>
          <w:trHeight w:val="403"/>
        </w:trPr>
        <w:tc>
          <w:tcPr>
            <w:tcW w:w="1418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0,3 » 0,4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110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</w:tr>
      <w:tr w:rsidR="00060CAE" w:rsidRPr="00AD57CC" w:rsidTr="00AC5294">
        <w:trPr>
          <w:trHeight w:val="394"/>
        </w:trPr>
        <w:tc>
          <w:tcPr>
            <w:tcW w:w="1418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0,4 » 0,7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160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58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</w:t>
            </w:r>
          </w:p>
        </w:tc>
      </w:tr>
      <w:tr w:rsidR="00060CAE" w:rsidRPr="00AD57CC" w:rsidTr="00AC5294">
        <w:trPr>
          <w:trHeight w:val="394"/>
        </w:trPr>
        <w:tc>
          <w:tcPr>
            <w:tcW w:w="1418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»0,7  »  1,2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</w:tr>
      <w:tr w:rsidR="00060CAE" w:rsidRPr="00AD57CC" w:rsidTr="00AC5294">
        <w:trPr>
          <w:trHeight w:val="403"/>
        </w:trPr>
        <w:tc>
          <w:tcPr>
            <w:tcW w:w="1418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1,2 » 2,0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130</w:t>
            </w:r>
          </w:p>
        </w:tc>
      </w:tr>
      <w:tr w:rsidR="00060CAE" w:rsidRPr="00AD57CC" w:rsidTr="00AC5294">
        <w:trPr>
          <w:trHeight w:val="403"/>
        </w:trPr>
        <w:tc>
          <w:tcPr>
            <w:tcW w:w="1418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2,0 » 3,5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830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360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430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400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160</w:t>
            </w:r>
          </w:p>
        </w:tc>
      </w:tr>
      <w:tr w:rsidR="00060CAE" w:rsidRPr="00AD57CC" w:rsidTr="00AC5294">
        <w:trPr>
          <w:trHeight w:val="403"/>
        </w:trPr>
        <w:tc>
          <w:tcPr>
            <w:tcW w:w="1418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3,5 » 5,0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660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1160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560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210</w:t>
            </w:r>
          </w:p>
        </w:tc>
      </w:tr>
      <w:tr w:rsidR="00060CAE" w:rsidRPr="00AD57CC" w:rsidTr="00AC5294">
        <w:trPr>
          <w:trHeight w:val="394"/>
        </w:trPr>
        <w:tc>
          <w:tcPr>
            <w:tcW w:w="1418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5,0 » 7,5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1500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660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830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660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250</w:t>
            </w:r>
          </w:p>
        </w:tc>
      </w:tr>
      <w:tr w:rsidR="00060CAE" w:rsidRPr="00AD57CC" w:rsidTr="00AC5294">
        <w:trPr>
          <w:trHeight w:val="394"/>
        </w:trPr>
        <w:tc>
          <w:tcPr>
            <w:tcW w:w="1418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7,5 » 10,0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sz w:val="28"/>
                <w:szCs w:val="28"/>
              </w:rPr>
              <w:t>1300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1300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2000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830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1160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560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230</w:t>
            </w:r>
          </w:p>
        </w:tc>
      </w:tr>
      <w:tr w:rsidR="00060CAE" w:rsidRPr="00AD57CC" w:rsidTr="00AC5294">
        <w:trPr>
          <w:trHeight w:val="442"/>
        </w:trPr>
        <w:tc>
          <w:tcPr>
            <w:tcW w:w="1418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10,0 » 15,0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1800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2300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1160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1600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660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1160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060CAE" w:rsidRPr="00AD57CC" w:rsidRDefault="00060CAE" w:rsidP="00AD57CC">
            <w:pPr>
              <w:shd w:val="clear" w:color="auto" w:fill="FFFFFF"/>
              <w:ind w:left="-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330</w:t>
            </w:r>
          </w:p>
        </w:tc>
      </w:tr>
    </w:tbl>
    <w:p w:rsidR="00060CAE" w:rsidRPr="00AD57CC" w:rsidRDefault="00060CAE" w:rsidP="00AD57CC">
      <w:pPr>
        <w:ind w:left="-709"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Сопротивление печатного проводника </w:t>
      </w:r>
      <w:r w:rsidRPr="00AD57CC">
        <w:rPr>
          <w:rFonts w:ascii="Times New Roman" w:hAnsi="Times New Roman" w:cs="Times New Roman"/>
          <w:bCs/>
          <w:sz w:val="28"/>
          <w:szCs w:val="28"/>
        </w:rPr>
        <w:t>зависит от его длины, поперечного сечения, удельного сопротивления, а также температуры, частоты и др. Величина удельного сопротивления печатных проводников зависит от технологии их изготовления и различается в значительной степени при химическом, электрохимическом, вакуумном осаждении и для катаной фольги.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Сопротивление изоляции </w:t>
      </w:r>
      <w:r w:rsidRPr="00AD57CC">
        <w:rPr>
          <w:rFonts w:ascii="Times New Roman" w:hAnsi="Times New Roman" w:cs="Times New Roman"/>
          <w:bCs/>
          <w:sz w:val="28"/>
          <w:szCs w:val="28"/>
        </w:rPr>
        <w:t>характеризует величину тока утечки через участок диэлектрика, к которому приложено определенное постоянное напряжение.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Поверхностное сопротивление изоляции, </w:t>
      </w:r>
      <w:r w:rsidRPr="00AD57CC">
        <w:rPr>
          <w:rFonts w:ascii="Times New Roman" w:hAnsi="Times New Roman" w:cs="Times New Roman"/>
          <w:bCs/>
          <w:sz w:val="28"/>
          <w:szCs w:val="28"/>
        </w:rPr>
        <w:t>Ом, между параллельными печатными проводниками, расположенными в одной плоскости определяется: удельным поверхностным сопротивлением диэлектрика; расстоянием между проводниками; длиной совместного прохождения проводников.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Объемное сопротивление </w:t>
      </w:r>
      <w:r w:rsidRPr="00AD57CC">
        <w:rPr>
          <w:rFonts w:ascii="Times New Roman" w:hAnsi="Times New Roman" w:cs="Times New Roman"/>
          <w:bCs/>
          <w:sz w:val="28"/>
          <w:szCs w:val="28"/>
        </w:rPr>
        <w:t xml:space="preserve">изоляции между проводниками, расположенными на разных сторонах ПП или слоя зависит: </w:t>
      </w:r>
    </w:p>
    <w:p w:rsidR="00060CAE" w:rsidRPr="00AD57CC" w:rsidRDefault="00060CAE" w:rsidP="00AD57CC">
      <w:pPr>
        <w:numPr>
          <w:ilvl w:val="0"/>
          <w:numId w:val="1"/>
        </w:numPr>
        <w:spacing w:after="0" w:line="240" w:lineRule="auto"/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 xml:space="preserve">от удельного объемного сопротивления диэлектрика, Ом • </w:t>
      </w:r>
      <w:proofErr w:type="gramStart"/>
      <w:r w:rsidRPr="00AD57CC">
        <w:rPr>
          <w:rFonts w:ascii="Times New Roman" w:hAnsi="Times New Roman" w:cs="Times New Roman"/>
          <w:bCs/>
          <w:sz w:val="28"/>
          <w:szCs w:val="28"/>
        </w:rPr>
        <w:t>м</w:t>
      </w:r>
      <w:proofErr w:type="gramEnd"/>
      <w:r w:rsidRPr="00AD57CC">
        <w:rPr>
          <w:rFonts w:ascii="Times New Roman" w:hAnsi="Times New Roman" w:cs="Times New Roman"/>
          <w:bCs/>
          <w:sz w:val="28"/>
          <w:szCs w:val="28"/>
        </w:rPr>
        <w:t xml:space="preserve">; </w:t>
      </w:r>
    </w:p>
    <w:p w:rsidR="00060CAE" w:rsidRPr="00AD57CC" w:rsidRDefault="00060CAE" w:rsidP="00AD57CC">
      <w:pPr>
        <w:numPr>
          <w:ilvl w:val="0"/>
          <w:numId w:val="1"/>
        </w:numPr>
        <w:spacing w:after="0" w:line="240" w:lineRule="auto"/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 xml:space="preserve"> от толщины слоя диэлектрика; </w:t>
      </w:r>
    </w:p>
    <w:p w:rsidR="00060CAE" w:rsidRPr="00AD57CC" w:rsidRDefault="00060CAE" w:rsidP="00AD57CC">
      <w:pPr>
        <w:numPr>
          <w:ilvl w:val="0"/>
          <w:numId w:val="1"/>
        </w:numPr>
        <w:spacing w:after="0" w:line="240" w:lineRule="auto"/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 xml:space="preserve"> от длины участка проводников, расположенных друг над другом;</w:t>
      </w:r>
    </w:p>
    <w:p w:rsidR="00060CAE" w:rsidRPr="00AD57CC" w:rsidRDefault="00060CAE" w:rsidP="00AD57CC">
      <w:pPr>
        <w:numPr>
          <w:ilvl w:val="0"/>
          <w:numId w:val="1"/>
        </w:numPr>
        <w:spacing w:after="0" w:line="240" w:lineRule="auto"/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>от средней ширины проводников.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>Значительное снижение сопротивления изоляции наблюдается в условиях повышенной влажности и температуры. Уменьшение поверхностного сопротивления имеет место при наличии отпечатков пальцев, загрязнений, остатков реактивов, при воздействии инфракрасного излучения, а также при повышенном влагопоглощении материала.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Электрическая прочность изоляции </w:t>
      </w:r>
      <w:r w:rsidRPr="00AD57CC">
        <w:rPr>
          <w:rFonts w:ascii="Times New Roman" w:hAnsi="Times New Roman" w:cs="Times New Roman"/>
          <w:bCs/>
          <w:sz w:val="28"/>
          <w:szCs w:val="28"/>
        </w:rPr>
        <w:t xml:space="preserve">(напряжение пробоя) между элементами проводящего рисунка зависит от расстояния между ними, материала основания ПП, влажности, давления. Электрическая прочность должна обеспечить отсутствие пробоев, как по объему, так и по поверхности диэлектрика при следующих значениях испытательного напряжения 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Диэлектрическая проницаемость </w:t>
      </w:r>
      <w:r w:rsidRPr="00AD57CC">
        <w:rPr>
          <w:rFonts w:ascii="Times New Roman" w:hAnsi="Times New Roman" w:cs="Times New Roman"/>
          <w:bCs/>
          <w:sz w:val="28"/>
          <w:szCs w:val="28"/>
        </w:rPr>
        <w:t>диэлектрика характеризует его способность поляризоваться под действием приложенного извне электрического напряжения. Величина заряда определяется емкостью данного участка диэлектрика. Величина диэлектрической проницаемости диэлектрика зависит от структуры, температуры, частоты приложенного напряжения, и имеет большое значение при передаче высокочастотных сигналов, так как влияет на уровень потерь и др.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Тангенс угла диэлектрических потерь — </w:t>
      </w:r>
      <w:r w:rsidRPr="00AD57CC">
        <w:rPr>
          <w:rFonts w:ascii="Times New Roman" w:hAnsi="Times New Roman" w:cs="Times New Roman"/>
          <w:bCs/>
          <w:sz w:val="28"/>
          <w:szCs w:val="28"/>
        </w:rPr>
        <w:t>отношение величин активного и реактивного токов на векторной диаграмме токов в диэлектрике. Он является характеристикой изоляционного материала.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Емкость проводника </w:t>
      </w:r>
      <w:r w:rsidRPr="00AD57CC">
        <w:rPr>
          <w:rFonts w:ascii="Times New Roman" w:hAnsi="Times New Roman" w:cs="Times New Roman"/>
          <w:bCs/>
          <w:sz w:val="28"/>
          <w:szCs w:val="28"/>
        </w:rPr>
        <w:t>зависит от ширины, толщины ПП, относительной диэлектрической проницаемости.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Погонная емкость проводников ПП </w:t>
      </w:r>
      <w:r w:rsidRPr="00AD57CC">
        <w:rPr>
          <w:rFonts w:ascii="Times New Roman" w:hAnsi="Times New Roman" w:cs="Times New Roman"/>
          <w:bCs/>
          <w:sz w:val="28"/>
          <w:szCs w:val="28"/>
        </w:rPr>
        <w:t>составляет обычно 1...10 пФ/см.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Погонная индуктивность проводников </w:t>
      </w:r>
      <w:r w:rsidRPr="00AD57CC">
        <w:rPr>
          <w:rFonts w:ascii="Times New Roman" w:hAnsi="Times New Roman" w:cs="Times New Roman"/>
          <w:bCs/>
          <w:sz w:val="28"/>
          <w:szCs w:val="28"/>
        </w:rPr>
        <w:t xml:space="preserve">зависит от ширины и длины проводников, толщины ПП, а также магнитной проницаемости материала и обычно составляет примерно 1...10 </w:t>
      </w:r>
      <w:proofErr w:type="spellStart"/>
      <w:r w:rsidRPr="00AD57CC">
        <w:rPr>
          <w:rFonts w:ascii="Times New Roman" w:hAnsi="Times New Roman" w:cs="Times New Roman"/>
          <w:bCs/>
          <w:sz w:val="28"/>
          <w:szCs w:val="28"/>
        </w:rPr>
        <w:t>нГ</w:t>
      </w:r>
      <w:proofErr w:type="spellEnd"/>
      <w:r w:rsidRPr="00AD57CC">
        <w:rPr>
          <w:rFonts w:ascii="Times New Roman" w:hAnsi="Times New Roman" w:cs="Times New Roman"/>
          <w:bCs/>
          <w:sz w:val="28"/>
          <w:szCs w:val="28"/>
        </w:rPr>
        <w:t>/см.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AD57CC"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Взаимная емкость параллельно расположенных проводников — </w:t>
      </w:r>
      <w:r w:rsidRPr="00AD57CC">
        <w:rPr>
          <w:rFonts w:ascii="Times New Roman" w:hAnsi="Times New Roman" w:cs="Times New Roman"/>
          <w:bCs/>
          <w:sz w:val="28"/>
          <w:szCs w:val="28"/>
        </w:rPr>
        <w:t>емкость конденсатора, образованного двумя печатными проводниками на поверхности ПП, которая определяется величиной емкости между торцами проводников (она зависит от формы проводников, их толщины, длины, расстояния между проводниками и диэлектрической проницаемости воздуха) и периферийных емкостей (они зависят от ширины проводников, диэлектрической проницаемости диэлектрика и защитного покрытия, например, лака).</w:t>
      </w:r>
      <w:proofErr w:type="gramEnd"/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 xml:space="preserve">Емкость конденсатора, образованного двумя печатными </w:t>
      </w:r>
      <w:proofErr w:type="gramStart"/>
      <w:r w:rsidRPr="00AD57CC">
        <w:rPr>
          <w:rFonts w:ascii="Times New Roman" w:hAnsi="Times New Roman" w:cs="Times New Roman"/>
          <w:bCs/>
          <w:sz w:val="28"/>
          <w:szCs w:val="28"/>
        </w:rPr>
        <w:t>проводниками</w:t>
      </w:r>
      <w:proofErr w:type="gramEnd"/>
      <w:r w:rsidRPr="00AD57CC">
        <w:rPr>
          <w:rFonts w:ascii="Times New Roman" w:hAnsi="Times New Roman" w:cs="Times New Roman"/>
          <w:bCs/>
          <w:sz w:val="28"/>
          <w:szCs w:val="28"/>
        </w:rPr>
        <w:t xml:space="preserve"> расположенными на разных поверхностях ПП, зависит от диэлектрической проницаемости диэлектрика, толщины слоя изоляции между проводниками и площади пересечения проводников.</w:t>
      </w:r>
    </w:p>
    <w:p w:rsidR="00060CAE" w:rsidRPr="00AD57CC" w:rsidRDefault="00060CAE" w:rsidP="00AD57CC">
      <w:pPr>
        <w:numPr>
          <w:ilvl w:val="1"/>
          <w:numId w:val="2"/>
        </w:numPr>
        <w:spacing w:after="0" w:line="240" w:lineRule="auto"/>
        <w:ind w:left="-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D57CC">
        <w:rPr>
          <w:rFonts w:ascii="Times New Roman" w:hAnsi="Times New Roman" w:cs="Times New Roman"/>
          <w:b/>
          <w:bCs/>
          <w:sz w:val="28"/>
          <w:szCs w:val="28"/>
        </w:rPr>
        <w:t xml:space="preserve"> Технологические характеристики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proofErr w:type="spellStart"/>
      <w:r w:rsidRPr="00AD57CC">
        <w:rPr>
          <w:rFonts w:ascii="Times New Roman" w:hAnsi="Times New Roman" w:cs="Times New Roman"/>
          <w:bCs/>
          <w:iCs/>
          <w:sz w:val="28"/>
          <w:szCs w:val="28"/>
        </w:rPr>
        <w:t>Паяемость</w:t>
      </w:r>
      <w:proofErr w:type="spellEnd"/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 — </w:t>
      </w:r>
      <w:r w:rsidRPr="00AD57CC">
        <w:rPr>
          <w:rFonts w:ascii="Times New Roman" w:hAnsi="Times New Roman" w:cs="Times New Roman"/>
          <w:bCs/>
          <w:sz w:val="28"/>
          <w:szCs w:val="28"/>
        </w:rPr>
        <w:t>свойство паяемых материалов вступать в физико-химическое взаимодействие с расплавленным припоем с образованием качественного соединения контактной площадки с выводами ЭРИ. При этом учитываются режимы пайки (температура и время).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Прочность сцепления проводников с диэлектриком </w:t>
      </w:r>
      <w:r w:rsidRPr="00AD57CC">
        <w:rPr>
          <w:rFonts w:ascii="Times New Roman" w:hAnsi="Times New Roman" w:cs="Times New Roman"/>
          <w:bCs/>
          <w:sz w:val="28"/>
          <w:szCs w:val="28"/>
        </w:rPr>
        <w:t xml:space="preserve">на поверхности и в отверстиях — одна из основных характеристик процесса металлизации.. Высокая прочность сцепления проводников с диэлектриком наблюдается при нанесении и </w:t>
      </w:r>
      <w:proofErr w:type="spellStart"/>
      <w:r w:rsidRPr="00AD57CC">
        <w:rPr>
          <w:rFonts w:ascii="Times New Roman" w:hAnsi="Times New Roman" w:cs="Times New Roman"/>
          <w:bCs/>
          <w:sz w:val="28"/>
          <w:szCs w:val="28"/>
        </w:rPr>
        <w:t>вжигании</w:t>
      </w:r>
      <w:proofErr w:type="spellEnd"/>
      <w:r w:rsidRPr="00AD57C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proofErr w:type="gramStart"/>
      <w:r w:rsidRPr="00AD57CC">
        <w:rPr>
          <w:rFonts w:ascii="Times New Roman" w:hAnsi="Times New Roman" w:cs="Times New Roman"/>
          <w:bCs/>
          <w:sz w:val="28"/>
          <w:szCs w:val="28"/>
        </w:rPr>
        <w:t>токопроводя-щих</w:t>
      </w:r>
      <w:proofErr w:type="spellEnd"/>
      <w:proofErr w:type="gramEnd"/>
      <w:r w:rsidRPr="00AD57CC">
        <w:rPr>
          <w:rFonts w:ascii="Times New Roman" w:hAnsi="Times New Roman" w:cs="Times New Roman"/>
          <w:bCs/>
          <w:sz w:val="28"/>
          <w:szCs w:val="28"/>
        </w:rPr>
        <w:t xml:space="preserve"> паст на керамическое основание и при клеевом соединении фольги с диэлектриком. 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iCs/>
          <w:sz w:val="28"/>
          <w:szCs w:val="28"/>
        </w:rPr>
        <w:t xml:space="preserve">Устойчивость к перепайкам </w:t>
      </w:r>
      <w:r w:rsidRPr="00AD57CC">
        <w:rPr>
          <w:rFonts w:ascii="Times New Roman" w:hAnsi="Times New Roman" w:cs="Times New Roman"/>
          <w:bCs/>
          <w:sz w:val="28"/>
          <w:szCs w:val="28"/>
        </w:rPr>
        <w:t>определяется количеством допустимых перепаек, которое должны выдержать контактные площадки с металлизированными отверстиями при ремонте: не менее четырех (МПП — трех) перепаек; без металлизированных отверстий — не менее трех (МПП — двух) перепаек.</w:t>
      </w:r>
    </w:p>
    <w:p w:rsidR="00060CAE" w:rsidRPr="00AD57CC" w:rsidRDefault="00060CAE" w:rsidP="00AD57CC">
      <w:pPr>
        <w:ind w:left="-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D57C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8.4 </w:t>
      </w:r>
      <w:r w:rsidRPr="00AD57CC">
        <w:rPr>
          <w:rFonts w:ascii="Times New Roman" w:hAnsi="Times New Roman" w:cs="Times New Roman"/>
          <w:b/>
          <w:bCs/>
          <w:sz w:val="28"/>
          <w:szCs w:val="28"/>
        </w:rPr>
        <w:t>Характеристики устойчивости ПП к климатическим условиям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 xml:space="preserve">В зависимости от условий эксплуатации по </w:t>
      </w:r>
      <w:r w:rsidRPr="00AD57CC">
        <w:rPr>
          <w:rFonts w:ascii="Times New Roman" w:hAnsi="Times New Roman" w:cs="Times New Roman"/>
          <w:bCs/>
          <w:sz w:val="28"/>
          <w:szCs w:val="28"/>
        </w:rPr>
        <w:br/>
        <w:t xml:space="preserve">ГОСТ 23752 определяют группу жесткости ПП. 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 xml:space="preserve">Группа жесткости определяет соответствующие требования к конструкции ПП, к материалу основания и необходимости применения дополнительной защиты от внешних воздействий (климатических, механических и др.) и записывают в технические требования чертежа ПП. 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t>Допустимые значения воздействующих факторов по группам жесткости  приведены в таблице 8.4.</w:t>
      </w: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57CC">
        <w:rPr>
          <w:rFonts w:ascii="Times New Roman" w:hAnsi="Times New Roman" w:cs="Times New Roman"/>
          <w:bCs/>
          <w:sz w:val="28"/>
          <w:szCs w:val="28"/>
        </w:rPr>
        <w:lastRenderedPageBreak/>
        <w:t>Таблица 8.4 – Группы жесткости ПП</w:t>
      </w:r>
    </w:p>
    <w:tbl>
      <w:tblPr>
        <w:tblW w:w="7236" w:type="dxa"/>
        <w:tblCellSpacing w:w="0" w:type="dxa"/>
        <w:tblInd w:w="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128"/>
        <w:gridCol w:w="1649"/>
        <w:gridCol w:w="1019"/>
        <w:gridCol w:w="1071"/>
        <w:gridCol w:w="1369"/>
      </w:tblGrid>
      <w:tr w:rsidR="00060CAE" w:rsidRPr="00AD57CC" w:rsidTr="00AC5294">
        <w:trPr>
          <w:trHeight w:val="675"/>
          <w:tblCellSpacing w:w="0" w:type="dxa"/>
        </w:trPr>
        <w:tc>
          <w:tcPr>
            <w:tcW w:w="2128" w:type="dxa"/>
            <w:vMerge w:val="restart"/>
            <w:shd w:val="clear" w:color="auto" w:fill="FFFFFF"/>
          </w:tcPr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Воздействующий фактор</w:t>
            </w:r>
          </w:p>
        </w:tc>
        <w:tc>
          <w:tcPr>
            <w:tcW w:w="5108" w:type="dxa"/>
            <w:gridSpan w:val="4"/>
            <w:shd w:val="clear" w:color="auto" w:fill="FFFFFF"/>
          </w:tcPr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Группа жесткости</w:t>
            </w:r>
          </w:p>
        </w:tc>
      </w:tr>
      <w:tr w:rsidR="00060CAE" w:rsidRPr="00AD57CC" w:rsidTr="00AC5294">
        <w:trPr>
          <w:trHeight w:val="345"/>
          <w:tblCellSpacing w:w="0" w:type="dxa"/>
        </w:trPr>
        <w:tc>
          <w:tcPr>
            <w:tcW w:w="2128" w:type="dxa"/>
            <w:vMerge/>
            <w:vAlign w:val="center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649" w:type="dxa"/>
            <w:shd w:val="clear" w:color="auto" w:fill="FFFFFF"/>
          </w:tcPr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19" w:type="dxa"/>
            <w:shd w:val="clear" w:color="auto" w:fill="FFFFFF"/>
          </w:tcPr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071" w:type="dxa"/>
            <w:shd w:val="clear" w:color="auto" w:fill="FFFFFF"/>
          </w:tcPr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369" w:type="dxa"/>
            <w:shd w:val="clear" w:color="auto" w:fill="FFFFFF"/>
          </w:tcPr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060CAE" w:rsidRPr="00AD57CC" w:rsidTr="00AC5294">
        <w:trPr>
          <w:trHeight w:val="840"/>
          <w:tblCellSpacing w:w="0" w:type="dxa"/>
        </w:trPr>
        <w:tc>
          <w:tcPr>
            <w:tcW w:w="2128" w:type="dxa"/>
            <w:vMerge w:val="restart"/>
            <w:shd w:val="clear" w:color="auto" w:fill="FFFFFF"/>
          </w:tcPr>
          <w:p w:rsidR="00060CAE" w:rsidRPr="00AD57CC" w:rsidRDefault="00060CAE" w:rsidP="00AD57CC">
            <w:pPr>
              <w:ind w:left="-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Температура, °</w:t>
            </w:r>
            <w:proofErr w:type="gramStart"/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С</w:t>
            </w:r>
            <w:proofErr w:type="gramEnd"/>
          </w:p>
        </w:tc>
        <w:tc>
          <w:tcPr>
            <w:tcW w:w="5108" w:type="dxa"/>
            <w:gridSpan w:val="4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Верхнее значение </w:t>
            </w: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br/>
              <w:t xml:space="preserve"> 55                    85            100              120</w:t>
            </w:r>
          </w:p>
        </w:tc>
      </w:tr>
      <w:tr w:rsidR="00060CAE" w:rsidRPr="00AD57CC" w:rsidTr="00AC5294">
        <w:trPr>
          <w:trHeight w:val="600"/>
          <w:tblCellSpacing w:w="0" w:type="dxa"/>
        </w:trPr>
        <w:tc>
          <w:tcPr>
            <w:tcW w:w="2128" w:type="dxa"/>
            <w:vMerge/>
            <w:vAlign w:val="center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108" w:type="dxa"/>
            <w:gridSpan w:val="4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Нижнее значение </w:t>
            </w: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br/>
              <w:t>-25            -40            -60            -60</w:t>
            </w:r>
          </w:p>
        </w:tc>
      </w:tr>
      <w:tr w:rsidR="00060CAE" w:rsidRPr="00AD57CC" w:rsidTr="00AC5294">
        <w:trPr>
          <w:trHeight w:val="825"/>
          <w:tblCellSpacing w:w="0" w:type="dxa"/>
        </w:trPr>
        <w:tc>
          <w:tcPr>
            <w:tcW w:w="2128" w:type="dxa"/>
            <w:vMerge w:val="restart"/>
            <w:shd w:val="clear" w:color="auto" w:fill="FFFFFF"/>
          </w:tcPr>
          <w:p w:rsidR="00060CAE" w:rsidRPr="00AD57CC" w:rsidRDefault="00060CAE" w:rsidP="00AD57CC">
            <w:pPr>
              <w:ind w:left="-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Относительная влажность, %</w:t>
            </w:r>
          </w:p>
        </w:tc>
        <w:tc>
          <w:tcPr>
            <w:tcW w:w="2668" w:type="dxa"/>
            <w:gridSpan w:val="2"/>
            <w:shd w:val="clear" w:color="auto" w:fill="FFFFFF"/>
          </w:tcPr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При температуре до 35</w:t>
            </w:r>
            <w:proofErr w:type="gramStart"/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°С</w:t>
            </w:r>
            <w:proofErr w:type="gramEnd"/>
          </w:p>
        </w:tc>
        <w:tc>
          <w:tcPr>
            <w:tcW w:w="2440" w:type="dxa"/>
            <w:gridSpan w:val="2"/>
            <w:shd w:val="clear" w:color="auto" w:fill="FFFFFF"/>
          </w:tcPr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При температуре до 40</w:t>
            </w:r>
            <w:proofErr w:type="gramStart"/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°С</w:t>
            </w:r>
            <w:proofErr w:type="gramEnd"/>
          </w:p>
        </w:tc>
      </w:tr>
      <w:tr w:rsidR="00060CAE" w:rsidRPr="00AD57CC" w:rsidTr="00AC5294">
        <w:trPr>
          <w:trHeight w:val="345"/>
          <w:tblCellSpacing w:w="0" w:type="dxa"/>
        </w:trPr>
        <w:tc>
          <w:tcPr>
            <w:tcW w:w="2128" w:type="dxa"/>
            <w:vMerge/>
            <w:vAlign w:val="center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668" w:type="dxa"/>
            <w:gridSpan w:val="2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75</w:t>
            </w:r>
          </w:p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40" w:type="dxa"/>
            <w:gridSpan w:val="2"/>
            <w:shd w:val="clear" w:color="auto" w:fill="FFFFFF"/>
          </w:tcPr>
          <w:p w:rsidR="00060CAE" w:rsidRPr="00AD57CC" w:rsidRDefault="00060CAE" w:rsidP="00AD57CC">
            <w:pPr>
              <w:ind w:left="-709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98</w:t>
            </w:r>
          </w:p>
        </w:tc>
      </w:tr>
      <w:tr w:rsidR="00060CAE" w:rsidRPr="00AD57CC" w:rsidTr="00AC5294">
        <w:trPr>
          <w:trHeight w:val="720"/>
          <w:tblCellSpacing w:w="0" w:type="dxa"/>
        </w:trPr>
        <w:tc>
          <w:tcPr>
            <w:tcW w:w="2128" w:type="dxa"/>
            <w:shd w:val="clear" w:color="auto" w:fill="FFFFFF"/>
          </w:tcPr>
          <w:p w:rsidR="00060CAE" w:rsidRPr="00AD57CC" w:rsidRDefault="00060CAE" w:rsidP="00AD57CC">
            <w:pPr>
              <w:ind w:left="-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Перепад температур, °</w:t>
            </w:r>
            <w:proofErr w:type="gramStart"/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649" w:type="dxa"/>
            <w:shd w:val="clear" w:color="auto" w:fill="FFFFFF"/>
          </w:tcPr>
          <w:p w:rsidR="00060CAE" w:rsidRPr="00AD57CC" w:rsidRDefault="00060CAE" w:rsidP="00AD57CC">
            <w:pPr>
              <w:ind w:left="-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От -25 до +55</w:t>
            </w:r>
          </w:p>
        </w:tc>
        <w:tc>
          <w:tcPr>
            <w:tcW w:w="1019" w:type="dxa"/>
            <w:shd w:val="clear" w:color="auto" w:fill="FFFFFF"/>
          </w:tcPr>
          <w:p w:rsidR="00060CAE" w:rsidRPr="00AD57CC" w:rsidRDefault="00060CAE" w:rsidP="00AD57CC">
            <w:pPr>
              <w:ind w:left="-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От -40 до +85</w:t>
            </w:r>
          </w:p>
        </w:tc>
        <w:tc>
          <w:tcPr>
            <w:tcW w:w="1071" w:type="dxa"/>
            <w:shd w:val="clear" w:color="auto" w:fill="FFFFFF"/>
          </w:tcPr>
          <w:p w:rsidR="00060CAE" w:rsidRPr="00AD57CC" w:rsidRDefault="00060CAE" w:rsidP="00AD57CC">
            <w:pPr>
              <w:ind w:left="-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От-60до +100</w:t>
            </w:r>
          </w:p>
        </w:tc>
        <w:tc>
          <w:tcPr>
            <w:tcW w:w="1369" w:type="dxa"/>
            <w:shd w:val="clear" w:color="auto" w:fill="FFFFFF"/>
          </w:tcPr>
          <w:p w:rsidR="00060CAE" w:rsidRPr="00AD57CC" w:rsidRDefault="00060CAE" w:rsidP="00AD57CC">
            <w:pPr>
              <w:ind w:left="-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От-60 до +120</w:t>
            </w:r>
          </w:p>
        </w:tc>
      </w:tr>
      <w:tr w:rsidR="00060CAE" w:rsidRPr="00AD57CC" w:rsidTr="00AC5294">
        <w:trPr>
          <w:trHeight w:val="600"/>
          <w:tblCellSpacing w:w="0" w:type="dxa"/>
        </w:trPr>
        <w:tc>
          <w:tcPr>
            <w:tcW w:w="2128" w:type="dxa"/>
            <w:shd w:val="clear" w:color="auto" w:fill="FFFFFF"/>
          </w:tcPr>
          <w:p w:rsidR="00060CAE" w:rsidRPr="00AD57CC" w:rsidRDefault="00060CAE" w:rsidP="00AD57CC">
            <w:pPr>
              <w:ind w:left="-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Атмосферное давление, кПа (</w:t>
            </w:r>
            <w:proofErr w:type="gramStart"/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мм</w:t>
            </w:r>
            <w:proofErr w:type="gramEnd"/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рт</w:t>
            </w:r>
            <w:proofErr w:type="spellEnd"/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. ст.)</w:t>
            </w:r>
          </w:p>
        </w:tc>
        <w:tc>
          <w:tcPr>
            <w:tcW w:w="1649" w:type="dxa"/>
            <w:shd w:val="clear" w:color="auto" w:fill="FFFFFF"/>
          </w:tcPr>
          <w:p w:rsidR="00060CAE" w:rsidRPr="00AD57CC" w:rsidRDefault="00060CAE" w:rsidP="00AD57CC">
            <w:pPr>
              <w:ind w:left="-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86...106 (630...800)</w:t>
            </w:r>
          </w:p>
        </w:tc>
        <w:tc>
          <w:tcPr>
            <w:tcW w:w="2090" w:type="dxa"/>
            <w:gridSpan w:val="2"/>
            <w:shd w:val="clear" w:color="auto" w:fill="FFFFFF"/>
          </w:tcPr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53, 6 (400)</w:t>
            </w:r>
          </w:p>
        </w:tc>
        <w:tc>
          <w:tcPr>
            <w:tcW w:w="1369" w:type="dxa"/>
            <w:shd w:val="clear" w:color="auto" w:fill="FFFFFF"/>
          </w:tcPr>
          <w:p w:rsidR="00060CAE" w:rsidRPr="00AD57CC" w:rsidRDefault="00060CAE" w:rsidP="00AD57CC">
            <w:pPr>
              <w:ind w:left="-709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57CC">
              <w:rPr>
                <w:rFonts w:ascii="Times New Roman" w:hAnsi="Times New Roman" w:cs="Times New Roman"/>
                <w:bCs/>
                <w:sz w:val="28"/>
                <w:szCs w:val="28"/>
              </w:rPr>
              <w:t>0,666 (5)</w:t>
            </w:r>
          </w:p>
        </w:tc>
      </w:tr>
    </w:tbl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60CAE" w:rsidRPr="00AD57CC" w:rsidRDefault="00060CAE" w:rsidP="00AD57CC">
      <w:pPr>
        <w:ind w:left="-709" w:firstLine="709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531E5D" w:rsidRPr="00AD57CC" w:rsidRDefault="00531E5D" w:rsidP="00AD57CC">
      <w:pPr>
        <w:ind w:left="-709"/>
        <w:rPr>
          <w:rFonts w:ascii="Times New Roman" w:hAnsi="Times New Roman" w:cs="Times New Roman"/>
          <w:sz w:val="28"/>
          <w:szCs w:val="28"/>
        </w:rPr>
      </w:pPr>
    </w:p>
    <w:sectPr w:rsidR="00531E5D" w:rsidRPr="00AD57CC" w:rsidSect="000D5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317D94"/>
    <w:multiLevelType w:val="multilevel"/>
    <w:tmpl w:val="BCB87EEE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7DF158D2"/>
    <w:multiLevelType w:val="hybridMultilevel"/>
    <w:tmpl w:val="7194DC26"/>
    <w:lvl w:ilvl="0" w:tplc="3356D7D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5D8B58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724E9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D4C7C4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A84279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F58958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8F8995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5E05CC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806E1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60CAE"/>
    <w:rsid w:val="00060CAE"/>
    <w:rsid w:val="000D5E72"/>
    <w:rsid w:val="00531E5D"/>
    <w:rsid w:val="00AD57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E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1722</Words>
  <Characters>9820</Characters>
  <Application>Microsoft Office Word</Application>
  <DocSecurity>0</DocSecurity>
  <Lines>81</Lines>
  <Paragraphs>23</Paragraphs>
  <ScaleCrop>false</ScaleCrop>
  <Company/>
  <LinksUpToDate>false</LinksUpToDate>
  <CharactersWithSpaces>11519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2013-12-05T06:24:00Z</dcterms:created>
  <dcterms:modified xsi:type="dcterms:W3CDTF">2014-09-03T14:20:00Z</dcterms:modified>
</cp:coreProperties>
</file>