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479" w:rsidRPr="0064127D" w:rsidRDefault="003A4479" w:rsidP="003A4479">
      <w:pPr>
        <w:ind w:left="284"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sz w:val="28"/>
          <w:szCs w:val="28"/>
        </w:rPr>
        <w:t xml:space="preserve">5 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ПРОЕКТИРОВАНИЕ ПЕЧАТНЫХ ПЛАТ </w:t>
      </w:r>
      <w:r w:rsidRPr="0064127D">
        <w:rPr>
          <w:rFonts w:ascii="Times New Roman" w:hAnsi="Times New Roman" w:cs="Times New Roman"/>
          <w:bCs/>
          <w:iCs/>
          <w:sz w:val="28"/>
          <w:szCs w:val="28"/>
        </w:rPr>
        <w:t>РЭС</w:t>
      </w:r>
    </w:p>
    <w:p w:rsidR="003A4479" w:rsidRPr="0064127D" w:rsidRDefault="003A4479" w:rsidP="003A4479">
      <w:pPr>
        <w:ind w:left="284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127D">
        <w:rPr>
          <w:rFonts w:ascii="Times New Roman" w:hAnsi="Times New Roman" w:cs="Times New Roman"/>
          <w:b/>
          <w:bCs/>
          <w:sz w:val="28"/>
          <w:szCs w:val="28"/>
        </w:rPr>
        <w:t>5.1 Термины по ГОСТ 20406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iCs/>
          <w:sz w:val="28"/>
          <w:szCs w:val="28"/>
        </w:rPr>
        <w:t>Печатная плата</w:t>
      </w:r>
      <w:r w:rsidRPr="0064127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4127D">
        <w:rPr>
          <w:rFonts w:ascii="Times New Roman" w:hAnsi="Times New Roman" w:cs="Times New Roman"/>
          <w:sz w:val="28"/>
          <w:szCs w:val="28"/>
        </w:rPr>
        <w:t>–</w:t>
      </w:r>
      <w:r w:rsidRPr="0064127D">
        <w:rPr>
          <w:rFonts w:ascii="Times New Roman" w:hAnsi="Times New Roman" w:cs="Times New Roman"/>
          <w:bCs/>
          <w:sz w:val="28"/>
          <w:szCs w:val="28"/>
        </w:rPr>
        <w:t>(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ПП) – изделие, состоящее из плоского изоляционного основания с отверстиями и системой токопроводящих полосок металла, которое используют для установки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электрорадиоизделий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(ЭРИ)  в соответствии  с электрической принципиальной схемой. 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Печатные платы являются основным элементом электронной аппаратуры  и применяются </w:t>
      </w:r>
      <w:proofErr w:type="gramStart"/>
      <w:r w:rsidRPr="0064127D">
        <w:rPr>
          <w:rFonts w:ascii="Times New Roman" w:hAnsi="Times New Roman" w:cs="Times New Roman"/>
          <w:bCs/>
          <w:sz w:val="28"/>
          <w:szCs w:val="28"/>
        </w:rPr>
        <w:t>в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>: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gramStart"/>
      <w:r w:rsidRPr="0064127D">
        <w:rPr>
          <w:rFonts w:ascii="Times New Roman" w:hAnsi="Times New Roman" w:cs="Times New Roman"/>
          <w:bCs/>
          <w:sz w:val="28"/>
          <w:szCs w:val="28"/>
        </w:rPr>
        <w:t>микросборках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>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- </w:t>
      </w:r>
      <w:proofErr w:type="gramStart"/>
      <w:r w:rsidRPr="0064127D">
        <w:rPr>
          <w:rFonts w:ascii="Times New Roman" w:hAnsi="Times New Roman" w:cs="Times New Roman"/>
          <w:bCs/>
          <w:sz w:val="28"/>
          <w:szCs w:val="28"/>
        </w:rPr>
        <w:t>ячейках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>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- коммутационных (монтажных) </w:t>
      </w:r>
      <w:proofErr w:type="gramStart"/>
      <w:r w:rsidRPr="0064127D">
        <w:rPr>
          <w:rFonts w:ascii="Times New Roman" w:hAnsi="Times New Roman" w:cs="Times New Roman"/>
          <w:bCs/>
          <w:sz w:val="28"/>
          <w:szCs w:val="28"/>
        </w:rPr>
        <w:t>панелях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>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iCs/>
          <w:sz w:val="28"/>
          <w:szCs w:val="28"/>
        </w:rPr>
        <w:t>Рисунок ПП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 – конфигурация проводникового и диэлектрического материала на печатной плате.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iCs/>
          <w:sz w:val="28"/>
          <w:szCs w:val="28"/>
        </w:rPr>
        <w:t>Проводящий рисунок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 – конфигурация проводящего материала. Проводящий рисунок должен быть четким, с ровными краями, без вздутий, разрывов, отслоений. Для улучшения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паяемости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и повышения коррозионной стойкости на поверхность проводящего рисунка наносят электролитическое, химическое или органическое покрытие, которое должно быть сплошным, без разрывов и отслоений.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iCs/>
          <w:sz w:val="28"/>
          <w:szCs w:val="28"/>
        </w:rPr>
        <w:t>Печатный проводник (дорожка)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 – одна проводящая полоска в проводящем рисунке.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64127D">
        <w:rPr>
          <w:rFonts w:ascii="Times New Roman" w:hAnsi="Times New Roman" w:cs="Times New Roman"/>
          <w:bCs/>
          <w:iCs/>
          <w:sz w:val="28"/>
          <w:szCs w:val="28"/>
        </w:rPr>
        <w:t>Контактная площадка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 – часть печатного проводника на поверхности или в толще основания, используемая для соединения навесных ЭРИ или для контрольных подсоединений.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Контактные площадки должны выдерживать не менее трех перепаек без расслоения диэлектрика, отслаивания и вздутий.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iCs/>
          <w:sz w:val="28"/>
          <w:szCs w:val="28"/>
        </w:rPr>
        <w:t>Монтажное отверстие ПП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 - используется для присоединения выводов навесных элементов к ПП. Может быть металлизировано, т.е. с осажденным на стенках проводниковым материалом. На внутреннюю поверхность металлизированных отверстий наносят медное покрытие толщиной не менее 25 мкм и покрытие для обеспечений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паяемости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>, которые должны быть сплошными, без пор, с мелкокристаллической структурой, иметь определенное сопротивление.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Переходное отверстие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 – служит для электрического соединения печатных проводников разных слоев или сторон ПП. 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iCs/>
          <w:sz w:val="28"/>
          <w:szCs w:val="28"/>
        </w:rPr>
        <w:t>Основание ПП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 – элемент конструкции ПП, на поверхности или в объеме которого выполняется проводящий рисунок. Материал основания ПП (диэлектрик) должен быть однородным по цвету, монолитным по структуре, не иметь посторонних включений, внутренних пузырей, сколов, расслоений и трещин.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В качестве материала основания ПП применяются слоистые диэлектрики (спрессованная стеклоткань), с одной или двух сторон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фольгированные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медной фольгой, или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нефольгированные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диэлектрики.</w:t>
      </w:r>
    </w:p>
    <w:p w:rsidR="003A4479" w:rsidRPr="0064127D" w:rsidRDefault="003A4479" w:rsidP="003A4479">
      <w:pPr>
        <w:ind w:left="284"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127D">
        <w:rPr>
          <w:rFonts w:ascii="Times New Roman" w:hAnsi="Times New Roman" w:cs="Times New Roman"/>
          <w:b/>
          <w:bCs/>
          <w:sz w:val="28"/>
          <w:szCs w:val="28"/>
        </w:rPr>
        <w:t>5.2 Виды технологий получения проводящего рисунка ПП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Существует два вида технологий получения проводящего рисунка ПП: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- на основе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субтрактивных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методов;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- на основе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аддититивного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метода.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В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субтрактивных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методах процесс получения проводящего рисунка заключается в избирательном травлении участков фольги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фольгированного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материала с пробельных мест. Последовательность операций при этом методе следующая.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1 Получение заготовки из одностороннего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фольгированного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диэлектрика. 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2 Нанесение защитного рельефа схемы (маски).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3 Травление меди с пробельных мест.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4 Удаление маски.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5 Пробивка отверстий.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В аддитивном методе процесс получения проводящего рисунка заключается в избирательном осаждении проводникового материала на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нефольгированный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материал основания ПП (диэлектрик).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Последовательность операций при аддитивном методе следующая.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1 Получение заготовки из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нефольгированного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материала.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lastRenderedPageBreak/>
        <w:t>2 Сверление отверстий.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3 Нанесение защитного рельефа (маски).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4 Толстослойное химическое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меднение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>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5 Удаление маски.</w:t>
      </w:r>
    </w:p>
    <w:p w:rsidR="003A4479" w:rsidRPr="0064127D" w:rsidRDefault="003A4479" w:rsidP="003A4479">
      <w:pPr>
        <w:ind w:left="284"/>
        <w:jc w:val="center"/>
        <w:rPr>
          <w:rFonts w:ascii="Times New Roman" w:hAnsi="Times New Roman" w:cs="Times New Roman"/>
          <w:sz w:val="28"/>
          <w:szCs w:val="28"/>
        </w:rPr>
      </w:pPr>
      <w:r w:rsidRPr="0064127D">
        <w:rPr>
          <w:rFonts w:ascii="Times New Roman" w:hAnsi="Times New Roman" w:cs="Times New Roman"/>
          <w:sz w:val="28"/>
          <w:szCs w:val="28"/>
        </w:rPr>
        <w:t xml:space="preserve">6 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64127D">
        <w:rPr>
          <w:rFonts w:ascii="Times New Roman" w:hAnsi="Times New Roman" w:cs="Times New Roman"/>
          <w:bCs/>
          <w:iCs/>
          <w:sz w:val="28"/>
          <w:szCs w:val="28"/>
        </w:rPr>
        <w:t xml:space="preserve">КОНСТРУКЦИИ  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ПЕЧАТНЫХ ПЛАТ </w:t>
      </w:r>
      <w:r w:rsidRPr="0064127D">
        <w:rPr>
          <w:rFonts w:ascii="Times New Roman" w:hAnsi="Times New Roman" w:cs="Times New Roman"/>
          <w:bCs/>
          <w:iCs/>
          <w:sz w:val="28"/>
          <w:szCs w:val="28"/>
        </w:rPr>
        <w:t>РЭС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iCs/>
          <w:sz w:val="28"/>
          <w:szCs w:val="28"/>
        </w:rPr>
        <w:t xml:space="preserve">Конструкции ПП по ГОСТ 23751 бывают 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односторонние </w:t>
      </w:r>
      <w:r w:rsidRPr="0064127D">
        <w:rPr>
          <w:rFonts w:ascii="Times New Roman" w:hAnsi="Times New Roman" w:cs="Times New Roman"/>
          <w:bCs/>
          <w:sz w:val="28"/>
          <w:szCs w:val="28"/>
        </w:rPr>
        <w:br/>
        <w:t>(ОПП), двухсторонние (ДПП), многослойные (МПП), гибкие (ГПП), проводные (ППП), гибкие печатные кабели.</w:t>
      </w:r>
    </w:p>
    <w:p w:rsidR="003A4479" w:rsidRPr="0064127D" w:rsidRDefault="003A4479" w:rsidP="003A4479">
      <w:pPr>
        <w:ind w:left="284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64127D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6.1 </w:t>
      </w:r>
      <w:r w:rsidRPr="0064127D">
        <w:rPr>
          <w:rFonts w:ascii="Times New Roman" w:hAnsi="Times New Roman" w:cs="Times New Roman"/>
          <w:b/>
          <w:bCs/>
          <w:sz w:val="28"/>
          <w:szCs w:val="28"/>
        </w:rPr>
        <w:t>Односторонние</w:t>
      </w:r>
      <w:r w:rsidRPr="0064127D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ПП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ab/>
      </w:r>
      <w:r w:rsidRPr="0064127D">
        <w:rPr>
          <w:rFonts w:ascii="Times New Roman" w:hAnsi="Times New Roman" w:cs="Times New Roman"/>
          <w:bCs/>
          <w:iCs/>
          <w:sz w:val="28"/>
          <w:szCs w:val="28"/>
        </w:rPr>
        <w:t xml:space="preserve">ОПП  - </w:t>
      </w:r>
      <w:r w:rsidRPr="0064127D">
        <w:rPr>
          <w:rFonts w:ascii="Times New Roman" w:hAnsi="Times New Roman" w:cs="Times New Roman"/>
          <w:bCs/>
          <w:sz w:val="28"/>
          <w:szCs w:val="28"/>
        </w:rPr>
        <w:t>печатная плата, на одной стороне которой выполнены элементы проводящего рисунка (</w:t>
      </w:r>
      <w:proofErr w:type="gramStart"/>
      <w:r w:rsidRPr="0064127D">
        <w:rPr>
          <w:rFonts w:ascii="Times New Roman" w:hAnsi="Times New Roman" w:cs="Times New Roman"/>
          <w:bCs/>
          <w:sz w:val="28"/>
          <w:szCs w:val="28"/>
        </w:rPr>
        <w:t>см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>. рисунок 6.1). Они просты по конструкции и экономичны в изготовлении.</w:t>
      </w:r>
    </w:p>
    <w:p w:rsidR="003A4479" w:rsidRPr="0064127D" w:rsidRDefault="003A4479" w:rsidP="003A4479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27D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741420" cy="105791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1420" cy="1057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A4479" w:rsidRPr="0064127D" w:rsidRDefault="003A4479" w:rsidP="003A4479">
      <w:p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64127D">
        <w:rPr>
          <w:rFonts w:ascii="Times New Roman" w:hAnsi="Times New Roman" w:cs="Times New Roman"/>
          <w:sz w:val="28"/>
          <w:szCs w:val="28"/>
        </w:rPr>
        <w:tab/>
      </w:r>
      <w:r w:rsidRPr="0064127D">
        <w:rPr>
          <w:rFonts w:ascii="Times New Roman" w:hAnsi="Times New Roman" w:cs="Times New Roman"/>
          <w:sz w:val="28"/>
          <w:szCs w:val="28"/>
        </w:rPr>
        <w:tab/>
      </w:r>
      <w:r w:rsidRPr="0064127D">
        <w:rPr>
          <w:rFonts w:ascii="Times New Roman" w:hAnsi="Times New Roman" w:cs="Times New Roman"/>
          <w:sz w:val="28"/>
          <w:szCs w:val="28"/>
        </w:rPr>
        <w:tab/>
        <w:t>Рисунок 6.1 – Конструкция ОПП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27D">
        <w:rPr>
          <w:rFonts w:ascii="Times New Roman" w:hAnsi="Times New Roman" w:cs="Times New Roman"/>
          <w:bCs/>
          <w:iCs/>
          <w:sz w:val="28"/>
          <w:szCs w:val="28"/>
        </w:rPr>
        <w:t>ОПП характеризуются</w:t>
      </w:r>
      <w:r w:rsidRPr="0064127D">
        <w:rPr>
          <w:rFonts w:ascii="Times New Roman" w:hAnsi="Times New Roman" w:cs="Times New Roman"/>
          <w:sz w:val="28"/>
          <w:szCs w:val="28"/>
        </w:rPr>
        <w:t>:</w:t>
      </w:r>
    </w:p>
    <w:p w:rsidR="003A4479" w:rsidRPr="0064127D" w:rsidRDefault="003A4479" w:rsidP="003A4479">
      <w:pPr>
        <w:ind w:left="284" w:firstLine="708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отсутствием металлизированных отверстий;</w:t>
      </w:r>
    </w:p>
    <w:p w:rsidR="003A4479" w:rsidRPr="0064127D" w:rsidRDefault="003A4479" w:rsidP="003A4479">
      <w:pPr>
        <w:ind w:left="284" w:firstLine="708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повышенной точностью выполнения проводящего рисунка;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установкой ЭРЭ на поверхность ПП со стороны, противоположной стороне пайки, без дополнительного изоляционного покрытия;</w:t>
      </w:r>
    </w:p>
    <w:p w:rsidR="003A4479" w:rsidRPr="0064127D" w:rsidRDefault="003A4479" w:rsidP="003A4479">
      <w:pPr>
        <w:ind w:left="284" w:firstLine="708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низкой стоимостью;</w:t>
      </w:r>
    </w:p>
    <w:p w:rsidR="003A4479" w:rsidRPr="0064127D" w:rsidRDefault="003A4479" w:rsidP="003A4479">
      <w:pPr>
        <w:ind w:left="284" w:firstLine="708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низкой трассировочной возможностью.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ОПП применяют для монтажа бытовой аппаратуры, блоков питания и техники связи.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A4479" w:rsidRPr="0064127D" w:rsidRDefault="003A4479" w:rsidP="003A4479">
      <w:pPr>
        <w:ind w:left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127D">
        <w:rPr>
          <w:rFonts w:ascii="Times New Roman" w:hAnsi="Times New Roman" w:cs="Times New Roman"/>
          <w:b/>
          <w:sz w:val="28"/>
          <w:szCs w:val="28"/>
        </w:rPr>
        <w:lastRenderedPageBreak/>
        <w:t xml:space="preserve">6.2 </w:t>
      </w:r>
      <w:r w:rsidRPr="0064127D">
        <w:rPr>
          <w:rFonts w:ascii="Times New Roman" w:hAnsi="Times New Roman" w:cs="Times New Roman"/>
          <w:b/>
          <w:bCs/>
          <w:sz w:val="28"/>
          <w:szCs w:val="28"/>
        </w:rPr>
        <w:t>Двухсторонние ПП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64127D">
        <w:rPr>
          <w:rFonts w:ascii="Times New Roman" w:hAnsi="Times New Roman" w:cs="Times New Roman"/>
          <w:bCs/>
          <w:sz w:val="28"/>
          <w:szCs w:val="28"/>
        </w:rPr>
        <w:t>Двусторонние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ПП бывают:</w:t>
      </w:r>
    </w:p>
    <w:p w:rsidR="003A4479" w:rsidRPr="0064127D" w:rsidRDefault="003A4479" w:rsidP="003A4479">
      <w:pPr>
        <w:ind w:left="284" w:firstLine="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а) без металлизации монтажных и переходных отверстий</w:t>
      </w:r>
      <w:r w:rsidRPr="0064127D">
        <w:rPr>
          <w:rFonts w:ascii="Times New Roman" w:hAnsi="Times New Roman" w:cs="Times New Roman"/>
          <w:sz w:val="28"/>
          <w:szCs w:val="28"/>
        </w:rPr>
        <w:t xml:space="preserve">; </w:t>
      </w:r>
      <w:r w:rsidRPr="0064127D">
        <w:rPr>
          <w:rFonts w:ascii="Times New Roman" w:hAnsi="Times New Roman" w:cs="Times New Roman"/>
          <w:sz w:val="28"/>
          <w:szCs w:val="28"/>
        </w:rPr>
        <w:br/>
      </w:r>
      <w:r w:rsidRPr="0064127D">
        <w:rPr>
          <w:rFonts w:ascii="Times New Roman" w:hAnsi="Times New Roman" w:cs="Times New Roman"/>
          <w:bCs/>
          <w:sz w:val="28"/>
          <w:szCs w:val="28"/>
        </w:rPr>
        <w:t>б)</w:t>
      </w:r>
      <w:r w:rsidRPr="0064127D">
        <w:rPr>
          <w:rFonts w:ascii="Times New Roman" w:hAnsi="Times New Roman" w:cs="Times New Roman"/>
          <w:sz w:val="28"/>
          <w:szCs w:val="28"/>
        </w:rPr>
        <w:t xml:space="preserve"> </w:t>
      </w:r>
      <w:r w:rsidRPr="0064127D">
        <w:rPr>
          <w:rFonts w:ascii="Times New Roman" w:hAnsi="Times New Roman" w:cs="Times New Roman"/>
          <w:bCs/>
          <w:sz w:val="28"/>
          <w:szCs w:val="28"/>
        </w:rPr>
        <w:t>с металлизированными монтажными и переходными отверстиями.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64127D">
        <w:rPr>
          <w:rFonts w:ascii="Times New Roman" w:hAnsi="Times New Roman" w:cs="Times New Roman"/>
          <w:bCs/>
          <w:iCs/>
          <w:sz w:val="28"/>
          <w:szCs w:val="28"/>
        </w:rPr>
        <w:t>Двусторонние ПП без металлизации монтажных и переходных отверстий характеризуются:</w:t>
      </w:r>
      <w:proofErr w:type="gramEnd"/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высокой точностью выполнения проводящего рисунка;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использованием металлической арматуры переходов (штыри, отрезки проволоки) для соединения элементов проводящего рисунка, расположенных на противоположных сторонах;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низкой стоимостью.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64127D">
        <w:rPr>
          <w:rFonts w:ascii="Times New Roman" w:hAnsi="Times New Roman" w:cs="Times New Roman"/>
          <w:bCs/>
          <w:iCs/>
          <w:sz w:val="28"/>
          <w:szCs w:val="28"/>
        </w:rPr>
        <w:t>Двусторонние</w:t>
      </w:r>
      <w:proofErr w:type="gramEnd"/>
      <w:r w:rsidRPr="0064127D">
        <w:rPr>
          <w:rFonts w:ascii="Times New Roman" w:hAnsi="Times New Roman" w:cs="Times New Roman"/>
          <w:bCs/>
          <w:iCs/>
          <w:sz w:val="28"/>
          <w:szCs w:val="28"/>
        </w:rPr>
        <w:t xml:space="preserve"> ПП с металлизированными монтажными и переходными отверстиями характеризуются: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широкими коммутационными возможностями;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повышенной прочностью сцепления выводов навесных ЭРЭ с проводящим рисунком платы;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повышенной  стоимостью.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ДПП используются в измерительной технике, системах управления, автоматического регулирования.</w:t>
      </w:r>
    </w:p>
    <w:p w:rsidR="003A4479" w:rsidRPr="0064127D" w:rsidRDefault="003A4479" w:rsidP="003A4479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127D">
        <w:rPr>
          <w:rFonts w:ascii="Times New Roman" w:hAnsi="Times New Roman" w:cs="Times New Roman"/>
          <w:b/>
          <w:bCs/>
          <w:sz w:val="28"/>
          <w:szCs w:val="28"/>
        </w:rPr>
        <w:t>6.3 Многослойные ПП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64127D">
        <w:rPr>
          <w:rFonts w:ascii="Times New Roman" w:hAnsi="Times New Roman" w:cs="Times New Roman"/>
          <w:bCs/>
          <w:sz w:val="28"/>
          <w:szCs w:val="28"/>
        </w:rPr>
        <w:t>Многослойная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ПП состоит из чередующихся слоев изоляционного материала с проводящими рисунками на двух или более слоях, между которыми выполнены требуемые соединения (см. рисунок 6.2). 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4127D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4570095" cy="1861185"/>
            <wp:effectExtent l="1905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0095" cy="186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sz w:val="28"/>
          <w:szCs w:val="28"/>
        </w:rPr>
        <w:tab/>
      </w:r>
      <w:r w:rsidRPr="0064127D">
        <w:rPr>
          <w:rFonts w:ascii="Times New Roman" w:hAnsi="Times New Roman" w:cs="Times New Roman"/>
          <w:sz w:val="28"/>
          <w:szCs w:val="28"/>
        </w:rPr>
        <w:tab/>
      </w:r>
      <w:r w:rsidRPr="0064127D">
        <w:rPr>
          <w:rFonts w:ascii="Times New Roman" w:hAnsi="Times New Roman" w:cs="Times New Roman"/>
          <w:sz w:val="28"/>
          <w:szCs w:val="28"/>
        </w:rPr>
        <w:tab/>
        <w:t xml:space="preserve">Рисунок 6.2 - </w:t>
      </w:r>
      <w:proofErr w:type="gramStart"/>
      <w:r w:rsidRPr="0064127D">
        <w:rPr>
          <w:rFonts w:ascii="Times New Roman" w:hAnsi="Times New Roman" w:cs="Times New Roman"/>
          <w:bCs/>
          <w:sz w:val="28"/>
          <w:szCs w:val="28"/>
        </w:rPr>
        <w:t>Многослойная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ПП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64127D">
        <w:rPr>
          <w:rFonts w:ascii="Times New Roman" w:hAnsi="Times New Roman" w:cs="Times New Roman"/>
          <w:bCs/>
          <w:iCs/>
          <w:sz w:val="28"/>
          <w:szCs w:val="28"/>
        </w:rPr>
        <w:t>Многослойные</w:t>
      </w:r>
      <w:proofErr w:type="gramEnd"/>
      <w:r w:rsidRPr="0064127D">
        <w:rPr>
          <w:rFonts w:ascii="Times New Roman" w:hAnsi="Times New Roman" w:cs="Times New Roman"/>
          <w:bCs/>
          <w:iCs/>
          <w:sz w:val="28"/>
          <w:szCs w:val="28"/>
        </w:rPr>
        <w:t xml:space="preserve"> ПП с металлизацией сквозных отверстий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64127D">
        <w:rPr>
          <w:rFonts w:ascii="Times New Roman" w:hAnsi="Times New Roman" w:cs="Times New Roman"/>
          <w:bCs/>
          <w:iCs/>
          <w:sz w:val="28"/>
          <w:szCs w:val="28"/>
        </w:rPr>
        <w:t>характеризуются</w:t>
      </w:r>
      <w:r w:rsidRPr="0064127D">
        <w:rPr>
          <w:rFonts w:ascii="Times New Roman" w:hAnsi="Times New Roman" w:cs="Times New Roman"/>
          <w:bCs/>
          <w:sz w:val="28"/>
          <w:szCs w:val="28"/>
        </w:rPr>
        <w:t>: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хорошими коммутационными свойствами;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повышенной надежностью и плотностью монтажа;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- устойчивостью к </w:t>
      </w:r>
      <w:proofErr w:type="gramStart"/>
      <w:r w:rsidRPr="0064127D">
        <w:rPr>
          <w:rFonts w:ascii="Times New Roman" w:hAnsi="Times New Roman" w:cs="Times New Roman"/>
          <w:bCs/>
          <w:sz w:val="28"/>
          <w:szCs w:val="28"/>
        </w:rPr>
        <w:t>климатических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и механическим воздействиям;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меньшими размерами и меньшим числом контактов;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низкой ремонтопригодностью;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высокой помехозащищенностью электрических цепей;</w:t>
      </w:r>
    </w:p>
    <w:p w:rsidR="003A4479" w:rsidRPr="0064127D" w:rsidRDefault="003A4479" w:rsidP="003A4479">
      <w:pPr>
        <w:ind w:left="284"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- высокой стоимостью конструкции.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>МПП применяются для уже отработанных конструкций электронной вычислительной, авиационной и космической аппаратуры.</w:t>
      </w:r>
    </w:p>
    <w:p w:rsidR="003A4479" w:rsidRPr="0064127D" w:rsidRDefault="003A4479" w:rsidP="003A4479">
      <w:pPr>
        <w:ind w:left="284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3A4479" w:rsidRPr="0064127D" w:rsidRDefault="003A4479" w:rsidP="003A4479">
      <w:pPr>
        <w:ind w:left="284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4127D">
        <w:rPr>
          <w:rFonts w:ascii="Times New Roman" w:hAnsi="Times New Roman" w:cs="Times New Roman"/>
          <w:b/>
          <w:bCs/>
          <w:sz w:val="28"/>
          <w:szCs w:val="28"/>
        </w:rPr>
        <w:t>6.3 Гибкие ПП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64127D">
        <w:rPr>
          <w:rFonts w:ascii="Times New Roman" w:hAnsi="Times New Roman" w:cs="Times New Roman"/>
          <w:bCs/>
          <w:iCs/>
          <w:sz w:val="28"/>
          <w:szCs w:val="28"/>
        </w:rPr>
        <w:t>Гибкая</w:t>
      </w:r>
      <w:proofErr w:type="gramEnd"/>
      <w:r w:rsidRPr="0064127D">
        <w:rPr>
          <w:rFonts w:ascii="Times New Roman" w:hAnsi="Times New Roman" w:cs="Times New Roman"/>
          <w:bCs/>
          <w:iCs/>
          <w:sz w:val="28"/>
          <w:szCs w:val="28"/>
        </w:rPr>
        <w:t xml:space="preserve"> ПП   имеет гибкое основание толщиной 0,1…0,5 мм.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t xml:space="preserve">Она является аналогом жесткой ПП по расположению печатного рисунка, ЭРИ монтируются преимущественно на поверхность. </w:t>
      </w:r>
      <w:r w:rsidRPr="0064127D">
        <w:rPr>
          <w:rFonts w:ascii="Times New Roman" w:hAnsi="Times New Roman" w:cs="Times New Roman"/>
          <w:bCs/>
          <w:sz w:val="28"/>
          <w:szCs w:val="28"/>
        </w:rPr>
        <w:br/>
        <w:t>ГПП применяются в случаях, когда ей необходимо придать изогнутую компактную форму (поместить в небольшом объеме).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Основное отличие – возможность монтажа в трехмерном пространстве и </w:t>
      </w:r>
      <w:proofErr w:type="spellStart"/>
      <w:r w:rsidRPr="0064127D">
        <w:rPr>
          <w:rFonts w:ascii="Times New Roman" w:hAnsi="Times New Roman" w:cs="Times New Roman"/>
          <w:bCs/>
          <w:sz w:val="28"/>
          <w:szCs w:val="28"/>
        </w:rPr>
        <w:t>огибания</w:t>
      </w:r>
      <w:proofErr w:type="spell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углов других блоков. ГПП могут изготавливаться </w:t>
      </w:r>
      <w:proofErr w:type="gramStart"/>
      <w:r w:rsidRPr="0064127D">
        <w:rPr>
          <w:rFonts w:ascii="Times New Roman" w:hAnsi="Times New Roman" w:cs="Times New Roman"/>
          <w:bCs/>
          <w:sz w:val="28"/>
          <w:szCs w:val="28"/>
        </w:rPr>
        <w:t>многослойными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и в комбинации с жесткими ПП.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64127D">
        <w:rPr>
          <w:rFonts w:ascii="Times New Roman" w:hAnsi="Times New Roman" w:cs="Times New Roman"/>
          <w:bCs/>
          <w:iCs/>
          <w:sz w:val="28"/>
          <w:szCs w:val="28"/>
        </w:rPr>
        <w:t xml:space="preserve">Гибко-жесткие ПП </w:t>
      </w:r>
      <w:r w:rsidRPr="0064127D">
        <w:rPr>
          <w:rFonts w:ascii="Times New Roman" w:hAnsi="Times New Roman" w:cs="Times New Roman"/>
          <w:bCs/>
          <w:sz w:val="28"/>
          <w:szCs w:val="28"/>
        </w:rPr>
        <w:t>применяются при реализации уникальных и сложных технических решений: например, в бортовой ЭА, в имплантируемых стимуляторах работы сердца, слуховых аппаратах, видеокамерах, т.е. где требуется плотная компоновка в трех плоскостях и безотказная работа.</w:t>
      </w:r>
      <w:proofErr w:type="gramEnd"/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iCs/>
          <w:sz w:val="28"/>
          <w:szCs w:val="28"/>
        </w:rPr>
        <w:t>Гибкий печатный кабель (ГПК)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имеет тонкое изоляционное основание толщиной 0,06…0,3 мм и длиной до нескольких метров с расположенными параллельно друг другу печатными проводниками, ширина и шаг которых соответствует стандартным соединителям.</w:t>
      </w:r>
    </w:p>
    <w:p w:rsidR="003A4479" w:rsidRPr="0064127D" w:rsidRDefault="003A4479" w:rsidP="003A4479">
      <w:pPr>
        <w:ind w:left="284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64127D">
        <w:rPr>
          <w:rFonts w:ascii="Times New Roman" w:hAnsi="Times New Roman" w:cs="Times New Roman"/>
          <w:bCs/>
          <w:iCs/>
          <w:sz w:val="28"/>
          <w:szCs w:val="28"/>
        </w:rPr>
        <w:t>Проводная ПП</w:t>
      </w:r>
      <w:r w:rsidRPr="0064127D">
        <w:rPr>
          <w:rFonts w:ascii="Times New Roman" w:hAnsi="Times New Roman" w:cs="Times New Roman"/>
          <w:bCs/>
          <w:sz w:val="28"/>
          <w:szCs w:val="28"/>
        </w:rPr>
        <w:t xml:space="preserve"> – это плата, на диэлектрическом основании которой размещены отдельные элементы печатного рисунка (контактные площадки, шины земли и питания), а электрические соединения выполнены изолированными проводами диаметром 0,1…0,2 мм. </w:t>
      </w:r>
      <w:proofErr w:type="gramStart"/>
      <w:r w:rsidRPr="0064127D">
        <w:rPr>
          <w:rFonts w:ascii="Times New Roman" w:hAnsi="Times New Roman" w:cs="Times New Roman"/>
          <w:bCs/>
          <w:sz w:val="28"/>
          <w:szCs w:val="28"/>
        </w:rPr>
        <w:t>По трассировочной возможности ППП эквивалентны 5-, 8-слойным МПП.</w:t>
      </w:r>
      <w:proofErr w:type="gramEnd"/>
      <w:r w:rsidRPr="0064127D">
        <w:rPr>
          <w:rFonts w:ascii="Times New Roman" w:hAnsi="Times New Roman" w:cs="Times New Roman"/>
          <w:bCs/>
          <w:sz w:val="28"/>
          <w:szCs w:val="28"/>
        </w:rPr>
        <w:t xml:space="preserve"> ППП применяют при макетировании, разработке опытных образцов и в мелкосерийном производстве вместо дорогих МПП.</w:t>
      </w:r>
    </w:p>
    <w:p w:rsidR="00B02E37" w:rsidRPr="0064127D" w:rsidRDefault="00B02E37">
      <w:pPr>
        <w:rPr>
          <w:rFonts w:ascii="Times New Roman" w:hAnsi="Times New Roman" w:cs="Times New Roman"/>
          <w:sz w:val="28"/>
          <w:szCs w:val="28"/>
        </w:rPr>
      </w:pPr>
    </w:p>
    <w:sectPr w:rsidR="00B02E37" w:rsidRPr="0064127D" w:rsidSect="00932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A4479"/>
    <w:rsid w:val="003A4479"/>
    <w:rsid w:val="0064127D"/>
    <w:rsid w:val="00932728"/>
    <w:rsid w:val="00B02E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1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12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1046</Words>
  <Characters>5963</Characters>
  <Application>Microsoft Office Word</Application>
  <DocSecurity>0</DocSecurity>
  <Lines>49</Lines>
  <Paragraphs>13</Paragraphs>
  <ScaleCrop>false</ScaleCrop>
  <Company/>
  <LinksUpToDate>false</LinksUpToDate>
  <CharactersWithSpaces>6996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2013-12-05T06:23:00Z</dcterms:created>
  <dcterms:modified xsi:type="dcterms:W3CDTF">2014-09-03T14:18:00Z</dcterms:modified>
</cp:coreProperties>
</file>