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EB" w:rsidRPr="0019084D" w:rsidRDefault="007457EB" w:rsidP="007457EB">
      <w:pPr>
        <w:jc w:val="both"/>
      </w:pPr>
      <w:r w:rsidRPr="0019084D">
        <w:t xml:space="preserve">Тема  3.  </w:t>
      </w:r>
      <w:r w:rsidRPr="00CC506A">
        <w:rPr>
          <w:b/>
        </w:rPr>
        <w:t>Методы,  факторы  педагогического  менеджмента</w:t>
      </w:r>
      <w:r>
        <w:t>.  Деятель</w:t>
      </w:r>
      <w:r w:rsidRPr="0019084D">
        <w:t>ность субъектов педагогического менеджмента Методы  управления.  Экономи</w:t>
      </w:r>
      <w:r>
        <w:t xml:space="preserve">ческие  методы.  </w:t>
      </w:r>
      <w:proofErr w:type="spellStart"/>
      <w:r>
        <w:t>Организационно</w:t>
      </w:r>
      <w:r w:rsidRPr="0019084D">
        <w:t>распорядительские</w:t>
      </w:r>
      <w:proofErr w:type="spellEnd"/>
      <w:r w:rsidRPr="0019084D">
        <w:t xml:space="preserve"> методы. Психолого-пед</w:t>
      </w:r>
      <w:r>
        <w:t>агогические методы. Методы обще</w:t>
      </w:r>
      <w:r w:rsidRPr="0019084D">
        <w:t>ственного воздействия. Уровни реализации</w:t>
      </w:r>
      <w:r>
        <w:t xml:space="preserve"> методов ПМ: личностный, группо</w:t>
      </w:r>
      <w:r w:rsidRPr="0019084D">
        <w:t xml:space="preserve">вой, социальный. </w:t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FEC"/>
    <w:rsid w:val="00116F85"/>
    <w:rsid w:val="007457EB"/>
    <w:rsid w:val="00AC7DA5"/>
    <w:rsid w:val="00B45209"/>
    <w:rsid w:val="00D0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2016-09-20T16:16:00Z</dcterms:created>
  <dcterms:modified xsi:type="dcterms:W3CDTF">2016-09-20T16:16:00Z</dcterms:modified>
</cp:coreProperties>
</file>