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A0E" w:rsidRPr="00AB7A0E" w:rsidRDefault="00AB7A0E" w:rsidP="00AB7A0E">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11 ТАЛШЫҚТЫ ЖАРЫҚТАНДЫРҒЫШТАР ТҮРЛЕРІ ЖӘНЕ ОЛАРДЫҢ ПАРАМЕТРЛЕРІ</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Талшықты оптикалық байланыс желісі (ТОБЖ) оптикалық шағылысу көмегімен информация жіберілуіне арналған. Радиодиапазонда қолданылатын берілу желілерімен салыстырғанда олардың артықшылықтары:</w:t>
      </w:r>
    </w:p>
    <w:p w:rsidR="00AB7A0E" w:rsidRPr="00AB7A0E" w:rsidRDefault="00AB7A0E" w:rsidP="00AB7A0E">
      <w:pPr>
        <w:numPr>
          <w:ilvl w:val="0"/>
          <w:numId w:val="1"/>
        </w:num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Жоғарғы ;</w:t>
      </w:r>
    </w:p>
    <w:p w:rsidR="00AB7A0E" w:rsidRPr="00AB7A0E" w:rsidRDefault="00AB7A0E" w:rsidP="00AB7A0E">
      <w:pPr>
        <w:numPr>
          <w:ilvl w:val="0"/>
          <w:numId w:val="1"/>
        </w:num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жоғарғы кедергі қорғаушылық;</w:t>
      </w:r>
    </w:p>
    <w:p w:rsidR="00AB7A0E" w:rsidRPr="00AB7A0E" w:rsidRDefault="00AB7A0E" w:rsidP="00AB7A0E">
      <w:pPr>
        <w:numPr>
          <w:ilvl w:val="0"/>
          <w:numId w:val="1"/>
        </w:num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өте төмен жоғалу;</w:t>
      </w:r>
    </w:p>
    <w:p w:rsidR="00AB7A0E" w:rsidRPr="00AB7A0E" w:rsidRDefault="00AB7A0E" w:rsidP="00AB7A0E">
      <w:pPr>
        <w:numPr>
          <w:ilvl w:val="0"/>
          <w:numId w:val="1"/>
        </w:num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аз габариттер және масса.</w:t>
      </w:r>
    </w:p>
    <w:p w:rsidR="00AB7A0E" w:rsidRPr="00AB7A0E" w:rsidRDefault="00AB7A0E" w:rsidP="00AB7A0E">
      <w:pPr>
        <w:numPr>
          <w:ilvl w:val="0"/>
          <w:numId w:val="1"/>
        </w:num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табылмайтын материалдар (Cu, Pb) қолданылмайтынтындықтан, бағасының аз болуы.</w:t>
      </w:r>
    </w:p>
    <w:p w:rsidR="00AB7A0E" w:rsidRPr="00AB7A0E" w:rsidRDefault="00AB7A0E" w:rsidP="00AB7A0E">
      <w:p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ТОБЖ –ді практикалық түрде қолданылуы АҚШ-та бірнеше жүз метр жарықтандырғыш талшықтардың</w:t>
      </w:r>
      <w:r w:rsidRPr="00AB7A0E">
        <w:rPr>
          <w:rFonts w:ascii="Times New Roman" w:eastAsia="Calibri" w:hAnsi="Times New Roman" w:cs="Times New Roman"/>
          <w:noProof/>
          <w:sz w:val="28"/>
          <w:szCs w:val="28"/>
          <w:lang w:val="kk-KZ" w:eastAsia="ru-RU"/>
        </w:rPr>
        <w:t xml:space="preserve"> </w:t>
      </w:r>
      <w:r w:rsidRPr="00AB7A0E">
        <w:rPr>
          <w:rFonts w:ascii="Times New Roman" w:eastAsia="Calibri" w:hAnsi="Times New Roman" w:cs="Times New Roman"/>
          <w:noProof/>
          <w:sz w:val="28"/>
          <w:szCs w:val="28"/>
          <w:lang w:val="kk-KZ"/>
        </w:rPr>
        <w:t xml:space="preserve"> α≈20дБ/км шамасымен пайдалана бастады, 1970 жылы ТОБЖ практикалық түрде қолданылды.  1979 жылы α≈0,2дБ/км талшығы шыға бастады.</w:t>
      </w:r>
    </w:p>
    <w:p w:rsidR="00AB7A0E" w:rsidRPr="00AB7A0E" w:rsidRDefault="00AB7A0E" w:rsidP="00AB7A0E">
      <w:p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Екі бөліктен жүрекше және қабыршықтан тұратын ТОБЖ-лер талшықты жарықтандырғыштарды білдіреді, жарық толқынның таралуы, көптеген шағылысулар толық ішкі шағылысу арқасында пайда болады.</w:t>
      </w:r>
    </w:p>
    <w:p w:rsidR="00AB7A0E" w:rsidRPr="00AB7A0E" w:rsidRDefault="00AB7A0E" w:rsidP="00AB7A0E">
      <w:p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Талшықты жарықтандырғыштардың негізгі алғашқы параметрі шағылысу түрінің көрсеткіші болып табылады, яғни шағылысу коэффициенті радиусына байланысты заң бар.  4.1. суретінде Шағылысу түрінің көрсеткіші және ВС сәулелерінің қадамы (4.1.сур а) және ВС градиенті (4.1, б сур), мұнда 2а – жүрекшенің диаметрі, 2b – қабыршықтың диаметрі болып келеді.</w:t>
      </w:r>
    </w:p>
    <w:p w:rsidR="00AB7A0E" w:rsidRPr="00AB7A0E" w:rsidRDefault="00AB7A0E" w:rsidP="00AB7A0E">
      <w:pPr>
        <w:spacing w:after="0" w:line="240" w:lineRule="auto"/>
        <w:ind w:firstLine="709"/>
        <w:contextualSpacing/>
        <w:jc w:val="both"/>
        <w:rPr>
          <w:rFonts w:ascii="Times New Roman" w:eastAsia="Calibri" w:hAnsi="Times New Roman" w:cs="Times New Roman"/>
          <w:noProof/>
          <w:sz w:val="28"/>
          <w:szCs w:val="28"/>
          <w:lang w:val="kk-KZ"/>
        </w:rPr>
      </w:pPr>
      <w:r w:rsidRPr="00AB7A0E">
        <w:rPr>
          <w:rFonts w:ascii="Times New Roman" w:eastAsia="Calibri" w:hAnsi="Times New Roman" w:cs="Times New Roman"/>
          <w:noProof/>
          <w:sz w:val="28"/>
          <w:szCs w:val="28"/>
          <w:lang w:val="kk-KZ"/>
        </w:rPr>
        <w:t>Бұл құбылыс жиілікті дисперсия деп аталады және ТОБЖ-лер арқылы берілетін жиіліктер жолағының шектелуінің негізгі себебі болып келеді. Градиентті ТОБЖ кезінде кідірістер арасындағы айырмашылықтары,  жолдарының әртүрлігіне қарамастан, едәуір аз болады, f</w:t>
      </w:r>
      <w:r w:rsidRPr="00AB7A0E">
        <w:rPr>
          <w:rFonts w:ascii="Times New Roman" w:eastAsia="Calibri" w:hAnsi="Times New Roman" w:cs="Times New Roman"/>
          <w:noProof/>
          <w:sz w:val="28"/>
          <w:szCs w:val="28"/>
          <w:vertAlign w:val="subscript"/>
          <w:lang w:val="kk-KZ"/>
        </w:rPr>
        <w:t xml:space="preserve">2 </w:t>
      </w:r>
      <w:r w:rsidRPr="00AB7A0E">
        <w:rPr>
          <w:rFonts w:ascii="Times New Roman" w:eastAsia="Calibri" w:hAnsi="Times New Roman" w:cs="Times New Roman"/>
          <w:noProof/>
          <w:sz w:val="28"/>
          <w:szCs w:val="28"/>
          <w:lang w:val="kk-KZ"/>
        </w:rPr>
        <w:t xml:space="preserve"> кезінде сәуле едәуір арақашықтықта болады.</w:t>
      </w:r>
    </w:p>
    <w:p w:rsidR="00AB7A0E" w:rsidRPr="00AB7A0E" w:rsidRDefault="00AB7A0E" w:rsidP="00AB7A0E">
      <w:pPr>
        <w:spacing w:after="0" w:line="240" w:lineRule="auto"/>
        <w:ind w:firstLine="709"/>
        <w:contextualSpacing/>
        <w:jc w:val="both"/>
        <w:rPr>
          <w:rFonts w:ascii="Times New Roman" w:eastAsia="Calibri" w:hAnsi="Times New Roman" w:cs="Times New Roman"/>
          <w:noProof/>
          <w:sz w:val="28"/>
          <w:szCs w:val="28"/>
          <w:lang w:val="kk-KZ"/>
        </w:rPr>
      </w:pPr>
    </w:p>
    <w:p w:rsidR="00AB7A0E" w:rsidRPr="00AB7A0E" w:rsidRDefault="00AB7A0E" w:rsidP="00AB7A0E">
      <w:pPr>
        <w:spacing w:after="0" w:line="240" w:lineRule="auto"/>
        <w:ind w:firstLine="709"/>
        <w:contextualSpacing/>
        <w:jc w:val="center"/>
        <w:rPr>
          <w:rFonts w:ascii="Times New Roman" w:eastAsia="Times New Roman" w:hAnsi="Times New Roman" w:cs="Times New Roman"/>
          <w:noProof/>
          <w:sz w:val="28"/>
          <w:szCs w:val="28"/>
          <w:lang w:eastAsia="ru-RU"/>
        </w:rPr>
      </w:pPr>
      <w:r w:rsidRPr="00AB7A0E">
        <w:rPr>
          <w:rFonts w:ascii="Times New Roman" w:eastAsia="Times New Roman" w:hAnsi="Times New Roman" w:cs="Times New Roman"/>
          <w:noProof/>
          <w:sz w:val="28"/>
          <w:szCs w:val="28"/>
          <w:lang w:val="ru-RU" w:eastAsia="ru-RU"/>
        </w:rPr>
        <w:drawing>
          <wp:inline distT="0" distB="0" distL="0" distR="0" wp14:anchorId="3268AC23" wp14:editId="74A081F8">
            <wp:extent cx="4705143" cy="1947250"/>
            <wp:effectExtent l="19050" t="0" r="207" b="0"/>
            <wp:docPr id="1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l="4895" t="12019" r="5627" b="-67"/>
                    <a:stretch>
                      <a:fillRect/>
                    </a:stretch>
                  </pic:blipFill>
                  <pic:spPr bwMode="auto">
                    <a:xfrm>
                      <a:off x="0" y="0"/>
                      <a:ext cx="4705143" cy="1947250"/>
                    </a:xfrm>
                    <a:prstGeom prst="rect">
                      <a:avLst/>
                    </a:prstGeom>
                    <a:noFill/>
                    <a:ln>
                      <a:noFill/>
                    </a:ln>
                  </pic:spPr>
                </pic:pic>
              </a:graphicData>
            </a:graphic>
          </wp:inline>
        </w:drawing>
      </w:r>
    </w:p>
    <w:p w:rsidR="00AB7A0E" w:rsidRPr="00AB7A0E" w:rsidRDefault="00AB7A0E" w:rsidP="00AB7A0E">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Сурет 4.1 - ТОБЖ типтері және ППП-лары</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lastRenderedPageBreak/>
        <w:t xml:space="preserve">Дисперсияны азайту үшін әдетте  </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n=</m:t>
        </m:r>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oMath>
      <w:r w:rsidRPr="00AB7A0E">
        <w:rPr>
          <w:rFonts w:ascii="Times New Roman" w:eastAsia="Times New Roman" w:hAnsi="Times New Roman" w:cs="Times New Roman"/>
          <w:noProof/>
          <w:sz w:val="28"/>
          <w:szCs w:val="28"/>
          <w:lang w:val="kk-KZ" w:eastAsia="ru-RU"/>
        </w:rPr>
        <w:t>-</w:t>
      </w:r>
      <m:oMath>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2</m:t>
            </m:r>
          </m:sub>
        </m:sSub>
        <m:r>
          <w:rPr>
            <w:rFonts w:ascii="Cambria Math" w:eastAsia="Times New Roman" w:hAnsi="Cambria Math" w:cs="Times New Roman"/>
            <w:noProof/>
            <w:sz w:val="28"/>
            <w:szCs w:val="28"/>
            <w:lang w:val="kk-KZ" w:eastAsia="ru-RU"/>
          </w:rPr>
          <m:t>≪</m:t>
        </m:r>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oMath>
      <w:r w:rsidRPr="00AB7A0E">
        <w:rPr>
          <w:rFonts w:ascii="Times New Roman" w:eastAsia="Times New Roman" w:hAnsi="Times New Roman" w:cs="Times New Roman"/>
          <w:noProof/>
          <w:sz w:val="28"/>
          <w:szCs w:val="28"/>
          <w:lang w:val="kk-KZ" w:eastAsia="ru-RU"/>
        </w:rPr>
        <w:t xml:space="preserve">-ге сәйкес әлсіз бағытталған талшық қолданылады </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n</m:t>
        </m:r>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0,01</m:t>
        </m:r>
      </m:oMath>
      <w:r w:rsidRPr="00AB7A0E">
        <w:rPr>
          <w:rFonts w:ascii="Times New Roman" w:eastAsia="Times New Roman" w:hAnsi="Times New Roman" w:cs="Times New Roman"/>
          <w:noProof/>
          <w:sz w:val="28"/>
          <w:szCs w:val="28"/>
          <w:lang w:val="kk-KZ" w:eastAsia="ru-RU"/>
        </w:rPr>
        <w:t xml:space="preserve">.  ППП анықталған заңы бойынша фокус нүктелері бар және кез-келген градиентталған қиманың талшығы линза рөлін атқарады, яғни өздігінен фокусталу құбылысы орын алады.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α/λ қатынасына байланысты талшық көпмодталған болуы мүмкін. Бұл жағдайда бір ғана λ кезінде бір мод кезінде де (α/λ~1) толқынның көп түрі таралады (модтар) . Сауле жиілігіне байланысты көпмодты деңгейленген талшықтарда модаралық дисперсия, көпмодты градиентталған – материалды дисперсия (дисперсиясы талшық n(λ)  материалына байланысты), ал деңгейленген бірмодтыда – хроматты дисперсия( материалды және ішкімодты).</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ТОБЖ жиілік сызығы </w:t>
      </w:r>
      <m:oMath>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Times New Roman" w:cs="Times New Roman"/>
            <w:noProof/>
            <w:sz w:val="28"/>
            <w:szCs w:val="28"/>
            <w:lang w:val="kk-KZ" w:eastAsia="ru-RU"/>
          </w:rPr>
          <m:t>f</m:t>
        </m:r>
      </m:oMath>
      <w:r w:rsidRPr="00AB7A0E">
        <w:rPr>
          <w:rFonts w:ascii="Times New Roman" w:eastAsia="Times New Roman" w:hAnsi="Times New Roman" w:cs="Times New Roman"/>
          <w:noProof/>
          <w:sz w:val="28"/>
          <w:szCs w:val="28"/>
          <w:lang w:val="kk-KZ" w:eastAsia="ru-RU"/>
        </w:rPr>
        <w:t xml:space="preserve"> -  дисперсиямен анықталады, параметрмен бағаланады және бұл ТОБЖ ақпараттық сыйымдылығы деп аталады. </w:t>
      </w:r>
      <m:oMath>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Times New Roman" w:cs="Times New Roman"/>
            <w:noProof/>
            <w:sz w:val="28"/>
            <w:szCs w:val="28"/>
            <w:lang w:val="kk-KZ" w:eastAsia="ru-RU"/>
          </w:rPr>
          <m:t>fl=const</m:t>
        </m:r>
      </m:oMath>
      <w:r w:rsidRPr="00AB7A0E">
        <w:rPr>
          <w:rFonts w:ascii="Times New Roman" w:eastAsia="Times New Roman" w:hAnsi="Times New Roman" w:cs="Times New Roman"/>
          <w:noProof/>
          <w:sz w:val="28"/>
          <w:szCs w:val="28"/>
          <w:lang w:val="kk-KZ" w:eastAsia="ru-RU"/>
        </w:rPr>
        <w:t>мұндағы l- ТОБЖ ұзындығы. Көпмодты талшықтарда ақпараттық сыйымдылық 160</w:t>
      </w:r>
      <m:oMath>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Times New Roman" w:cs="Times New Roman"/>
            <w:noProof/>
            <w:sz w:val="28"/>
            <w:szCs w:val="28"/>
            <w:lang w:val="kk-KZ" w:eastAsia="ru-RU"/>
          </w:rPr>
          <m:t xml:space="preserve">100 </m:t>
        </m:r>
        <m:r>
          <m:rPr>
            <m:sty m:val="p"/>
          </m:rPr>
          <w:rPr>
            <w:rFonts w:ascii="Cambria Math" w:eastAsia="Times New Roman" w:hAnsi="Cambria Math" w:cs="Times New Roman"/>
            <w:noProof/>
            <w:sz w:val="28"/>
            <w:szCs w:val="28"/>
            <w:lang w:val="kk-KZ" w:eastAsia="ru-RU"/>
          </w:rPr>
          <m:t>МГц-тен</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кем</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жиілік</m:t>
        </m:r>
        <m:r>
          <m:rPr>
            <m:sty m:val="p"/>
          </m:rPr>
          <w:rPr>
            <w:rFonts w:ascii="Cambria Math" w:eastAsia="Times New Roman" w:hAnsi="Times New Roman" w:cs="Times New Roman"/>
            <w:noProof/>
            <w:sz w:val="28"/>
            <w:szCs w:val="28"/>
            <w:lang w:val="kk-KZ" w:eastAsia="ru-RU"/>
          </w:rPr>
          <m:t xml:space="preserve"> </m:t>
        </m:r>
      </m:oMath>
      <w:r w:rsidRPr="00AB7A0E">
        <w:rPr>
          <w:rFonts w:ascii="Times New Roman" w:eastAsia="Times New Roman" w:hAnsi="Times New Roman" w:cs="Times New Roman"/>
          <w:noProof/>
          <w:sz w:val="28"/>
          <w:szCs w:val="28"/>
          <w:lang w:val="kk-KZ" w:eastAsia="ru-RU"/>
        </w:rPr>
        <w:t>жатады, ал бір модтыда 1000ТГц-қа ейін (ТГц=</w:t>
      </w:r>
      <m:oMath>
        <m:sSup>
          <m:sSupPr>
            <m:ctrlPr>
              <w:rPr>
                <w:rFonts w:ascii="Cambria Math" w:eastAsia="Times New Roman" w:hAnsi="Times New Roman" w:cs="Times New Roman"/>
                <w:noProof/>
                <w:sz w:val="28"/>
                <w:szCs w:val="28"/>
                <w:lang w:val="kk-KZ" w:eastAsia="ru-RU"/>
              </w:rPr>
            </m:ctrlPr>
          </m:sSupPr>
          <m:e>
            <m:r>
              <m:rPr>
                <m:sty m:val="p"/>
              </m:rPr>
              <w:rPr>
                <w:rFonts w:ascii="Cambria Math" w:eastAsia="Times New Roman" w:hAnsi="Times New Roman" w:cs="Times New Roman"/>
                <w:noProof/>
                <w:sz w:val="28"/>
                <w:szCs w:val="28"/>
                <w:lang w:val="kk-KZ" w:eastAsia="ru-RU"/>
              </w:rPr>
              <m:t>10</m:t>
            </m:r>
          </m:e>
          <m:sup>
            <m:r>
              <m:rPr>
                <m:sty m:val="p"/>
              </m:rPr>
              <w:rPr>
                <w:rFonts w:ascii="Cambria Math" w:eastAsia="Times New Roman" w:hAnsi="Times New Roman" w:cs="Times New Roman"/>
                <w:noProof/>
                <w:sz w:val="28"/>
                <w:szCs w:val="28"/>
                <w:lang w:val="kk-KZ" w:eastAsia="ru-RU"/>
              </w:rPr>
              <m:t>12</m:t>
            </m:r>
          </m:sup>
        </m:sSup>
        <m:r>
          <m:rPr>
            <m:sty m:val="p"/>
          </m:rPr>
          <w:rPr>
            <w:rFonts w:ascii="Cambria Math" w:eastAsia="Times New Roman" w:hAnsi="Cambria Math" w:cs="Times New Roman"/>
            <w:noProof/>
            <w:sz w:val="28"/>
            <w:szCs w:val="28"/>
            <w:lang w:val="kk-KZ" w:eastAsia="ru-RU"/>
          </w:rPr>
          <m:t>Гц</m:t>
        </m:r>
        <m:r>
          <m:rPr>
            <m:sty m:val="p"/>
          </m:rPr>
          <w:rPr>
            <w:rFonts w:ascii="Cambria Math" w:eastAsia="Times New Roman" w:hAnsi="Times New Roman" w:cs="Times New Roman"/>
            <w:noProof/>
            <w:sz w:val="28"/>
            <w:szCs w:val="28"/>
            <w:lang w:val="kk-KZ" w:eastAsia="ru-RU"/>
          </w:rPr>
          <m:t>=</m:t>
        </m:r>
        <m:sSup>
          <m:sSupPr>
            <m:ctrlPr>
              <w:rPr>
                <w:rFonts w:ascii="Cambria Math" w:eastAsia="Times New Roman" w:hAnsi="Times New Roman" w:cs="Times New Roman"/>
                <w:noProof/>
                <w:sz w:val="28"/>
                <w:szCs w:val="28"/>
                <w:lang w:val="kk-KZ" w:eastAsia="ru-RU"/>
              </w:rPr>
            </m:ctrlPr>
          </m:sSupPr>
          <m:e>
            <m:r>
              <m:rPr>
                <m:sty m:val="p"/>
              </m:rPr>
              <w:rPr>
                <w:rFonts w:ascii="Cambria Math" w:eastAsia="Times New Roman" w:hAnsi="Times New Roman" w:cs="Times New Roman"/>
                <w:noProof/>
                <w:sz w:val="28"/>
                <w:szCs w:val="28"/>
                <w:lang w:val="kk-KZ" w:eastAsia="ru-RU"/>
              </w:rPr>
              <m:t>10</m:t>
            </m:r>
          </m:e>
          <m:sup>
            <m:r>
              <m:rPr>
                <m:sty m:val="p"/>
              </m:rPr>
              <w:rPr>
                <w:rFonts w:ascii="Cambria Math" w:eastAsia="Times New Roman" w:hAnsi="Times New Roman" w:cs="Times New Roman"/>
                <w:noProof/>
                <w:sz w:val="28"/>
                <w:szCs w:val="28"/>
                <w:lang w:val="kk-KZ" w:eastAsia="ru-RU"/>
              </w:rPr>
              <m:t>3</m:t>
            </m:r>
          </m:sup>
        </m:sSup>
        <m:r>
          <m:rPr>
            <m:sty m:val="p"/>
          </m:rPr>
          <w:rPr>
            <w:rFonts w:ascii="Cambria Math" w:eastAsia="Times New Roman" w:hAnsi="Cambria Math" w:cs="Times New Roman"/>
            <w:noProof/>
            <w:sz w:val="28"/>
            <w:szCs w:val="28"/>
            <w:lang w:val="kk-KZ" w:eastAsia="ru-RU"/>
          </w:rPr>
          <m:t>ГГЦ</m:t>
        </m:r>
      </m:oMath>
      <w:r w:rsidRPr="00AB7A0E">
        <w:rPr>
          <w:rFonts w:ascii="Times New Roman" w:eastAsia="Times New Roman" w:hAnsi="Times New Roman" w:cs="Times New Roman"/>
          <w:noProof/>
          <w:sz w:val="28"/>
          <w:szCs w:val="28"/>
          <w:lang w:val="kk-KZ" w:eastAsia="ru-RU"/>
        </w:rPr>
        <w:t>).</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 Бейнелеп айтқанда, 24-сағаттық теледидпрлық  бағдарламасы бар ақпаратты </w:t>
      </w:r>
      <m:oMath>
        <m:sSup>
          <m:sSupPr>
            <m:ctrlPr>
              <w:rPr>
                <w:rFonts w:ascii="Cambria Math" w:eastAsia="Times New Roman" w:hAnsi="Times New Roman" w:cs="Times New Roman"/>
                <w:noProof/>
                <w:sz w:val="28"/>
                <w:szCs w:val="28"/>
                <w:lang w:val="kk-KZ" w:eastAsia="ru-RU"/>
              </w:rPr>
            </m:ctrlPr>
          </m:sSupPr>
          <m:e>
            <m:r>
              <m:rPr>
                <m:sty m:val="p"/>
              </m:rPr>
              <w:rPr>
                <w:rFonts w:ascii="Cambria Math" w:eastAsia="Times New Roman" w:hAnsi="Times New Roman" w:cs="Times New Roman"/>
                <w:noProof/>
                <w:sz w:val="28"/>
                <w:szCs w:val="28"/>
                <w:lang w:val="kk-KZ" w:eastAsia="ru-RU"/>
              </w:rPr>
              <m:t>10</m:t>
            </m:r>
          </m:e>
          <m:sup>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Times New Roman" w:cs="Times New Roman"/>
                <w:noProof/>
                <w:sz w:val="28"/>
                <w:szCs w:val="28"/>
                <w:lang w:val="kk-KZ" w:eastAsia="ru-RU"/>
              </w:rPr>
              <m:t>2</m:t>
            </m:r>
          </m:sup>
        </m:sSup>
      </m:oMath>
      <w:r w:rsidRPr="00AB7A0E">
        <w:rPr>
          <w:rFonts w:ascii="Times New Roman" w:eastAsia="Times New Roman" w:hAnsi="Times New Roman" w:cs="Times New Roman"/>
          <w:noProof/>
          <w:sz w:val="28"/>
          <w:szCs w:val="28"/>
          <w:lang w:val="kk-KZ" w:eastAsia="ru-RU"/>
        </w:rPr>
        <w:t xml:space="preserve">с-қа қысуға және жіберуге болады.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Келесі параметр сандық апертура болып табылады – </w:t>
      </w:r>
      <w:r w:rsidRPr="00AB7A0E">
        <w:rPr>
          <w:rFonts w:ascii="Times New Roman" w:eastAsia="Times New Roman" w:hAnsi="Times New Roman" w:cs="Times New Roman"/>
          <w:noProof/>
          <w:sz w:val="28"/>
          <w:szCs w:val="28"/>
          <w:lang w:eastAsia="ru-RU"/>
        </w:rPr>
        <w:t>NA</w:t>
      </w:r>
      <w:r w:rsidRPr="00AB7A0E">
        <w:rPr>
          <w:rFonts w:ascii="Times New Roman" w:eastAsia="Times New Roman" w:hAnsi="Times New Roman" w:cs="Times New Roman"/>
          <w:noProof/>
          <w:sz w:val="28"/>
          <w:szCs w:val="28"/>
          <w:lang w:val="kk-KZ" w:eastAsia="ru-RU"/>
        </w:rPr>
        <w:t xml:space="preserve">. Ол деңгейлік және градиенттік ВС </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n=</m:t>
        </m:r>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oMath>
      <w:r w:rsidRPr="00AB7A0E">
        <w:rPr>
          <w:rFonts w:ascii="Times New Roman" w:eastAsia="Times New Roman" w:hAnsi="Times New Roman" w:cs="Times New Roman"/>
          <w:noProof/>
          <w:sz w:val="28"/>
          <w:szCs w:val="28"/>
          <w:lang w:val="kk-KZ" w:eastAsia="ru-RU"/>
        </w:rPr>
        <w:t>-</w:t>
      </w:r>
      <m:oMath>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2</m:t>
            </m:r>
          </m:sub>
        </m:sSub>
      </m:oMath>
      <w:r w:rsidRPr="00AB7A0E">
        <w:rPr>
          <w:rFonts w:ascii="Times New Roman" w:eastAsia="Times New Roman" w:hAnsi="Times New Roman" w:cs="Times New Roman"/>
          <w:noProof/>
          <w:sz w:val="28"/>
          <w:szCs w:val="28"/>
          <w:lang w:val="kk-KZ" w:eastAsia="ru-RU"/>
        </w:rPr>
        <w:t xml:space="preserve">  коэффицент айырмашылықпен анықталады. Тәжіребиеде  әлсіз бағытталған талшықтар </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n</m:t>
        </m:r>
        <m:r>
          <w:rPr>
            <w:rFonts w:ascii="Cambria Math" w:eastAsia="Times New Roman" w:hAnsi="Cambria Math" w:cs="Times New Roman"/>
            <w:noProof/>
            <w:sz w:val="28"/>
            <w:szCs w:val="28"/>
            <w:lang w:val="kk-KZ" w:eastAsia="ru-RU"/>
          </w:rPr>
          <m:t>≪</m:t>
        </m:r>
        <m:sSub>
          <m:sSubPr>
            <m:ctrlPr>
              <w:rPr>
                <w:rFonts w:ascii="Cambria Math" w:eastAsia="Times New Roman" w:hAnsi="Times New Roman" w:cs="Times New Roman"/>
                <w:i/>
                <w:noProof/>
                <w:sz w:val="28"/>
                <w:szCs w:val="28"/>
                <w:lang w:eastAsia="ru-RU"/>
              </w:rPr>
            </m:ctrlPr>
          </m:sSubPr>
          <m:e>
            <m:r>
              <w:rPr>
                <w:rFonts w:ascii="Cambria Math" w:eastAsia="Times New Roman" w:hAnsi="Times New Roman" w:cs="Times New Roman"/>
                <w:noProof/>
                <w:sz w:val="28"/>
                <w:szCs w:val="28"/>
                <w:lang w:val="kk-KZ" w:eastAsia="ru-RU"/>
              </w:rPr>
              <m:t>n</m:t>
            </m:r>
          </m:e>
          <m:sub>
            <m:r>
              <w:rPr>
                <w:rFonts w:ascii="Cambria Math" w:eastAsia="Times New Roman" w:hAnsi="Times New Roman" w:cs="Times New Roman"/>
                <w:noProof/>
                <w:sz w:val="28"/>
                <w:szCs w:val="28"/>
                <w:lang w:val="kk-KZ" w:eastAsia="ru-RU"/>
              </w:rPr>
              <m:t>1</m:t>
            </m:r>
          </m:sub>
        </m:sSub>
      </m:oMath>
      <w:r w:rsidRPr="00AB7A0E">
        <w:rPr>
          <w:rFonts w:ascii="Times New Roman" w:eastAsia="Times New Roman" w:hAnsi="Times New Roman" w:cs="Times New Roman"/>
          <w:noProof/>
          <w:sz w:val="28"/>
          <w:szCs w:val="28"/>
          <w:lang w:val="kk-KZ" w:eastAsia="ru-RU"/>
        </w:rPr>
        <w:t xml:space="preserve"> қолданылады (</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n</m:t>
        </m:r>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 xml:space="preserve">0,01 </m:t>
        </m:r>
      </m:oMath>
      <w:r w:rsidRPr="00AB7A0E">
        <w:rPr>
          <w:rFonts w:ascii="Times New Roman" w:eastAsia="Times New Roman" w:hAnsi="Times New Roman" w:cs="Times New Roman"/>
          <w:noProof/>
          <w:sz w:val="28"/>
          <w:szCs w:val="28"/>
          <w:lang w:val="kk-KZ" w:eastAsia="ru-RU"/>
        </w:rPr>
        <w:t xml:space="preserve"> талшық алу қыйын.</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i/>
          <w:noProof/>
          <w:sz w:val="28"/>
          <w:szCs w:val="28"/>
          <w:lang w:val="ru-RU" w:eastAsia="ru-RU"/>
        </w:rPr>
        <w:drawing>
          <wp:inline distT="0" distB="0" distL="0" distR="0" wp14:anchorId="4CA708D5" wp14:editId="3F0AADAB">
            <wp:extent cx="3415459" cy="1041353"/>
            <wp:effectExtent l="19050" t="0" r="0" b="0"/>
            <wp:docPr id="13"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t="28221" r="34487"/>
                    <a:stretch>
                      <a:fillRect/>
                    </a:stretch>
                  </pic:blipFill>
                  <pic:spPr bwMode="auto">
                    <a:xfrm>
                      <a:off x="0" y="0"/>
                      <a:ext cx="3415459" cy="1041353"/>
                    </a:xfrm>
                    <a:prstGeom prst="rect">
                      <a:avLst/>
                    </a:prstGeom>
                    <a:noFill/>
                    <a:ln>
                      <a:noFill/>
                    </a:ln>
                  </pic:spPr>
                </pic:pic>
              </a:graphicData>
            </a:graphic>
          </wp:inline>
        </w:drawing>
      </w:r>
      <w:r w:rsidRPr="00AB7A0E">
        <w:rPr>
          <w:rFonts w:ascii="Times New Roman" w:eastAsia="Times New Roman" w:hAnsi="Times New Roman" w:cs="Times New Roman"/>
          <w:noProof/>
          <w:sz w:val="28"/>
          <w:szCs w:val="28"/>
          <w:lang w:val="kk-KZ" w:eastAsia="ru-RU"/>
        </w:rPr>
        <w:t xml:space="preserve">                                 (4.1)</w:t>
      </w:r>
    </w:p>
    <w:p w:rsidR="00AB7A0E" w:rsidRPr="00AB7A0E" w:rsidRDefault="00AB7A0E" w:rsidP="00AB7A0E">
      <w:pPr>
        <w:spacing w:after="0" w:line="240" w:lineRule="auto"/>
        <w:ind w:firstLine="709"/>
        <w:contextualSpacing/>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мұндағы </w:t>
      </w:r>
      <m:oMath>
        <m:r>
          <w:rPr>
            <w:rFonts w:ascii="Cambria Math" w:eastAsia="Times New Roman" w:hAnsi="Times New Roman" w:cs="Times New Roman"/>
            <w:noProof/>
            <w:sz w:val="28"/>
            <w:szCs w:val="28"/>
            <w:lang w:val="kk-KZ" w:eastAsia="ru-RU"/>
          </w:rPr>
          <m:t>φ</m:t>
        </m:r>
        <m:r>
          <w:rPr>
            <w:rFonts w:ascii="Cambria Math" w:eastAsia="Times New Roman" w:hAnsi="Cambria Math" w:cs="Times New Roman"/>
            <w:noProof/>
            <w:sz w:val="28"/>
            <w:szCs w:val="28"/>
            <w:lang w:val="kk-KZ" w:eastAsia="ru-RU"/>
          </w:rPr>
          <m:t>-</m:t>
        </m:r>
      </m:oMath>
      <w:r w:rsidRPr="00AB7A0E">
        <w:rPr>
          <w:rFonts w:ascii="Times New Roman" w:eastAsia="Times New Roman" w:hAnsi="Times New Roman" w:cs="Times New Roman"/>
          <w:noProof/>
          <w:sz w:val="28"/>
          <w:szCs w:val="28"/>
          <w:lang w:val="kk-KZ" w:eastAsia="ru-RU"/>
        </w:rPr>
        <w:t xml:space="preserve"> толық ішкі бейненің критикалық бұрышы, ауамен есептеледі.  Сандық апертура квадраты диффузды көзден жарықтың жүргізу сапасын көрсетеді.  Оның интенсивінвң бағытталу диаграммасы бар: </w:t>
      </w:r>
      <m:oMath>
        <m:sSup>
          <m:sSupPr>
            <m:ctrlPr>
              <w:rPr>
                <w:rFonts w:ascii="Cambria Math" w:eastAsia="Times New Roman" w:hAnsi="Times New Roman" w:cs="Times New Roman"/>
                <w:i/>
                <w:noProof/>
                <w:sz w:val="28"/>
                <w:szCs w:val="28"/>
                <w:lang w:val="kk-KZ" w:eastAsia="ru-RU"/>
              </w:rPr>
            </m:ctrlPr>
          </m:sSupPr>
          <m:e>
            <m:r>
              <w:rPr>
                <w:rFonts w:ascii="Cambria Math" w:eastAsia="Times New Roman" w:hAnsi="Times New Roman" w:cs="Times New Roman"/>
                <w:noProof/>
                <w:sz w:val="28"/>
                <w:szCs w:val="28"/>
                <w:lang w:val="kk-KZ" w:eastAsia="ru-RU"/>
              </w:rPr>
              <m:t>I</m:t>
            </m:r>
          </m:e>
          <m:sup>
            <m:r>
              <w:rPr>
                <w:rFonts w:ascii="Cambria Math" w:eastAsia="Times New Roman" w:hAnsi="Times New Roman" w:cs="Times New Roman"/>
                <w:noProof/>
                <w:sz w:val="28"/>
                <w:szCs w:val="28"/>
                <w:lang w:val="kk-KZ" w:eastAsia="ru-RU"/>
              </w:rPr>
              <m:t>2</m:t>
            </m:r>
          </m:sup>
        </m:sSup>
      </m:oMath>
      <w:r w:rsidRPr="00AB7A0E">
        <w:rPr>
          <w:rFonts w:ascii="Times New Roman" w:eastAsia="Times New Roman" w:hAnsi="Times New Roman" w:cs="Times New Roman"/>
          <w:noProof/>
          <w:sz w:val="28"/>
          <w:szCs w:val="28"/>
          <w:lang w:val="kk-KZ" w:eastAsia="ru-RU"/>
        </w:rPr>
        <w:t>(</w:t>
      </w:r>
      <m:oMath>
        <m:r>
          <w:rPr>
            <w:rFonts w:ascii="Cambria Math" w:eastAsia="Times New Roman" w:hAnsi="Times New Roman" w:cs="Times New Roman"/>
            <w:noProof/>
            <w:sz w:val="28"/>
            <w:szCs w:val="28"/>
            <w:lang w:val="kk-KZ" w:eastAsia="ru-RU"/>
          </w:rPr>
          <m:t>φ</m:t>
        </m:r>
      </m:oMath>
      <w:r w:rsidRPr="00AB7A0E">
        <w:rPr>
          <w:rFonts w:ascii="Times New Roman" w:eastAsia="Times New Roman" w:hAnsi="Times New Roman" w:cs="Times New Roman"/>
          <w:noProof/>
          <w:sz w:val="28"/>
          <w:szCs w:val="28"/>
          <w:lang w:val="kk-KZ" w:eastAsia="ru-RU"/>
        </w:rPr>
        <w:t>)=cos</w:t>
      </w:r>
      <m:oMath>
        <m:r>
          <w:rPr>
            <w:rFonts w:ascii="Cambria Math" w:eastAsia="Times New Roman" w:hAnsi="Times New Roman" w:cs="Times New Roman"/>
            <w:noProof/>
            <w:sz w:val="28"/>
            <w:szCs w:val="28"/>
            <w:lang w:val="kk-KZ" w:eastAsia="ru-RU"/>
          </w:rPr>
          <m:t>φ</m:t>
        </m:r>
      </m:oMath>
      <w:r w:rsidRPr="00AB7A0E">
        <w:rPr>
          <w:rFonts w:ascii="Times New Roman" w:eastAsia="Times New Roman" w:hAnsi="Times New Roman" w:cs="Times New Roman"/>
          <w:noProof/>
          <w:sz w:val="28"/>
          <w:szCs w:val="28"/>
          <w:lang w:val="kk-KZ" w:eastAsia="ru-RU"/>
        </w:rPr>
        <w:t>.</w:t>
      </w:r>
    </w:p>
    <w:p w:rsidR="00AB7A0E" w:rsidRPr="00AB7A0E" w:rsidRDefault="00AB7A0E" w:rsidP="00AB7A0E">
      <w:pPr>
        <w:spacing w:after="0" w:line="240" w:lineRule="auto"/>
        <w:ind w:firstLine="709"/>
        <w:contextualSpacing/>
        <w:jc w:val="both"/>
        <w:rPr>
          <w:rFonts w:ascii="Times New Roman" w:eastAsia="Times New Roman" w:hAnsi="Times New Roman" w:cs="Times New Roman"/>
          <w:i/>
          <w:noProof/>
          <w:sz w:val="28"/>
          <w:szCs w:val="28"/>
          <w:lang w:val="kk-KZ" w:eastAsia="ru-RU"/>
        </w:rPr>
      </w:pPr>
      <w:r w:rsidRPr="00AB7A0E">
        <w:rPr>
          <w:rFonts w:ascii="Times New Roman" w:eastAsia="Times New Roman" w:hAnsi="Times New Roman" w:cs="Times New Roman"/>
          <w:noProof/>
          <w:sz w:val="28"/>
          <w:szCs w:val="28"/>
          <w:lang w:val="kk-KZ" w:eastAsia="ru-RU"/>
        </w:rPr>
        <w:t>Бұл кезде ПӘК:</w:t>
      </w:r>
      <w:r w:rsidRPr="00AB7A0E">
        <w:rPr>
          <w:rFonts w:ascii="Times New Roman" w:eastAsia="Times New Roman" w:hAnsi="Times New Roman" w:cs="Times New Roman"/>
          <w:i/>
          <w:noProof/>
          <w:sz w:val="28"/>
          <w:szCs w:val="28"/>
          <w:lang w:val="ru-RU" w:eastAsia="ru-RU"/>
        </w:rPr>
        <w:drawing>
          <wp:inline distT="0" distB="0" distL="0" distR="0" wp14:anchorId="17B54E3E" wp14:editId="21876130">
            <wp:extent cx="1562100" cy="285750"/>
            <wp:effectExtent l="0" t="0" r="0" b="0"/>
            <wp:docPr id="1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2100" cy="285750"/>
                    </a:xfrm>
                    <a:prstGeom prst="rect">
                      <a:avLst/>
                    </a:prstGeom>
                    <a:noFill/>
                    <a:ln>
                      <a:noFill/>
                    </a:ln>
                  </pic:spPr>
                </pic:pic>
              </a:graphicData>
            </a:graphic>
          </wp:inline>
        </w:drawing>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мұндағы  </w:t>
      </w:r>
      <m:oMath>
        <m:sSub>
          <m:sSubPr>
            <m:ctrlPr>
              <w:rPr>
                <w:rFonts w:ascii="Cambria Math" w:eastAsia="Times New Roman" w:hAnsi="Times New Roman" w:cs="Times New Roman"/>
                <w:i/>
                <w:noProof/>
                <w:sz w:val="28"/>
                <w:szCs w:val="28"/>
                <w:lang w:val="kk-KZ" w:eastAsia="ru-RU"/>
              </w:rPr>
            </m:ctrlPr>
          </m:sSubPr>
          <m:e>
            <m:r>
              <w:rPr>
                <w:rFonts w:ascii="Cambria Math" w:eastAsia="Times New Roman" w:hAnsi="Cambria Math" w:cs="Times New Roman"/>
                <w:noProof/>
                <w:sz w:val="28"/>
                <w:szCs w:val="28"/>
                <w:lang w:val="kk-KZ" w:eastAsia="ru-RU"/>
              </w:rPr>
              <m:t>Ф</m:t>
            </m:r>
          </m:e>
          <m:sub>
            <m:r>
              <w:rPr>
                <w:rFonts w:ascii="Cambria Math" w:eastAsia="Times New Roman" w:hAnsi="Times New Roman" w:cs="Times New Roman"/>
                <w:noProof/>
                <w:sz w:val="28"/>
                <w:szCs w:val="28"/>
                <w:lang w:val="kk-KZ" w:eastAsia="ru-RU"/>
              </w:rPr>
              <m:t>0</m:t>
            </m:r>
          </m:sub>
        </m:sSub>
      </m:oMath>
      <w:r w:rsidRPr="00AB7A0E">
        <w:rPr>
          <w:rFonts w:ascii="Times New Roman" w:eastAsia="Times New Roman" w:hAnsi="Times New Roman" w:cs="Times New Roman"/>
          <w:noProof/>
          <w:sz w:val="28"/>
          <w:szCs w:val="28"/>
          <w:lang w:val="kk-KZ" w:eastAsia="ru-RU"/>
        </w:rPr>
        <w:t xml:space="preserve">- жарықтық ағым (диффузиялық көзбен жарық шығарған),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Ф – талшыққа түсетін жарықтық ағым. 2.1-ден жүргізу ПӘК-тің градиенттік  ВС үшін деңгейліктен екі есе аз екенін көрсетеді.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Әлсіздену коэффиуенті </w:t>
      </w:r>
      <m:oMath>
        <m:r>
          <w:rPr>
            <w:rFonts w:ascii="Cambria Math" w:eastAsia="Times New Roman" w:hAnsi="Times New Roman" w:cs="Times New Roman"/>
            <w:noProof/>
            <w:sz w:val="28"/>
            <w:szCs w:val="28"/>
            <w:lang w:val="kk-KZ" w:eastAsia="ru-RU"/>
          </w:rPr>
          <m:t>α</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әлсізденудің</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барлық</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түрлерін</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Cambria Math" w:cs="Times New Roman"/>
            <w:noProof/>
            <w:sz w:val="28"/>
            <w:szCs w:val="28"/>
            <w:lang w:val="kk-KZ" w:eastAsia="ru-RU"/>
          </w:rPr>
          <m:t>есепке</m:t>
        </m:r>
        <m:r>
          <m:rPr>
            <m:sty m:val="p"/>
          </m:rPr>
          <w:rPr>
            <w:rFonts w:ascii="Cambria Math" w:eastAsia="Times New Roman" w:hAnsi="Times New Roman" w:cs="Times New Roman"/>
            <w:noProof/>
            <w:sz w:val="28"/>
            <w:szCs w:val="28"/>
            <w:lang w:val="kk-KZ" w:eastAsia="ru-RU"/>
          </w:rPr>
          <m:t xml:space="preserve"> </m:t>
        </m:r>
      </m:oMath>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алады, қуат бойынша оптикалық сигналдың әлсізденуін көрсетеді және өшу заңына </w:t>
      </w:r>
      <w:r w:rsidRPr="00AB7A0E">
        <w:rPr>
          <w:rFonts w:ascii="Times New Roman" w:eastAsia="Times New Roman" w:hAnsi="Times New Roman" w:cs="Times New Roman"/>
          <w:noProof/>
          <w:sz w:val="28"/>
          <w:szCs w:val="28"/>
          <w:lang w:val="ru-RU" w:eastAsia="ru-RU"/>
        </w:rPr>
        <w:drawing>
          <wp:inline distT="0" distB="0" distL="0" distR="0" wp14:anchorId="61A83EE9" wp14:editId="0E824DA2">
            <wp:extent cx="1266825" cy="2381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6825" cy="238125"/>
                    </a:xfrm>
                    <a:prstGeom prst="rect">
                      <a:avLst/>
                    </a:prstGeom>
                    <a:noFill/>
                    <a:ln>
                      <a:noFill/>
                    </a:ln>
                  </pic:spPr>
                </pic:pic>
              </a:graphicData>
            </a:graphic>
          </wp:inline>
        </w:drawing>
      </w:r>
      <w:r w:rsidRPr="00AB7A0E">
        <w:rPr>
          <w:rFonts w:ascii="Times New Roman" w:eastAsia="Times New Roman" w:hAnsi="Times New Roman" w:cs="Times New Roman"/>
          <w:noProof/>
          <w:sz w:val="28"/>
          <w:szCs w:val="28"/>
          <w:lang w:val="kk-KZ" w:eastAsia="ru-RU"/>
        </w:rPr>
        <w:t xml:space="preserve"> ретінде кіреді, мұндағы </w:t>
      </w:r>
      <m:oMath>
        <m:r>
          <w:rPr>
            <w:rFonts w:ascii="Cambria Math" w:eastAsia="Times New Roman" w:hAnsi="Times New Roman" w:cs="Times New Roman"/>
            <w:noProof/>
            <w:sz w:val="28"/>
            <w:szCs w:val="28"/>
            <w:lang w:val="kk-KZ" w:eastAsia="ru-RU"/>
          </w:rPr>
          <m:t>α</m:t>
        </m:r>
        <m:d>
          <m:dPr>
            <m:begChr m:val="["/>
            <m:endChr m:val="]"/>
            <m:ctrlPr>
              <w:rPr>
                <w:rFonts w:ascii="Cambria Math" w:eastAsia="Times New Roman" w:hAnsi="Times New Roman" w:cs="Times New Roman"/>
                <w:i/>
                <w:noProof/>
                <w:sz w:val="28"/>
                <w:szCs w:val="28"/>
                <w:lang w:val="kk-KZ" w:eastAsia="ru-RU"/>
              </w:rPr>
            </m:ctrlPr>
          </m:dPr>
          <m:e>
            <m:r>
              <w:rPr>
                <w:rFonts w:ascii="Cambria Math" w:eastAsia="Times New Roman" w:hAnsi="Times New Roman" w:cs="Times New Roman"/>
                <w:noProof/>
                <w:sz w:val="28"/>
                <w:szCs w:val="28"/>
                <w:lang w:val="kk-KZ" w:eastAsia="ru-RU"/>
              </w:rPr>
              <m:t>Hn/</m:t>
            </m:r>
            <m:r>
              <w:rPr>
                <w:rFonts w:ascii="Cambria Math" w:eastAsia="Times New Roman" w:hAnsi="Cambria Math" w:cs="Times New Roman"/>
                <w:noProof/>
                <w:sz w:val="28"/>
                <w:szCs w:val="28"/>
                <w:lang w:val="kk-KZ" w:eastAsia="ru-RU"/>
              </w:rPr>
              <m:t>км</m:t>
            </m:r>
          </m:e>
        </m:d>
      </m:oMath>
      <w:r w:rsidRPr="00AB7A0E">
        <w:rPr>
          <w:rFonts w:ascii="Times New Roman" w:eastAsia="Times New Roman" w:hAnsi="Times New Roman" w:cs="Times New Roman"/>
          <w:noProof/>
          <w:sz w:val="28"/>
          <w:szCs w:val="28"/>
          <w:lang w:val="kk-KZ" w:eastAsia="ru-RU"/>
        </w:rPr>
        <w:t xml:space="preserve"> немесе осы теңдіктен дБ-мен анықталады:</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ru-RU" w:eastAsia="ru-RU"/>
        </w:rPr>
        <w:lastRenderedPageBreak/>
        <w:drawing>
          <wp:inline distT="0" distB="0" distL="0" distR="0" wp14:anchorId="37E9034A" wp14:editId="012FF3A5">
            <wp:extent cx="1104900" cy="48577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04900" cy="485775"/>
                    </a:xfrm>
                    <a:prstGeom prst="rect">
                      <a:avLst/>
                    </a:prstGeom>
                    <a:noFill/>
                    <a:ln>
                      <a:noFill/>
                    </a:ln>
                  </pic:spPr>
                </pic:pic>
              </a:graphicData>
            </a:graphic>
          </wp:inline>
        </w:drawing>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 Өте жоғары жиіліктен айырмашылығы  </w:t>
      </w:r>
      <m:oMath>
        <m:r>
          <w:rPr>
            <w:rFonts w:ascii="Cambria Math" w:eastAsia="Times New Roman" w:hAnsi="Times New Roman" w:cs="Times New Roman"/>
            <w:noProof/>
            <w:sz w:val="28"/>
            <w:szCs w:val="28"/>
            <w:lang w:val="kk-KZ" w:eastAsia="ru-RU"/>
          </w:rPr>
          <m:t>α</m:t>
        </m:r>
        <m:d>
          <m:dPr>
            <m:begChr m:val="["/>
            <m:endChr m:val="]"/>
            <m:ctrlPr>
              <w:rPr>
                <w:rFonts w:ascii="Cambria Math" w:eastAsia="Times New Roman" w:hAnsi="Times New Roman" w:cs="Times New Roman"/>
                <w:i/>
                <w:noProof/>
                <w:sz w:val="28"/>
                <w:szCs w:val="28"/>
                <w:lang w:val="kk-KZ" w:eastAsia="ru-RU"/>
              </w:rPr>
            </m:ctrlPr>
          </m:dPr>
          <m:e>
            <m:r>
              <w:rPr>
                <w:rFonts w:ascii="Cambria Math" w:eastAsia="Times New Roman" w:hAnsi="Cambria Math" w:cs="Times New Roman"/>
                <w:noProof/>
                <w:sz w:val="28"/>
                <w:szCs w:val="28"/>
                <w:lang w:val="kk-KZ" w:eastAsia="ru-RU"/>
              </w:rPr>
              <m:t>Дб</m:t>
            </m:r>
            <m:r>
              <w:rPr>
                <w:rFonts w:ascii="Cambria Math" w:eastAsia="Times New Roman" w:hAnsi="Times New Roman" w:cs="Times New Roman"/>
                <w:noProof/>
                <w:sz w:val="28"/>
                <w:szCs w:val="28"/>
                <w:lang w:val="kk-KZ" w:eastAsia="ru-RU"/>
              </w:rPr>
              <m:t>/</m:t>
            </m:r>
            <m:r>
              <w:rPr>
                <w:rFonts w:ascii="Cambria Math" w:eastAsia="Times New Roman" w:hAnsi="Cambria Math" w:cs="Times New Roman"/>
                <w:noProof/>
                <w:sz w:val="28"/>
                <w:szCs w:val="28"/>
                <w:lang w:val="kk-KZ" w:eastAsia="ru-RU"/>
              </w:rPr>
              <m:t>км</m:t>
            </m:r>
          </m:e>
        </m:d>
      </m:oMath>
      <w:r w:rsidRPr="00AB7A0E">
        <w:rPr>
          <w:rFonts w:ascii="Times New Roman" w:eastAsia="Times New Roman" w:hAnsi="Times New Roman" w:cs="Times New Roman"/>
          <w:noProof/>
          <w:sz w:val="28"/>
          <w:szCs w:val="28"/>
          <w:lang w:val="kk-KZ" w:eastAsia="ru-RU"/>
        </w:rPr>
        <w:t>=4,3</w:t>
      </w:r>
      <m:oMath>
        <m:d>
          <m:dPr>
            <m:begChr m:val="["/>
            <m:endChr m:val="]"/>
            <m:ctrlPr>
              <w:rPr>
                <w:rFonts w:ascii="Cambria Math" w:eastAsia="Times New Roman" w:hAnsi="Times New Roman" w:cs="Times New Roman"/>
                <w:i/>
                <w:noProof/>
                <w:sz w:val="28"/>
                <w:szCs w:val="28"/>
                <w:lang w:val="kk-KZ" w:eastAsia="ru-RU"/>
              </w:rPr>
            </m:ctrlPr>
          </m:dPr>
          <m:e>
            <m:r>
              <w:rPr>
                <w:rFonts w:ascii="Cambria Math" w:eastAsia="Times New Roman" w:hAnsi="Times New Roman" w:cs="Times New Roman"/>
                <w:noProof/>
                <w:sz w:val="28"/>
                <w:szCs w:val="28"/>
                <w:lang w:val="kk-KZ" w:eastAsia="ru-RU"/>
              </w:rPr>
              <m:t>Hn/</m:t>
            </m:r>
            <m:r>
              <w:rPr>
                <w:rFonts w:ascii="Cambria Math" w:eastAsia="Times New Roman" w:hAnsi="Cambria Math" w:cs="Times New Roman"/>
                <w:noProof/>
                <w:sz w:val="28"/>
                <w:szCs w:val="28"/>
                <w:lang w:val="kk-KZ" w:eastAsia="ru-RU"/>
              </w:rPr>
              <m:t>км</m:t>
            </m:r>
          </m:e>
        </m:d>
      </m:oMath>
      <w:r w:rsidRPr="00AB7A0E">
        <w:rPr>
          <w:rFonts w:ascii="Times New Roman" w:eastAsia="Times New Roman" w:hAnsi="Times New Roman" w:cs="Times New Roman"/>
          <w:noProof/>
          <w:sz w:val="28"/>
          <w:szCs w:val="28"/>
          <w:lang w:val="kk-KZ" w:eastAsia="ru-RU"/>
        </w:rPr>
        <w:t>.</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    Жалпы жағдайда әлсіздену коэффиценті құраушы қосынды ретінде беріледі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ru-RU" w:eastAsia="ru-RU"/>
        </w:rPr>
        <w:drawing>
          <wp:inline distT="0" distB="0" distL="0" distR="0" wp14:anchorId="27A2B88A" wp14:editId="288E576F">
            <wp:extent cx="1231900" cy="381000"/>
            <wp:effectExtent l="0" t="0" r="635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1900" cy="381000"/>
                    </a:xfrm>
                    <a:prstGeom prst="rect">
                      <a:avLst/>
                    </a:prstGeom>
                    <a:noFill/>
                    <a:ln>
                      <a:noFill/>
                    </a:ln>
                  </pic:spPr>
                </pic:pic>
              </a:graphicData>
            </a:graphic>
          </wp:inline>
        </w:drawing>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Мұндағы </w:t>
      </w:r>
      <w:r w:rsidRPr="00AB7A0E">
        <w:rPr>
          <w:rFonts w:ascii="Times New Roman" w:eastAsia="Times New Roman" w:hAnsi="Times New Roman" w:cs="Times New Roman"/>
          <w:noProof/>
          <w:sz w:val="28"/>
          <w:szCs w:val="28"/>
          <w:lang w:val="ru-RU" w:eastAsia="ru-RU"/>
        </w:rPr>
        <w:drawing>
          <wp:inline distT="0" distB="0" distL="0" distR="0" wp14:anchorId="77BCFF5F" wp14:editId="289DD0FE">
            <wp:extent cx="1492494" cy="2952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92494" cy="295275"/>
                    </a:xfrm>
                    <a:prstGeom prst="rect">
                      <a:avLst/>
                    </a:prstGeom>
                    <a:noFill/>
                    <a:ln>
                      <a:noFill/>
                    </a:ln>
                  </pic:spPr>
                </pic:pic>
              </a:graphicData>
            </a:graphic>
          </wp:inline>
        </w:drawing>
      </w:r>
      <w:r w:rsidRPr="00AB7A0E">
        <w:rPr>
          <w:rFonts w:ascii="Times New Roman" w:eastAsia="Times New Roman" w:hAnsi="Times New Roman" w:cs="Times New Roman"/>
          <w:noProof/>
          <w:sz w:val="28"/>
          <w:szCs w:val="28"/>
          <w:lang w:val="kk-KZ" w:eastAsia="ru-RU"/>
        </w:rPr>
        <w:t xml:space="preserve">- әлсіздену.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Байланыстырғыш құралдарға (оптикалық разъемдар мен свартты стыктар) өте жоғарғы талаптар қойылады: зазор</w:t>
      </w:r>
      <m:oMath>
        <m:r>
          <w:rPr>
            <w:rFonts w:ascii="Cambria Math" w:eastAsia="Times New Roman" w:hAnsi="Cambria Math" w:cs="Times New Roman"/>
            <w:noProof/>
            <w:sz w:val="28"/>
            <w:szCs w:val="28"/>
            <w:lang w:val="kk-KZ" w:eastAsia="ru-RU"/>
          </w:rPr>
          <m:t>≤</m:t>
        </m:r>
      </m:oMath>
      <w:r w:rsidRPr="00AB7A0E">
        <w:rPr>
          <w:rFonts w:ascii="Times New Roman" w:eastAsia="Times New Roman" w:hAnsi="Times New Roman" w:cs="Times New Roman"/>
          <w:noProof/>
          <w:sz w:val="28"/>
          <w:szCs w:val="28"/>
          <w:lang w:val="kk-KZ" w:eastAsia="ru-RU"/>
        </w:rPr>
        <w:t>(1</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2</m:t>
        </m:r>
      </m:oMath>
      <w:r w:rsidRPr="00AB7A0E">
        <w:rPr>
          <w:rFonts w:ascii="Times New Roman" w:eastAsia="Times New Roman" w:hAnsi="Times New Roman" w:cs="Times New Roman"/>
          <w:noProof/>
          <w:sz w:val="28"/>
          <w:szCs w:val="28"/>
          <w:lang w:val="kk-KZ" w:eastAsia="ru-RU"/>
        </w:rPr>
        <w:t xml:space="preserve">)мкм, перекос </w:t>
      </w:r>
      <m:oMath>
        <m:r>
          <w:rPr>
            <w:rFonts w:ascii="Cambria Math" w:eastAsia="Times New Roman" w:hAnsi="Cambria Math" w:cs="Times New Roman"/>
            <w:noProof/>
            <w:sz w:val="28"/>
            <w:szCs w:val="28"/>
            <w:lang w:val="kk-KZ" w:eastAsia="ru-RU"/>
          </w:rPr>
          <m:t>≤</m:t>
        </m:r>
      </m:oMath>
      <w:r w:rsidRPr="00AB7A0E">
        <w:rPr>
          <w:rFonts w:ascii="Times New Roman" w:eastAsia="Times New Roman" w:hAnsi="Times New Roman" w:cs="Times New Roman"/>
          <w:noProof/>
          <w:sz w:val="28"/>
          <w:szCs w:val="28"/>
          <w:lang w:val="kk-KZ" w:eastAsia="ru-RU"/>
        </w:rPr>
        <w:t>(4</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6</m:t>
        </m:r>
      </m:oMath>
      <w:r w:rsidRPr="00AB7A0E">
        <w:rPr>
          <w:rFonts w:ascii="Times New Roman" w:eastAsia="Times New Roman" w:hAnsi="Times New Roman" w:cs="Times New Roman"/>
          <w:noProof/>
          <w:sz w:val="28"/>
          <w:szCs w:val="28"/>
          <w:lang w:val="kk-KZ" w:eastAsia="ru-RU"/>
        </w:rPr>
        <w:t>) – бұл кезде шығын мөлшері (0,2</w:t>
      </w:r>
      <m:oMath>
        <m:r>
          <w:rPr>
            <w:rFonts w:ascii="Cambria Math" w:eastAsia="Times New Roman" w:hAnsi="Cambria Math" w:cs="Times New Roman"/>
            <w:noProof/>
            <w:sz w:val="28"/>
            <w:szCs w:val="28"/>
            <w:lang w:val="kk-KZ" w:eastAsia="ru-RU"/>
          </w:rPr>
          <m:t>÷</m:t>
        </m:r>
        <m:r>
          <w:rPr>
            <w:rFonts w:ascii="Cambria Math" w:eastAsia="Times New Roman" w:hAnsi="Times New Roman" w:cs="Times New Roman"/>
            <w:noProof/>
            <w:sz w:val="28"/>
            <w:szCs w:val="28"/>
            <w:lang w:val="kk-KZ" w:eastAsia="ru-RU"/>
          </w:rPr>
          <m:t>1</m:t>
        </m:r>
      </m:oMath>
      <w:r w:rsidRPr="00AB7A0E">
        <w:rPr>
          <w:rFonts w:ascii="Times New Roman" w:eastAsia="Times New Roman" w:hAnsi="Times New Roman" w:cs="Times New Roman"/>
          <w:noProof/>
          <w:sz w:val="28"/>
          <w:szCs w:val="28"/>
          <w:lang w:val="kk-KZ" w:eastAsia="ru-RU"/>
        </w:rPr>
        <w:t xml:space="preserve">)дБ болады. Бұл шарттар орындалмаған жағдайда шығындар 7-20 есе көбейеді. Одан қатал талаптар бірмодты ТОБЖ  байланыс құралдарына қойылады.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Екінші қосылғыш </w:t>
      </w:r>
      <w:r w:rsidRPr="00AB7A0E">
        <w:rPr>
          <w:rFonts w:ascii="Times New Roman" w:eastAsia="Times New Roman" w:hAnsi="Times New Roman" w:cs="Times New Roman"/>
          <w:noProof/>
          <w:sz w:val="28"/>
          <w:szCs w:val="28"/>
          <w:lang w:val="ru-RU" w:eastAsia="ru-RU"/>
        </w:rPr>
        <w:drawing>
          <wp:inline distT="0" distB="0" distL="0" distR="0" wp14:anchorId="49676A87" wp14:editId="1F6E971C">
            <wp:extent cx="342900" cy="1524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2900" cy="152400"/>
                    </a:xfrm>
                    <a:prstGeom prst="rect">
                      <a:avLst/>
                    </a:prstGeom>
                    <a:noFill/>
                    <a:ln>
                      <a:noFill/>
                    </a:ln>
                  </pic:spPr>
                </pic:pic>
              </a:graphicData>
            </a:graphic>
          </wp:inline>
        </w:drawing>
      </w:r>
      <w:r w:rsidRPr="00AB7A0E">
        <w:rPr>
          <w:rFonts w:ascii="Times New Roman" w:eastAsia="Times New Roman" w:hAnsi="Times New Roman" w:cs="Times New Roman"/>
          <w:noProof/>
          <w:sz w:val="28"/>
          <w:szCs w:val="28"/>
          <w:lang w:val="kk-KZ" w:eastAsia="ru-RU"/>
        </w:rPr>
        <w:t>- сызықтың өзіндегі әлсізденуді есепке алады,</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ru-RU" w:eastAsia="ru-RU"/>
        </w:rPr>
        <w:drawing>
          <wp:inline distT="0" distB="0" distL="0" distR="0" wp14:anchorId="70A7CD62" wp14:editId="707F1BFD">
            <wp:extent cx="1985437" cy="245660"/>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r="52505" b="-4033"/>
                    <a:stretch>
                      <a:fillRect/>
                    </a:stretch>
                  </pic:blipFill>
                  <pic:spPr bwMode="auto">
                    <a:xfrm>
                      <a:off x="0" y="0"/>
                      <a:ext cx="1985437" cy="245660"/>
                    </a:xfrm>
                    <a:prstGeom prst="rect">
                      <a:avLst/>
                    </a:prstGeom>
                    <a:noFill/>
                    <a:ln>
                      <a:noFill/>
                    </a:ln>
                  </pic:spPr>
                </pic:pic>
              </a:graphicData>
            </a:graphic>
          </wp:inline>
        </w:drawing>
      </w:r>
      <w:r w:rsidRPr="00AB7A0E">
        <w:rPr>
          <w:rFonts w:ascii="Times New Roman" w:eastAsia="Times New Roman" w:hAnsi="Times New Roman" w:cs="Times New Roman"/>
          <w:noProof/>
          <w:sz w:val="28"/>
          <w:szCs w:val="28"/>
          <w:lang w:val="kk-KZ" w:eastAsia="ru-RU"/>
        </w:rPr>
        <w:t xml:space="preserve">                                                     (4.3)</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мұндағы </w:t>
      </w:r>
      <w:r w:rsidRPr="00AB7A0E">
        <w:rPr>
          <w:rFonts w:ascii="Times New Roman" w:eastAsia="Times New Roman" w:hAnsi="Times New Roman" w:cs="Times New Roman"/>
          <w:noProof/>
          <w:sz w:val="28"/>
          <w:szCs w:val="28"/>
          <w:lang w:val="ru-RU" w:eastAsia="ru-RU"/>
        </w:rPr>
        <w:drawing>
          <wp:inline distT="0" distB="0" distL="0" distR="0" wp14:anchorId="5761AE9F" wp14:editId="5974F163">
            <wp:extent cx="352425" cy="171450"/>
            <wp:effectExtent l="0" t="0" r="952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2425" cy="171450"/>
                    </a:xfrm>
                    <a:prstGeom prst="rect">
                      <a:avLst/>
                    </a:prstGeom>
                    <a:noFill/>
                    <a:ln>
                      <a:noFill/>
                    </a:ln>
                  </pic:spPr>
                </pic:pic>
              </a:graphicData>
            </a:graphic>
          </wp:inline>
        </w:drawing>
      </w:r>
      <w:r w:rsidRPr="00AB7A0E">
        <w:rPr>
          <w:rFonts w:ascii="Times New Roman" w:eastAsia="Times New Roman" w:hAnsi="Times New Roman" w:cs="Times New Roman"/>
          <w:noProof/>
          <w:sz w:val="28"/>
          <w:szCs w:val="28"/>
          <w:lang w:val="kk-KZ" w:eastAsia="ru-RU"/>
        </w:rPr>
        <w:t>- негізінен примесей кезіндегі талшықтың өзінде шығынға ұшыраған әлсіздену.</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m:oMath>
        <m:sSub>
          <m:sSubPr>
            <m:ctrlPr>
              <w:rPr>
                <w:rFonts w:ascii="Cambria Math" w:eastAsia="Times New Roman" w:hAnsi="Times New Roman" w:cs="Times New Roman"/>
                <w:i/>
                <w:noProof/>
                <w:sz w:val="28"/>
                <w:szCs w:val="28"/>
                <w:lang w:val="ru-RU" w:eastAsia="ru-RU"/>
              </w:rPr>
            </m:ctrlPr>
          </m:sSubPr>
          <m:e>
            <m:r>
              <w:rPr>
                <w:rFonts w:ascii="Cambria Math" w:eastAsia="Times New Roman" w:hAnsi="Times New Roman" w:cs="Times New Roman"/>
                <w:noProof/>
                <w:sz w:val="28"/>
                <w:szCs w:val="28"/>
                <w:lang w:val="kk-KZ" w:eastAsia="ru-RU"/>
              </w:rPr>
              <m:t>δ</m:t>
            </m:r>
          </m:e>
          <m:sub>
            <m:r>
              <w:rPr>
                <w:rFonts w:ascii="Cambria Math" w:eastAsia="Times New Roman" w:hAnsi="Times New Roman" w:cs="Times New Roman"/>
                <w:noProof/>
                <w:sz w:val="28"/>
                <w:szCs w:val="28"/>
                <w:lang w:val="kk-KZ" w:eastAsia="ru-RU"/>
              </w:rPr>
              <m:t>1</m:t>
            </m:r>
          </m:sub>
        </m:sSub>
      </m:oMath>
      <w:r w:rsidRPr="00AB7A0E">
        <w:rPr>
          <w:rFonts w:ascii="Times New Roman" w:eastAsia="Times New Roman" w:hAnsi="Times New Roman" w:cs="Times New Roman"/>
          <w:noProof/>
          <w:sz w:val="28"/>
          <w:szCs w:val="28"/>
          <w:lang w:val="kk-KZ" w:eastAsia="ru-RU"/>
        </w:rPr>
        <w:t>-  орташа жоғалу бұрышы (ХЖ өлшемі бойынша). Қиынырақ формулалар есептеледі және сыртқы қабаты жойылады. Энергияның бөлігі сыртқы қабатқа түседі. Әсіресе, бірмодельді ТОБЖ (</w:t>
      </w:r>
      <m:oMath>
        <m:r>
          <m:rPr>
            <m:sty m:val="p"/>
          </m:rPr>
          <w:rPr>
            <w:rFonts w:ascii="Cambria Math" w:eastAsia="Times New Roman" w:hAnsi="Cambria Math" w:cs="Times New Roman"/>
            <w:noProof/>
            <w:sz w:val="28"/>
            <w:szCs w:val="28"/>
            <w:lang w:val="kk-KZ" w:eastAsia="ru-RU"/>
          </w:rPr>
          <m:t>α</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пог</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тыйым</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салынған</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зонада</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жұтылу</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сызығының</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еніне</m:t>
        </m:r>
        <m:r>
          <m:rPr>
            <m:sty m:val="p"/>
          </m:rPr>
          <w:rPr>
            <w:rFonts w:ascii="Cambria Math" w:eastAsia="Times New Roman" w:hAnsi="Times New Roman" w:cs="Times New Roman"/>
            <w:noProof/>
            <w:sz w:val="28"/>
            <w:szCs w:val="28"/>
            <w:lang w:val="kk-KZ" w:eastAsia="ru-RU"/>
          </w:rPr>
          <m:t xml:space="preserve"> </m:t>
        </m:r>
        <m:r>
          <m:rPr>
            <m:sty m:val="p"/>
          </m:rPr>
          <w:rPr>
            <w:rFonts w:ascii="Cambria Math" w:eastAsia="Times New Roman" w:hAnsi="Times New Roman" w:cs="Times New Roman"/>
            <w:noProof/>
            <w:sz w:val="28"/>
            <w:szCs w:val="28"/>
            <w:lang w:val="kk-KZ" w:eastAsia="ru-RU"/>
          </w:rPr>
          <m:t>тәуелді</m:t>
        </m:r>
      </m:oMath>
      <w:r w:rsidRPr="00AB7A0E">
        <w:rPr>
          <w:rFonts w:ascii="Times New Roman" w:eastAsia="Times New Roman" w:hAnsi="Times New Roman" w:cs="Times New Roman"/>
          <w:noProof/>
          <w:sz w:val="28"/>
          <w:szCs w:val="28"/>
          <w:lang w:val="kk-KZ" w:eastAsia="ru-RU"/>
        </w:rPr>
        <w:t>).</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Талшықтағы деффектер және n функциялар есебінен әлсірейді .(релевтік жоғалу).</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Эмпирикалық коэффициенті.Материалға байланысты, 0.7/ 1.5 аралығында жатқан .</w:t>
      </w:r>
    </w:p>
    <w:p w:rsidR="00AB7A0E" w:rsidRPr="00AB7A0E" w:rsidRDefault="00AB7A0E" w:rsidP="00AB7A0E">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ru-RU" w:eastAsia="ru-RU"/>
        </w:rPr>
        <w:drawing>
          <wp:inline distT="0" distB="0" distL="0" distR="0" wp14:anchorId="765D44D1" wp14:editId="73260EAB">
            <wp:extent cx="3438525" cy="2231837"/>
            <wp:effectExtent l="19050" t="0" r="9525" b="0"/>
            <wp:docPr id="22"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srcRect l="29109" t="33074" r="14697" b="21340"/>
                    <a:stretch>
                      <a:fillRect/>
                    </a:stretch>
                  </pic:blipFill>
                  <pic:spPr bwMode="auto">
                    <a:xfrm>
                      <a:off x="0" y="0"/>
                      <a:ext cx="3438525" cy="2231837"/>
                    </a:xfrm>
                    <a:prstGeom prst="rect">
                      <a:avLst/>
                    </a:prstGeom>
                    <a:noFill/>
                    <a:ln w="9525">
                      <a:noFill/>
                      <a:miter lim="800000"/>
                      <a:headEnd/>
                      <a:tailEnd/>
                    </a:ln>
                  </pic:spPr>
                </pic:pic>
              </a:graphicData>
            </a:graphic>
          </wp:inline>
        </w:drawing>
      </w:r>
    </w:p>
    <w:p w:rsidR="00AB7A0E" w:rsidRPr="00AB7A0E" w:rsidRDefault="00AB7A0E" w:rsidP="00AB7A0E">
      <w:pPr>
        <w:spacing w:after="0" w:line="240" w:lineRule="auto"/>
        <w:ind w:firstLine="709"/>
        <w:contextualSpacing/>
        <w:jc w:val="center"/>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center"/>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Сурет  4.2 - ВС әлсіреуі коэффициенті</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m:oMath>
        <m:sSub>
          <m:sSubPr>
            <m:ctrlPr>
              <w:rPr>
                <w:rFonts w:ascii="Cambria Math" w:eastAsia="Times New Roman" w:hAnsi="Times New Roman" w:cs="Times New Roman"/>
                <w:noProof/>
                <w:sz w:val="28"/>
                <w:szCs w:val="28"/>
                <w:lang w:val="kk-KZ" w:eastAsia="ru-RU"/>
              </w:rPr>
            </m:ctrlPr>
          </m:sSubPr>
          <m:e>
            <m:r>
              <m:rPr>
                <m:sty m:val="p"/>
              </m:rPr>
              <w:rPr>
                <w:rFonts w:ascii="Cambria Math" w:eastAsia="Times New Roman" w:hAnsi="Cambria Math" w:cs="Times New Roman"/>
                <w:noProof/>
                <w:sz w:val="28"/>
                <w:szCs w:val="28"/>
                <w:lang w:val="kk-KZ" w:eastAsia="ru-RU"/>
              </w:rPr>
              <m:t>α</m:t>
            </m:r>
          </m:e>
          <m:sub>
            <m:r>
              <m:rPr>
                <m:sty m:val="p"/>
              </m:rPr>
              <w:rPr>
                <w:rFonts w:ascii="Cambria Math" w:eastAsia="Times New Roman" w:hAnsi="Cambria Math" w:cs="Times New Roman"/>
                <w:noProof/>
                <w:sz w:val="28"/>
                <w:szCs w:val="28"/>
                <w:lang w:val="kk-KZ" w:eastAsia="ru-RU"/>
              </w:rPr>
              <m:t>итг</m:t>
            </m:r>
          </m:sub>
        </m:sSub>
        <m:r>
          <m:rPr>
            <m:sty m:val="p"/>
          </m:rPr>
          <w:rPr>
            <w:rFonts w:ascii="Cambria Math" w:eastAsia="Times New Roman" w:hAnsi="Cambria Math" w:cs="Times New Roman"/>
            <w:noProof/>
            <w:sz w:val="28"/>
            <w:szCs w:val="28"/>
            <w:lang w:val="kk-KZ" w:eastAsia="ru-RU"/>
          </w:rPr>
          <m:t>-</m:t>
        </m:r>
      </m:oMath>
      <w:r w:rsidRPr="00AB7A0E">
        <w:rPr>
          <w:rFonts w:ascii="Times New Roman" w:eastAsia="Times New Roman" w:hAnsi="Times New Roman" w:cs="Times New Roman"/>
          <w:noProof/>
          <w:sz w:val="28"/>
          <w:szCs w:val="28"/>
          <w:lang w:val="kk-KZ" w:eastAsia="ru-RU"/>
        </w:rPr>
        <w:t xml:space="preserve"> талшықтардың иілуді оқып жоғалу есебінен әлсірейді, толық шағылу жойылғанда. </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lastRenderedPageBreak/>
        <w:t xml:space="preserve">Бұл жоғалулардан құтылу үшін R&gt; </w:t>
      </w:r>
      <m:oMath>
        <m:sSub>
          <m:sSubPr>
            <m:ctrlPr>
              <w:rPr>
                <w:rFonts w:ascii="Cambria Math" w:eastAsia="Times New Roman" w:hAnsi="Times New Roman" w:cs="Times New Roman"/>
                <w:noProof/>
                <w:sz w:val="28"/>
                <w:szCs w:val="28"/>
                <w:lang w:val="kk-KZ" w:eastAsia="ru-RU"/>
              </w:rPr>
            </m:ctrlPr>
          </m:sSubPr>
          <m:e>
            <m:r>
              <m:rPr>
                <m:sty m:val="p"/>
              </m:rPr>
              <w:rPr>
                <w:rFonts w:ascii="Cambria Math" w:eastAsia="Times New Roman" w:hAnsi="Times New Roman" w:cs="Times New Roman"/>
                <w:noProof/>
                <w:sz w:val="28"/>
                <w:szCs w:val="28"/>
                <w:lang w:val="kk-KZ" w:eastAsia="ru-RU"/>
              </w:rPr>
              <m:t>R</m:t>
            </m:r>
          </m:e>
          <m:sub>
            <m:r>
              <m:rPr>
                <m:sty m:val="p"/>
              </m:rPr>
              <w:rPr>
                <w:rFonts w:ascii="Cambria Math" w:eastAsia="Times New Roman" w:hAnsi="Cambria Math" w:cs="Times New Roman"/>
                <w:noProof/>
                <w:sz w:val="28"/>
                <w:szCs w:val="28"/>
                <w:lang w:val="kk-KZ" w:eastAsia="ru-RU"/>
              </w:rPr>
              <m:t>α</m:t>
            </m:r>
            <m:r>
              <m:rPr>
                <m:sty m:val="p"/>
              </m:rPr>
              <w:rPr>
                <w:rFonts w:ascii="Cambria Math" w:eastAsia="Times New Roman" w:hAnsi="Times New Roman" w:cs="Times New Roman"/>
                <w:noProof/>
                <w:sz w:val="28"/>
                <w:szCs w:val="28"/>
                <w:lang w:val="kk-KZ" w:eastAsia="ru-RU"/>
              </w:rPr>
              <m:t>p</m:t>
            </m:r>
          </m:sub>
        </m:sSub>
      </m:oMath>
      <w:r w:rsidRPr="00AB7A0E">
        <w:rPr>
          <w:rFonts w:ascii="Times New Roman" w:eastAsia="Times New Roman" w:hAnsi="Times New Roman" w:cs="Times New Roman"/>
          <w:noProof/>
          <w:sz w:val="28"/>
          <w:szCs w:val="28"/>
          <w:lang w:val="kk-KZ" w:eastAsia="ru-RU"/>
        </w:rPr>
        <w:t>.</w:t>
      </w:r>
      <m:oMath>
        <m:r>
          <m:rPr>
            <m:sty m:val="p"/>
          </m:rPr>
          <w:rPr>
            <w:rFonts w:ascii="Cambria Math" w:eastAsia="Times New Roman" w:hAnsi="Cambria Math" w:cs="Times New Roman"/>
            <w:noProof/>
            <w:sz w:val="28"/>
            <w:szCs w:val="28"/>
            <w:lang w:val="kk-KZ" w:eastAsia="ru-RU"/>
          </w:rPr>
          <m:t>∆</m:t>
        </m:r>
        <m:r>
          <m:rPr>
            <m:sty m:val="p"/>
          </m:rPr>
          <w:rPr>
            <w:rFonts w:ascii="Cambria Math" w:eastAsia="Times New Roman" w:hAnsi="Times New Roman" w:cs="Times New Roman"/>
            <w:noProof/>
            <w:sz w:val="28"/>
            <w:szCs w:val="28"/>
            <w:lang w:val="kk-KZ" w:eastAsia="ru-RU"/>
          </w:rPr>
          <m:t>n</m:t>
        </m:r>
        <m:r>
          <w:rPr>
            <w:rFonts w:ascii="Cambria Math" w:eastAsia="Times New Roman" w:hAnsi="Times New Roman" w:cs="Times New Roman"/>
            <w:noProof/>
            <w:sz w:val="28"/>
            <w:szCs w:val="28"/>
            <w:lang w:val="kk-KZ" w:eastAsia="ru-RU"/>
          </w:rPr>
          <m:t>&gt;0.002</m:t>
        </m:r>
      </m:oMath>
      <w:r w:rsidRPr="00AB7A0E">
        <w:rPr>
          <w:rFonts w:ascii="Times New Roman" w:eastAsia="Times New Roman" w:hAnsi="Times New Roman" w:cs="Times New Roman"/>
          <w:noProof/>
          <w:sz w:val="28"/>
          <w:szCs w:val="28"/>
          <w:lang w:val="kk-KZ" w:eastAsia="ru-RU"/>
        </w:rPr>
        <w:t xml:space="preserve"> талшықтар иілуі радиусы тармақтары орындалу керек. </w:t>
      </w:r>
      <m:oMath>
        <m:sSub>
          <m:sSubPr>
            <m:ctrlPr>
              <w:rPr>
                <w:rFonts w:ascii="Cambria Math" w:eastAsia="Times New Roman" w:hAnsi="Times New Roman" w:cs="Times New Roman"/>
                <w:noProof/>
                <w:sz w:val="28"/>
                <w:szCs w:val="28"/>
                <w:lang w:val="kk-KZ" w:eastAsia="ru-RU"/>
              </w:rPr>
            </m:ctrlPr>
          </m:sSubPr>
          <m:e>
            <m:r>
              <m:rPr>
                <m:sty m:val="p"/>
              </m:rPr>
              <w:rPr>
                <w:rFonts w:ascii="Cambria Math" w:eastAsia="Times New Roman" w:hAnsi="Times New Roman" w:cs="Times New Roman"/>
                <w:noProof/>
                <w:sz w:val="28"/>
                <w:szCs w:val="28"/>
                <w:lang w:val="kk-KZ" w:eastAsia="ru-RU"/>
              </w:rPr>
              <m:t>R</m:t>
            </m:r>
          </m:e>
          <m:sub>
            <m:r>
              <m:rPr>
                <m:sty m:val="p"/>
              </m:rPr>
              <w:rPr>
                <w:rFonts w:ascii="Cambria Math" w:eastAsia="Times New Roman" w:hAnsi="Times New Roman" w:cs="Times New Roman"/>
                <w:noProof/>
                <w:sz w:val="28"/>
                <w:szCs w:val="28"/>
                <w:lang w:val="kk-KZ" w:eastAsia="ru-RU"/>
              </w:rPr>
              <m:t>p</m:t>
            </m:r>
          </m:sub>
        </m:sSub>
      </m:oMath>
      <w:r w:rsidRPr="00AB7A0E">
        <w:rPr>
          <w:rFonts w:ascii="Times New Roman" w:eastAsia="Times New Roman" w:hAnsi="Times New Roman" w:cs="Times New Roman"/>
          <w:noProof/>
          <w:sz w:val="28"/>
          <w:szCs w:val="28"/>
          <w:lang w:val="kk-KZ" w:eastAsia="ru-RU"/>
        </w:rPr>
        <w:t xml:space="preserve"> шектік иілу радиусы.</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 xml:space="preserve">Қосылғыштардың әлсіреуі әр түрлі түрдегі талшықтар кварцті шыны үшін дБ/км бөлшектерде жатады. Көпөлшемді талшықтар үшін </w:t>
      </w:r>
      <m:oMath>
        <m:r>
          <m:rPr>
            <m:sty m:val="p"/>
          </m:rPr>
          <w:rPr>
            <w:rFonts w:ascii="Cambria Math" w:eastAsia="Times New Roman" w:hAnsi="Cambria Math" w:cs="Times New Roman"/>
            <w:noProof/>
            <w:sz w:val="28"/>
            <w:szCs w:val="28"/>
            <w:lang w:val="kk-KZ" w:eastAsia="ru-RU"/>
          </w:rPr>
          <m:t>α</m:t>
        </m:r>
        <m:r>
          <m:rPr>
            <m:sty m:val="p"/>
          </m:rPr>
          <w:rPr>
            <w:rFonts w:ascii="Cambria Math" w:eastAsia="Times New Roman" w:hAnsi="Times New Roman" w:cs="Times New Roman"/>
            <w:noProof/>
            <w:sz w:val="28"/>
            <w:szCs w:val="28"/>
            <w:lang w:val="kk-KZ" w:eastAsia="ru-RU"/>
          </w:rPr>
          <m:t>=</m:t>
        </m:r>
      </m:oMath>
      <w:r w:rsidRPr="00AB7A0E">
        <w:rPr>
          <w:rFonts w:ascii="Times New Roman" w:eastAsia="Times New Roman" w:hAnsi="Times New Roman" w:cs="Times New Roman"/>
          <w:noProof/>
          <w:sz w:val="28"/>
          <w:szCs w:val="28"/>
          <w:lang w:val="kk-KZ" w:eastAsia="ru-RU"/>
        </w:rPr>
        <w:t>(10-1000)дБ/км.</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m:oMath>
        <m:r>
          <m:rPr>
            <m:sty m:val="p"/>
          </m:rPr>
          <w:rPr>
            <w:rFonts w:ascii="Cambria Math" w:eastAsia="Times New Roman" w:hAnsi="Cambria Math" w:cs="Times New Roman"/>
            <w:noProof/>
            <w:sz w:val="28"/>
            <w:szCs w:val="28"/>
            <w:lang w:val="kk-KZ" w:eastAsia="ru-RU"/>
          </w:rPr>
          <m:t>α</m:t>
        </m:r>
      </m:oMath>
      <w:r w:rsidRPr="00AB7A0E">
        <w:rPr>
          <w:rFonts w:ascii="Times New Roman" w:eastAsia="Times New Roman" w:hAnsi="Times New Roman" w:cs="Times New Roman"/>
          <w:noProof/>
          <w:sz w:val="28"/>
          <w:szCs w:val="28"/>
          <w:lang w:val="kk-KZ" w:eastAsia="ru-RU"/>
        </w:rPr>
        <w:t xml:space="preserve"> (l) экспериментті тәуелділік кварцты шыныда минимум жұтылу болады. 1ОП-</w:t>
      </w:r>
      <m:oMath>
        <m:r>
          <m:rPr>
            <m:sty m:val="p"/>
          </m:rPr>
          <w:rPr>
            <w:rFonts w:ascii="Cambria Math" w:eastAsia="Times New Roman" w:hAnsi="Cambria Math" w:cs="Times New Roman"/>
            <w:noProof/>
            <w:sz w:val="28"/>
            <w:szCs w:val="28"/>
            <w:lang w:val="kk-KZ" w:eastAsia="ru-RU"/>
          </w:rPr>
          <m:t>α</m:t>
        </m:r>
      </m:oMath>
      <w:r w:rsidRPr="00AB7A0E">
        <w:rPr>
          <w:rFonts w:ascii="Times New Roman" w:eastAsia="Times New Roman" w:hAnsi="Times New Roman" w:cs="Times New Roman"/>
          <w:noProof/>
          <w:sz w:val="28"/>
          <w:szCs w:val="28"/>
          <w:lang w:val="kk-KZ" w:eastAsia="ru-RU"/>
        </w:rPr>
        <w:t>=0.82 -0.88 мкм 2ОП-</w:t>
      </w:r>
      <m:oMath>
        <m:r>
          <m:rPr>
            <m:sty m:val="p"/>
          </m:rPr>
          <w:rPr>
            <w:rFonts w:ascii="Cambria Math" w:eastAsia="Times New Roman" w:hAnsi="Cambria Math" w:cs="Times New Roman"/>
            <w:noProof/>
            <w:sz w:val="28"/>
            <w:szCs w:val="28"/>
            <w:lang w:val="kk-KZ" w:eastAsia="ru-RU"/>
          </w:rPr>
          <m:t>α</m:t>
        </m:r>
      </m:oMath>
      <w:r w:rsidRPr="00AB7A0E">
        <w:rPr>
          <w:rFonts w:ascii="Times New Roman" w:eastAsia="Times New Roman" w:hAnsi="Times New Roman" w:cs="Times New Roman"/>
          <w:noProof/>
          <w:sz w:val="28"/>
          <w:szCs w:val="28"/>
          <w:lang w:val="kk-KZ" w:eastAsia="ru-RU"/>
        </w:rPr>
        <w:t>=1.285 /1.33 мкм 3ОП-</w:t>
      </w:r>
      <m:oMath>
        <m:r>
          <m:rPr>
            <m:sty m:val="p"/>
          </m:rPr>
          <w:rPr>
            <w:rFonts w:ascii="Cambria Math" w:eastAsia="Times New Roman" w:hAnsi="Cambria Math" w:cs="Times New Roman"/>
            <w:noProof/>
            <w:sz w:val="28"/>
            <w:szCs w:val="28"/>
            <w:lang w:val="kk-KZ" w:eastAsia="ru-RU"/>
          </w:rPr>
          <m:t>α</m:t>
        </m:r>
      </m:oMath>
      <w:r w:rsidRPr="00AB7A0E">
        <w:rPr>
          <w:rFonts w:ascii="Times New Roman" w:eastAsia="Times New Roman" w:hAnsi="Times New Roman" w:cs="Times New Roman"/>
          <w:noProof/>
          <w:sz w:val="28"/>
          <w:szCs w:val="28"/>
          <w:lang w:val="kk-KZ" w:eastAsia="ru-RU"/>
        </w:rPr>
        <w:t>=1.530 /1.565 мкм 4ОП-</w:t>
      </w:r>
      <m:oMath>
        <m:r>
          <m:rPr>
            <m:sty m:val="p"/>
          </m:rPr>
          <w:rPr>
            <w:rFonts w:ascii="Cambria Math" w:eastAsia="Times New Roman" w:hAnsi="Cambria Math" w:cs="Times New Roman"/>
            <w:noProof/>
            <w:sz w:val="28"/>
            <w:szCs w:val="28"/>
            <w:lang w:val="kk-KZ" w:eastAsia="ru-RU"/>
          </w:rPr>
          <m:t>α</m:t>
        </m:r>
      </m:oMath>
      <w:r w:rsidRPr="00AB7A0E">
        <w:rPr>
          <w:rFonts w:ascii="Times New Roman" w:eastAsia="Times New Roman" w:hAnsi="Times New Roman" w:cs="Times New Roman"/>
          <w:noProof/>
          <w:sz w:val="28"/>
          <w:szCs w:val="28"/>
          <w:lang w:val="kk-KZ" w:eastAsia="ru-RU"/>
        </w:rPr>
        <w:t>=1.565 /1.625 мкм</w:t>
      </w:r>
    </w:p>
    <w:p w:rsidR="00AB7A0E" w:rsidRPr="00AB7A0E" w:rsidRDefault="00AB7A0E" w:rsidP="00AB7A0E">
      <w:pPr>
        <w:spacing w:after="0" w:line="240" w:lineRule="auto"/>
        <w:ind w:firstLine="709"/>
        <w:contextualSpacing/>
        <w:jc w:val="both"/>
        <w:rPr>
          <w:rFonts w:ascii="Times New Roman" w:eastAsia="Times New Roman" w:hAnsi="Times New Roman" w:cs="Times New Roman"/>
          <w:noProof/>
          <w:sz w:val="28"/>
          <w:szCs w:val="28"/>
          <w:lang w:val="kk-KZ" w:eastAsia="ru-RU"/>
        </w:rPr>
      </w:pPr>
      <w:r w:rsidRPr="00AB7A0E">
        <w:rPr>
          <w:rFonts w:ascii="Times New Roman" w:eastAsia="Times New Roman" w:hAnsi="Times New Roman" w:cs="Times New Roman"/>
          <w:noProof/>
          <w:sz w:val="28"/>
          <w:szCs w:val="28"/>
          <w:lang w:val="kk-KZ" w:eastAsia="ru-RU"/>
        </w:rPr>
        <w:t>Минималды жұтылу 3ОП болғанда  1550 болады. Максималды жұтылу гидроқышқылды оң топтарда болады.</w:t>
      </w:r>
    </w:p>
    <w:p w:rsidR="00F74461" w:rsidRPr="00AB7A0E" w:rsidRDefault="00F74461" w:rsidP="00AB7A0E">
      <w:pPr>
        <w:rPr>
          <w:lang w:val="kk-KZ"/>
        </w:rPr>
      </w:pPr>
      <w:bookmarkStart w:id="0" w:name="_GoBack"/>
      <w:bookmarkEnd w:id="0"/>
    </w:p>
    <w:sectPr w:rsidR="00F74461" w:rsidRPr="00AB7A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B3229C"/>
    <w:multiLevelType w:val="hybridMultilevel"/>
    <w:tmpl w:val="F3FEE99E"/>
    <w:lvl w:ilvl="0" w:tplc="828CD24E">
      <w:start w:val="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9E54BC"/>
    <w:rsid w:val="00AB7A0E"/>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782</Words>
  <Characters>4464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2016-09-12T12:06:00Z</dcterms:created>
  <dcterms:modified xsi:type="dcterms:W3CDTF">2016-09-12T12:06:00Z</dcterms:modified>
</cp:coreProperties>
</file>