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5996A" w14:textId="77777777" w:rsidR="00EA7766" w:rsidRDefault="00000000" w:rsidP="00EA7766">
      <w:pPr>
        <w:pStyle w:val="aa"/>
      </w:pPr>
      <w:r>
        <w:t>Контент и коллективное знание: обсуждения, UGC и редакционный процесс</w:t>
      </w:r>
    </w:p>
    <w:p w14:paraId="769591C9" w14:textId="77777777" w:rsidR="00EA7766" w:rsidRDefault="00EA7766" w:rsidP="00EA7766">
      <w:pPr>
        <w:pStyle w:val="aa"/>
      </w:pPr>
    </w:p>
    <w:p w14:paraId="05539AC8" w14:textId="3F2B2E22" w:rsidR="00226B97" w:rsidRDefault="00000000" w:rsidP="00EA7766">
      <w:pPr>
        <w:pStyle w:val="aa"/>
      </w:pPr>
      <w:r>
        <w:t>1. Задача определяет формат</w:t>
      </w:r>
    </w:p>
    <w:p w14:paraId="73659BBB" w14:textId="77777777" w:rsidR="00226B97" w:rsidRDefault="00000000">
      <w:r>
        <w:t>Новичку нужен образец, рецензенту — критерии, организатору — поиск партнера. Одинаковый пост «как дела?» не решает все задачи. Формат выбирается по осмысленному действию, которое он поддерживает.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226B97" w14:paraId="469BFE6E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14542A" w14:textId="77777777" w:rsidR="00226B97" w:rsidRDefault="00000000">
            <w:pPr>
              <w:pStyle w:val="TableText"/>
            </w:pPr>
            <w:r>
              <w:rPr>
                <w:b/>
                <w:color w:val="FFFFFF"/>
              </w:rPr>
              <w:t>Задача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ED9338" w14:textId="77777777" w:rsidR="00226B97" w:rsidRDefault="00000000">
            <w:pPr>
              <w:pStyle w:val="TableText"/>
            </w:pPr>
            <w:r>
              <w:rPr>
                <w:b/>
                <w:color w:val="FFFFFF"/>
              </w:rPr>
              <w:t>Формат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359B83" w14:textId="77777777" w:rsidR="00226B97" w:rsidRDefault="00000000">
            <w:pPr>
              <w:pStyle w:val="TableText"/>
            </w:pPr>
            <w:r>
              <w:rPr>
                <w:b/>
                <w:color w:val="FFFFFF"/>
              </w:rPr>
              <w:t>Признак результата</w:t>
            </w:r>
          </w:p>
        </w:tc>
      </w:tr>
      <w:tr w:rsidR="00226B97" w14:paraId="440AFEDD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7C95F4" w14:textId="77777777" w:rsidR="00226B97" w:rsidRDefault="00000000">
            <w:pPr>
              <w:pStyle w:val="TableText"/>
            </w:pPr>
            <w:r>
              <w:t>Понять способ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91A33B" w14:textId="77777777" w:rsidR="00226B97" w:rsidRDefault="00000000">
            <w:pPr>
              <w:pStyle w:val="TableText"/>
            </w:pPr>
            <w:r>
              <w:t>Разобранный пример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2FF65C" w14:textId="77777777" w:rsidR="00226B97" w:rsidRDefault="00000000">
            <w:pPr>
              <w:pStyle w:val="TableText"/>
            </w:pPr>
            <w:r>
              <w:t>Назван следующий шаг</w:t>
            </w:r>
          </w:p>
        </w:tc>
      </w:tr>
      <w:tr w:rsidR="00226B97" w14:paraId="589A3F75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E03D26" w14:textId="77777777" w:rsidR="00226B97" w:rsidRDefault="00000000">
            <w:pPr>
              <w:pStyle w:val="TableText"/>
            </w:pPr>
            <w:r>
              <w:t>Получить помощь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96C4FA" w14:textId="77777777" w:rsidR="00226B97" w:rsidRDefault="00000000">
            <w:pPr>
              <w:pStyle w:val="TableText"/>
            </w:pPr>
            <w:r>
              <w:t>Вопрос с контекстом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0F9380" w14:textId="77777777" w:rsidR="00226B97" w:rsidRDefault="00000000">
            <w:pPr>
              <w:pStyle w:val="TableText"/>
            </w:pPr>
            <w:r>
              <w:t>Есть применимый ответ</w:t>
            </w:r>
          </w:p>
        </w:tc>
      </w:tr>
      <w:tr w:rsidR="00226B97" w14:paraId="4C1BA103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8160EB" w14:textId="77777777" w:rsidR="00226B97" w:rsidRDefault="00000000">
            <w:pPr>
              <w:pStyle w:val="TableText"/>
            </w:pPr>
            <w:r>
              <w:t>Сопоставить опыт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6FE30C" w14:textId="77777777" w:rsidR="00226B97" w:rsidRDefault="00000000">
            <w:pPr>
              <w:pStyle w:val="TableText"/>
            </w:pPr>
            <w:r>
              <w:t>Тематическое обсуждение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662EBB" w14:textId="77777777" w:rsidR="00226B97" w:rsidRDefault="00000000">
            <w:pPr>
              <w:pStyle w:val="TableText"/>
            </w:pPr>
            <w:r>
              <w:t>Видны различия условий</w:t>
            </w:r>
          </w:p>
        </w:tc>
      </w:tr>
      <w:tr w:rsidR="00226B97" w14:paraId="6A1A70B2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FCCB34" w14:textId="77777777" w:rsidR="00226B97" w:rsidRDefault="00000000">
            <w:pPr>
              <w:pStyle w:val="TableText"/>
            </w:pPr>
            <w:r>
              <w:t>Создать общий ресурс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0C5EF0" w14:textId="77777777" w:rsidR="00226B97" w:rsidRDefault="00000000">
            <w:pPr>
              <w:pStyle w:val="TableText"/>
            </w:pPr>
            <w:r>
              <w:t>Совместная инструкция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A2D6E3" w14:textId="77777777" w:rsidR="00226B97" w:rsidRPr="00EA7766" w:rsidRDefault="00000000">
            <w:pPr>
              <w:pStyle w:val="TableText"/>
              <w:rPr>
                <w:lang w:val="ru-RU"/>
              </w:rPr>
            </w:pPr>
            <w:r w:rsidRPr="00EA7766">
              <w:rPr>
                <w:lang w:val="ru-RU"/>
              </w:rPr>
              <w:t>Проверена версия и назначен владелец</w:t>
            </w:r>
          </w:p>
        </w:tc>
      </w:tr>
      <w:tr w:rsidR="00226B97" w14:paraId="6407AB9F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623947" w14:textId="77777777" w:rsidR="00226B97" w:rsidRDefault="00000000">
            <w:pPr>
              <w:pStyle w:val="TableText"/>
            </w:pPr>
            <w:r>
              <w:t>Сохранить итог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3C1FC0" w14:textId="77777777" w:rsidR="00226B97" w:rsidRDefault="00000000">
            <w:pPr>
              <w:pStyle w:val="TableText"/>
            </w:pPr>
            <w:r>
              <w:t>Резюме ветки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9AE31D" w14:textId="77777777" w:rsidR="00226B97" w:rsidRPr="00EA7766" w:rsidRDefault="00000000">
            <w:pPr>
              <w:pStyle w:val="TableText"/>
              <w:rPr>
                <w:lang w:val="ru-RU"/>
              </w:rPr>
            </w:pPr>
            <w:r w:rsidRPr="00EA7766">
              <w:rPr>
                <w:lang w:val="ru-RU"/>
              </w:rPr>
              <w:t>Оно находится по понятному запросу</w:t>
            </w:r>
          </w:p>
        </w:tc>
      </w:tr>
    </w:tbl>
    <w:p w14:paraId="154FD5AC" w14:textId="77777777" w:rsidR="00226B97" w:rsidRDefault="00226B97">
      <w:pPr>
        <w:spacing w:after="20" w:line="20" w:lineRule="exact"/>
      </w:pPr>
    </w:p>
    <w:p w14:paraId="32C4D1F8" w14:textId="77777777" w:rsidR="00226B97" w:rsidRDefault="00000000">
      <w:r>
        <w:t>UGC — содержание, создаваемое пользователями. Происхождение не гарантирует качества и не снимает с команды ответственности за правила публикации. Участникам нужны формат, обратная связь и возможность исправления. Реальные клиентские документы не следует требовать ради убедительного примера.</w:t>
      </w:r>
    </w:p>
    <w:p w14:paraId="43B7F08F" w14:textId="77777777" w:rsidR="00226B97" w:rsidRDefault="00000000">
      <w:r>
        <w:t>Хороший вопрос содержит задачу, условия, уже предпринятые действия и границу запроса. Чрезмерный шаблон мешает простому уточнению. Полезны короткая обязательная основа и дополнительные поля для сложного случая. Нельзя требовать экспертной терминологии до предоставления помощи.</w:t>
      </w:r>
    </w:p>
    <w:p w14:paraId="02947326" w14:textId="77777777" w:rsidR="00226B97" w:rsidRDefault="00000000">
      <w:r>
        <w:t>Рассказ о личном опыте ценен, если названы условия. Но «у меня сработало» не становится универсальной инструкцией. При переводе в базу знаний проверяют утверждения и применимость. Статус материала виден читателю, а не только редактору.</w:t>
      </w:r>
    </w:p>
    <w:p w14:paraId="14121A13" w14:textId="77777777" w:rsidR="00226B97" w:rsidRDefault="00000000">
      <w:r>
        <w:t>Редакционная система должна сохранять живое обсуждение. Если любую реплику требуют оформить как полноценную статью, исчезает пространство для вопроса и обучения. Если все остается потоком черновиков, полезное знание трудно использовать повторно. Различение форматов помогает избежать обеих крайностей.</w:t>
      </w:r>
    </w:p>
    <w:p w14:paraId="157F1742" w14:textId="77777777" w:rsidR="00226B97" w:rsidRDefault="00000000">
      <w:pPr>
        <w:pStyle w:val="21"/>
        <w:pageBreakBefore/>
      </w:pPr>
      <w:r>
        <w:lastRenderedPageBreak/>
        <w:t>2. Жизненный цикл и роли</w:t>
      </w:r>
    </w:p>
    <w:p w14:paraId="47AC0CFA" w14:textId="77777777" w:rsidR="00226B97" w:rsidRDefault="00000000">
      <w:r>
        <w:t>В учебной схеме материал проходит предложение, обсуждение, проверку, устойчивую публикацию, обновление и архивирование. Не всякий разговор становится статьей. Отбор зависит от повторяемости задачи, качества основания и стоимости поддержки.</w:t>
      </w:r>
    </w:p>
    <w:p w14:paraId="2E7AB008" w14:textId="77777777" w:rsidR="00226B97" w:rsidRDefault="00000000">
      <w:r>
        <w:t>Редактор согласует структуру и ясность; эксперт проверяет предметные утверждения; модератор — правила; автор — представление собственного вклада. Роли совмещаются, но сложный материал может требовать независимого чтения. Административное право публикации не тождественно предметной компетенции.</w:t>
      </w:r>
    </w:p>
    <w:p w14:paraId="33BFFB3F" w14:textId="77777777" w:rsidR="00226B97" w:rsidRDefault="00000000">
      <w:pPr>
        <w:pStyle w:val="31"/>
      </w:pPr>
      <w:r>
        <w:t>Карточка знания</w:t>
      </w:r>
    </w:p>
    <w:p w14:paraId="67167FA5" w14:textId="77777777" w:rsidR="00226B97" w:rsidRDefault="00000000">
      <w:r>
        <w:t>Карточка содержит вопрос, область применения, шаги, пример, ограничения, источник и дату проверки. Существенная правка сопровождается объяснением. Слово «актуально» без даты и владельца мало помогает следующему читателю.</w:t>
      </w:r>
    </w:p>
    <w:p w14:paraId="652BBC06" w14:textId="77777777" w:rsidR="00226B97" w:rsidRDefault="00000000">
      <w:r>
        <w:t>Авторство согласуют до повторного использования. Размещение ответа в обсуждении не означает автоматически разрешения включить имя и цитату в рекламу. Открытый доступ не равен отсутствию лицензии. В задании достаточно собственных примеров и ссылок; конкретные условия реального ресурса проверяются отдельно.</w:t>
      </w:r>
    </w:p>
    <w:p w14:paraId="59D91F46" w14:textId="77777777" w:rsidR="00226B97" w:rsidRDefault="00000000">
      <w:r>
        <w:t>Ошибка исправляется во всех затронутых местах. Если неверный совет попал в справку и рассылку, одной правки исходной ветки недостаточно. Команда находит версии, обновляет их и сообщает существенное исправление. Личное унижение автора не является частью контроля качества.</w:t>
      </w:r>
    </w:p>
    <w:p w14:paraId="7991AC40" w14:textId="77777777" w:rsidR="00226B97" w:rsidRDefault="00000000">
      <w:r>
        <w:t>Архив нужен для устаревшего материала, который все еще объясняет историю решения. Иногда документ надо обновить, иногда пометить, иногда убрать из действующей навигации. Выбор зависит от риска и обязанностей хранения, а не от желания бесконечно увеличивать библиотеку.</w:t>
      </w:r>
    </w:p>
    <w:p w14:paraId="6489FBB3" w14:textId="77777777" w:rsidR="00226B97" w:rsidRDefault="00000000">
      <w:r>
        <w:t>Процесс завершает проверка использования: может ли человек найти карточку и применить ее к своей задаче? Даже правильный текст не приносит ожидаемой пользы, если его название или место не соответствуют языку аудитории.</w:t>
      </w:r>
    </w:p>
    <w:p w14:paraId="1C89E3F6" w14:textId="77777777" w:rsidR="00226B97" w:rsidRDefault="00000000">
      <w:pPr>
        <w:pStyle w:val="21"/>
        <w:pageBreakBefore/>
      </w:pPr>
      <w:r>
        <w:lastRenderedPageBreak/>
        <w:t>3. Реальная практика GitHub Discussions</w:t>
      </w:r>
    </w:p>
    <w:p w14:paraId="70FB175A" w14:textId="77777777" w:rsidR="00226B97" w:rsidRDefault="00000000">
      <w:r>
        <w:rPr>
          <w:b/>
        </w:rPr>
        <w:t>Досье источников.</w:t>
      </w:r>
      <w:r>
        <w:t xml:space="preserve"> GitHub рекомендует Discussions для широких разговоров и идей, issues — для сфокусированных проблем и запланированной работы, pull requests — для предложенных изменений; правила конкретного проекта остаются важны [1]. Категории позволяют разграничивать форматы, включая вопросы, объявления и обсуждения, и объяснять их назначение [2]. Это документированная практика, не эксперимент прироста вовлеченности.</w:t>
      </w:r>
    </w:p>
    <w:p w14:paraId="6BBBC05E" w14:textId="77777777" w:rsidR="00226B97" w:rsidRDefault="00000000">
      <w:r>
        <w:t>Высказывание идеи не создает обязательства реализовать ее. Публикация полезного ответа также не означает его автоматического превращения в проверенную инструкцию. У каждого перехода свои критерии и ответственный.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226B97" w14:paraId="4EC50D2F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CFCCEA" w14:textId="77777777" w:rsidR="00226B97" w:rsidRDefault="00000000">
            <w:pPr>
              <w:pStyle w:val="TableText"/>
            </w:pPr>
            <w:r>
              <w:rPr>
                <w:b/>
                <w:color w:val="FFFFFF"/>
              </w:rPr>
              <w:t>Материал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F4DCBC" w14:textId="77777777" w:rsidR="00226B97" w:rsidRDefault="00000000">
            <w:pPr>
              <w:pStyle w:val="TableText"/>
            </w:pPr>
            <w:r>
              <w:rPr>
                <w:b/>
                <w:color w:val="FFFFFF"/>
              </w:rPr>
              <w:t>Статус и действие</w:t>
            </w:r>
          </w:p>
        </w:tc>
      </w:tr>
      <w:tr w:rsidR="00226B97" w14:paraId="1AA767A3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97ABB2" w14:textId="77777777" w:rsidR="00226B97" w:rsidRDefault="00000000">
            <w:pPr>
              <w:pStyle w:val="TableText"/>
            </w:pPr>
            <w:r>
              <w:t>Предложение совместного разбора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A2D3E2" w14:textId="77777777" w:rsidR="00226B97" w:rsidRPr="00EA7766" w:rsidRDefault="00000000">
            <w:pPr>
              <w:pStyle w:val="TableText"/>
              <w:rPr>
                <w:lang w:val="ru-RU"/>
              </w:rPr>
            </w:pPr>
            <w:r w:rsidRPr="00EA7766">
              <w:rPr>
                <w:lang w:val="ru-RU"/>
              </w:rPr>
              <w:t>Идея; согласовать ведущего и ресурс</w:t>
            </w:r>
          </w:p>
        </w:tc>
      </w:tr>
      <w:tr w:rsidR="00226B97" w14:paraId="171C1FB9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3F864C" w14:textId="77777777" w:rsidR="00226B97" w:rsidRDefault="00000000">
            <w:pPr>
              <w:pStyle w:val="TableText"/>
            </w:pPr>
            <w:r>
              <w:t>Сообщение о неработающем шаблоне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0FE048" w14:textId="77777777" w:rsidR="00226B97" w:rsidRDefault="00000000">
            <w:pPr>
              <w:pStyle w:val="TableText"/>
            </w:pPr>
            <w:r>
              <w:t>Проблема; назначить проверку</w:t>
            </w:r>
          </w:p>
        </w:tc>
      </w:tr>
      <w:tr w:rsidR="00226B97" w14:paraId="3051729B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F9AF76" w14:textId="77777777" w:rsidR="00226B97" w:rsidRDefault="00000000">
            <w:pPr>
              <w:pStyle w:val="TableText"/>
            </w:pPr>
            <w:r>
              <w:t>Исправленный шаблон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CCFEA3" w14:textId="77777777" w:rsidR="00226B97" w:rsidRDefault="00000000">
            <w:pPr>
              <w:pStyle w:val="TableText"/>
            </w:pPr>
            <w:r>
              <w:t>Предлагаемая версия; проверить изменение</w:t>
            </w:r>
          </w:p>
        </w:tc>
      </w:tr>
      <w:tr w:rsidR="00226B97" w14:paraId="5FB9CD98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A6716A" w14:textId="77777777" w:rsidR="00226B97" w:rsidRDefault="00000000">
            <w:pPr>
              <w:pStyle w:val="TableText"/>
            </w:pPr>
            <w:r>
              <w:t>Типичный вопрос новичка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59B676" w14:textId="77777777" w:rsidR="00226B97" w:rsidRPr="00EA7766" w:rsidRDefault="00000000">
            <w:pPr>
              <w:pStyle w:val="TableText"/>
              <w:rPr>
                <w:lang w:val="ru-RU"/>
              </w:rPr>
            </w:pPr>
            <w:r w:rsidRPr="00EA7766">
              <w:rPr>
                <w:lang w:val="ru-RU"/>
              </w:rPr>
              <w:t>Помощь; при повторяемости подготовить справку</w:t>
            </w:r>
          </w:p>
        </w:tc>
      </w:tr>
    </w:tbl>
    <w:p w14:paraId="76111C74" w14:textId="77777777" w:rsidR="00226B97" w:rsidRDefault="00226B97">
      <w:pPr>
        <w:spacing w:after="20" w:line="20" w:lineRule="exact"/>
      </w:pPr>
    </w:p>
    <w:p w14:paraId="097D7EFC" w14:textId="77777777" w:rsidR="00226B97" w:rsidRDefault="00000000">
      <w:r>
        <w:t>Общий поток скрывает обещания и статус. Но превращение любого разговора в задачу команды создает неподтвержденный бэклог. Разделение делает ожидания точнее, если между потоками есть понятные переходы.</w:t>
      </w:r>
    </w:p>
    <w:p w14:paraId="2E7D524E" w14:textId="77777777" w:rsidR="00226B97" w:rsidRDefault="00000000">
      <w:r>
        <w:t>Отметка автора вопроса о полезности ответа отражает определенную оценку. Она не доказывает универсальную правильность всех утверждений. Для безопасной типовой задачи это может быть достаточным завершением разговора; для общей инструкции нужна проверка границ.</w:t>
      </w:r>
    </w:p>
    <w:p w14:paraId="18CB3C20" w14:textId="77777777" w:rsidR="00226B97" w:rsidRDefault="00000000">
      <w:r>
        <w:t>Новый проект может реализовать такую логику в нескольких разделах и документе, не копируя техническую платформу. Важно обозначить состояния, владельцев и связь с исходником. Доступ к специализированному программному инструменту не является условием понимания процесса.</w:t>
      </w:r>
    </w:p>
    <w:p w14:paraId="47CE5D88" w14:textId="77777777" w:rsidR="00226B97" w:rsidRDefault="00000000">
      <w:r>
        <w:t>Кейс показывает управление коллективной памятью через различение намерений. Содержательное обсуждение, подтвержденная проблема и готовая версия не подменяют друг друга только потому, что все выражены текстом.</w:t>
      </w:r>
    </w:p>
    <w:p w14:paraId="52E7164D" w14:textId="77777777" w:rsidR="00226B97" w:rsidRDefault="00000000">
      <w:pPr>
        <w:pStyle w:val="21"/>
        <w:pageBreakBefore/>
      </w:pPr>
      <w:r>
        <w:lastRenderedPageBreak/>
        <w:t>4. Учебный план и ресурс редакции</w:t>
      </w:r>
    </w:p>
    <w:p w14:paraId="064F7765" w14:textId="77777777" w:rsidR="00226B97" w:rsidRDefault="00000000">
      <w:r>
        <w:t>Все данные условны. За четыре недели накопились 40 вопросов: 18 о постановке задачи, 12 об источниках, 10 о структуре текста. Это вопросы, не уникальные люди. Повторение может означать потребность в справке или плохую находимость уже созданной.</w:t>
      </w:r>
    </w:p>
    <w:p w14:paraId="31A414FD" w14:textId="77777777" w:rsidR="00226B97" w:rsidRDefault="00000000">
      <w:r>
        <w:t>Команда планирует одну карточку в неделю: 40 минут отбор и черновик, 20 предметное чтение, 15 редактура, 10 оформление. Всего 85 минут; четыре карточки — 340 минут, или 5 часов 40 минут, без дальнейшего обновления. Добровольные исходные ответы не делают редактуру бесплатной по времени.</w:t>
      </w:r>
    </w:p>
    <w:p w14:paraId="7EC609B2" w14:textId="77777777" w:rsidR="00226B97" w:rsidRDefault="00000000">
      <w:pPr>
        <w:pStyle w:val="31"/>
      </w:pPr>
      <w:r>
        <w:t>Пример карточки</w:t>
      </w:r>
    </w:p>
    <w:p w14:paraId="0E6EDF10" w14:textId="77777777" w:rsidR="00226B97" w:rsidRDefault="00000000">
      <w:r>
        <w:t>«Как сузить вопрос учебного проекта»: краткая задача, три критерия проверяемости, авторский пример, самостоятельная проверка, граница применимости, источник и владелец. Она не обещает методологической пригодности любого исследования, а помогает выполнить ограниченное действие.</w:t>
      </w:r>
    </w:p>
    <w:p w14:paraId="4E7023C8" w14:textId="77777777" w:rsidR="00226B97" w:rsidRDefault="00000000">
      <w:r>
        <w:t>В календаре понедельник может отводиться новой задаче, середина недели — обсуждению, конец — резюме со ссылками. Частота определяется ресурсом и ритмом аудитории, а не универсальной нормой трех публикаций в день.</w:t>
      </w:r>
    </w:p>
    <w:p w14:paraId="3F19879F" w14:textId="77777777" w:rsidR="00226B97" w:rsidRDefault="00000000">
      <w:r>
        <w:t>Для проверки добровольцу предлагают найти карточку и объяснить ее применение. Падение повторных вопросов неоднозначно: люди получили помощь или перестали обращаться. Поэтому изучают и выполнение задачи, и доступность канала, и открытые пояснения, не складывая все в одно число.</w:t>
      </w:r>
    </w:p>
    <w:p w14:paraId="5174C20A" w14:textId="77777777" w:rsidR="00226B97" w:rsidRDefault="00000000">
      <w:r>
        <w:t>План — гипотеза организации внимания. Сам факт выполнения календаря не доказывает эффективности. Новая инструкция может не помочь, если раздел скрыт или язык непонятен. Следующая итерация должна отвечать обнаруженному затруднению.</w:t>
      </w:r>
    </w:p>
    <w:p w14:paraId="0744ED53" w14:textId="77777777" w:rsidR="00226B97" w:rsidRDefault="00000000">
      <w:r>
        <w:t>Если при проверке карточку возвращают на доработку, в нагрузку включают повторное чтение. Иначе ресурсная модель систематически занижает стоимость качественной базы знаний.</w:t>
      </w:r>
    </w:p>
    <w:p w14:paraId="7A514E02" w14:textId="77777777" w:rsidR="00226B97" w:rsidRDefault="00000000">
      <w:pPr>
        <w:pStyle w:val="21"/>
        <w:pageBreakBefore/>
      </w:pPr>
      <w:r>
        <w:lastRenderedPageBreak/>
        <w:t>5. Обратная связь и защита совместного труда</w:t>
      </w:r>
    </w:p>
    <w:p w14:paraId="1C2AA029" w14:textId="77777777" w:rsidR="00226B97" w:rsidRDefault="00000000">
      <w:r>
        <w:t>Полезный ответ соединяет наблюдение, объяснение и действие. «Плохо» оценивает, но не помогает. «В вопросе две аудитории; выберите одну для этого этапа и объясните основание» указывает предмет исправления. Недостающую компетенцию обозначают, а не заменяют уверенным предположением.</w:t>
      </w:r>
    </w:p>
    <w:p w14:paraId="2A4EFB12" w14:textId="77777777" w:rsidR="00226B97" w:rsidRDefault="00000000">
      <w:r>
        <w:t>Критика содержания может быть уважительной. Но даже вежливые многократные нежелательные обращения нарушают границы. Длина ответа не гарантирует полезности. Нужны ограничения личных оценок, навязчивости и присвоения чужого труда.</w:t>
      </w:r>
    </w:p>
    <w:p w14:paraId="3302A187" w14:textId="77777777" w:rsidR="00226B97" w:rsidRDefault="00000000">
      <w:pPr>
        <w:pStyle w:val="31"/>
      </w:pPr>
      <w:r>
        <w:t>Признание и качество</w:t>
      </w:r>
    </w:p>
    <w:p w14:paraId="06FB9688" w14:textId="77777777" w:rsidR="00226B97" w:rsidRDefault="00000000">
      <w:r>
        <w:t>Награда за любую публикацию может стимулировать дробление и повторение. Это риск для проверки, не неизбежное свойство всех участников. Альтернатива — конкретная благодарность за исправление, полезный обзор или помощь без обязательного соревнования.</w:t>
      </w:r>
    </w:p>
    <w:p w14:paraId="7CCA94C0" w14:textId="77777777" w:rsidR="00226B97" w:rsidRDefault="00000000">
      <w:r>
        <w:t>Успешный разовый ответ не превращается в постоянное дежурство без согласия. Человек вправе отказаться от дополнительной работы или публичного показа проекта. Некоторые материалы имеют ограничения раскрытия; участие не должно требовать их нарушения.</w:t>
      </w:r>
    </w:p>
    <w:p w14:paraId="02B9968B" w14:textId="77777777" w:rsidR="00226B97" w:rsidRDefault="00000000">
      <w:r>
        <w:t>ИИ может помочь с черновиком, но не создает новых свидетельств. Сгенерированная цитата не является отзывом, а автоматическое резюме может потерять несогласие. Проверяются факты, авторство и границы использования. Ответственность за принятую версию сохраняется у команды.</w:t>
      </w:r>
    </w:p>
    <w:p w14:paraId="24D111AA" w14:textId="77777777" w:rsidR="00226B97" w:rsidRDefault="00000000">
      <w:r>
        <w:t>Итог — управляемая память: обсуждение остается живым, справка имеет владельца, ошибка исправляется без потери истории и достоинства автора. Система уменьшает повторную работу, не запрещая новичку задавать вопрос.</w:t>
      </w:r>
    </w:p>
    <w:p w14:paraId="3B41DFD4" w14:textId="6306B824" w:rsidR="00226B97" w:rsidRPr="00EA7766" w:rsidRDefault="00000000" w:rsidP="00EA7766">
      <w:r>
        <w:t>При росте базы периодически проверяют ссылки и определения. Чем больше повторно используется материал, тем важнее не оставлять его без контроля актуальности: одна ошибка может распространяться вместе с удобной ссылкой.</w:t>
      </w:r>
    </w:p>
    <w:sectPr w:rsidR="00226B97" w:rsidRPr="00EA7766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D2B30" w14:textId="77777777" w:rsidR="00B66332" w:rsidRDefault="00B66332">
      <w:pPr>
        <w:spacing w:after="0" w:line="240" w:lineRule="auto"/>
      </w:pPr>
      <w:r>
        <w:separator/>
      </w:r>
    </w:p>
  </w:endnote>
  <w:endnote w:type="continuationSeparator" w:id="0">
    <w:p w14:paraId="1BDF45E5" w14:textId="77777777" w:rsidR="00B66332" w:rsidRDefault="00B6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1F87" w14:textId="21F80549" w:rsidR="00226B97" w:rsidRPr="00EA7766" w:rsidRDefault="00226B97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4A055" w14:textId="77777777" w:rsidR="00B66332" w:rsidRDefault="00B66332">
      <w:pPr>
        <w:spacing w:after="0" w:line="240" w:lineRule="auto"/>
      </w:pPr>
      <w:r>
        <w:separator/>
      </w:r>
    </w:p>
  </w:footnote>
  <w:footnote w:type="continuationSeparator" w:id="0">
    <w:p w14:paraId="0F4FD998" w14:textId="77777777" w:rsidR="00B66332" w:rsidRDefault="00B66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C52E" w14:textId="71B759AC" w:rsidR="00226B97" w:rsidRDefault="00226B97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841223">
    <w:abstractNumId w:val="8"/>
  </w:num>
  <w:num w:numId="2" w16cid:durableId="1000892273">
    <w:abstractNumId w:val="6"/>
  </w:num>
  <w:num w:numId="3" w16cid:durableId="331026085">
    <w:abstractNumId w:val="5"/>
  </w:num>
  <w:num w:numId="4" w16cid:durableId="293289017">
    <w:abstractNumId w:val="4"/>
  </w:num>
  <w:num w:numId="5" w16cid:durableId="405301606">
    <w:abstractNumId w:val="7"/>
  </w:num>
  <w:num w:numId="6" w16cid:durableId="895313374">
    <w:abstractNumId w:val="3"/>
  </w:num>
  <w:num w:numId="7" w16cid:durableId="612447348">
    <w:abstractNumId w:val="2"/>
  </w:num>
  <w:num w:numId="8" w16cid:durableId="1064451401">
    <w:abstractNumId w:val="1"/>
  </w:num>
  <w:num w:numId="9" w16cid:durableId="153808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B97"/>
    <w:rsid w:val="0029639D"/>
    <w:rsid w:val="00326F90"/>
    <w:rsid w:val="00AA1D8D"/>
    <w:rsid w:val="00B47730"/>
    <w:rsid w:val="00B66332"/>
    <w:rsid w:val="00BD0AF1"/>
    <w:rsid w:val="00CB0664"/>
    <w:rsid w:val="00EA77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020C8"/>
  <w14:defaultImageDpi w14:val="300"/>
  <w15:docId w15:val="{EE853FDB-0310-48B0-ABEE-1655BF9E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6. Контент и коллективное знание: обсуждения, UGC и редакционный процесс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2026-10-08T18:06:00Z</dcterms:modified>
  <cp:category/>
</cp:coreProperties>
</file>