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32572" w14:textId="77777777" w:rsidR="003F49F5" w:rsidRDefault="00000000">
      <w:pPr>
        <w:pStyle w:val="aa"/>
      </w:pPr>
      <w:r>
        <w:t>Подготовка данных: единицы учета, очистка и воспроизводимость</w:t>
      </w:r>
    </w:p>
    <w:p w14:paraId="179C8E4F" w14:textId="77777777" w:rsidR="003F49F5" w:rsidRDefault="00000000">
      <w:pPr>
        <w:pStyle w:val="1"/>
      </w:pPr>
      <w:r>
        <w:t>1. Единицы, типы и словарь данных</w:t>
      </w:r>
    </w:p>
    <w:p w14:paraId="6C0C3501" w14:textId="77777777" w:rsidR="003F49F5" w:rsidRDefault="00000000">
      <w:r>
        <w:t>Перед загрузкой определите, что представляет строка. В таблице клиентов это человек, в таблице событий — действие, в таблице заказов — заказ. Одинаковый идентификатор в нескольких строках может быть ошибкой или корректной историей изменений. Решение зависит от структуры, а не от команды «удалить дубликаты».</w:t>
      </w:r>
    </w:p>
    <w:p w14:paraId="2B5A4C12" w14:textId="77777777" w:rsidR="003F49F5" w:rsidRDefault="00000000">
      <w:r>
        <w:t>Словарь описывает поле, тип, единицу, допустимые значения и правило пропуска. Числовой код не обязательно является величиной: код города нельзя усреднять. Дата нуждается в формате и часовом поясе, сумма — в валюте и учете налогов, статус — в определенном моменте наблюдения.</w:t>
      </w:r>
    </w:p>
    <w:p w14:paraId="48BE0465" w14:textId="77777777" w:rsidR="003363EB" w:rsidRDefault="003363EB"/>
    <w:tbl>
      <w:tblPr>
        <w:tblW w:w="0" w:type="auto"/>
        <w:jc w:val="center"/>
        <w:tblLayout w:type="fixed"/>
        <w:tblLook w:val="04A0" w:firstRow="1" w:lastRow="0" w:firstColumn="1" w:lastColumn="0" w:noHBand="0" w:noVBand="1"/>
      </w:tblPr>
      <w:tblGrid>
        <w:gridCol w:w="2381"/>
        <w:gridCol w:w="3628"/>
        <w:gridCol w:w="3628"/>
      </w:tblGrid>
      <w:tr w:rsidR="003F49F5" w14:paraId="36D972A8" w14:textId="77777777">
        <w:trPr>
          <w:cantSplit/>
          <w:tblHeader/>
          <w:jc w:val="center"/>
        </w:trPr>
        <w:tc>
          <w:tcPr>
            <w:tcW w:w="2381" w:type="dxa"/>
            <w:shd w:val="clear" w:color="auto" w:fill="173B50"/>
            <w:tcMar>
              <w:top w:w="65" w:type="dxa"/>
              <w:left w:w="85" w:type="dxa"/>
              <w:bottom w:w="65" w:type="dxa"/>
              <w:right w:w="85" w:type="dxa"/>
            </w:tcMar>
            <w:vAlign w:val="center"/>
          </w:tcPr>
          <w:p w14:paraId="422506CF" w14:textId="77777777" w:rsidR="003F49F5" w:rsidRDefault="00000000">
            <w:pPr>
              <w:pStyle w:val="TableBody"/>
            </w:pPr>
            <w:r>
              <w:rPr>
                <w:b/>
                <w:color w:val="FFFFFF"/>
              </w:rPr>
              <w:t>Поле</w:t>
            </w:r>
          </w:p>
        </w:tc>
        <w:tc>
          <w:tcPr>
            <w:tcW w:w="3628" w:type="dxa"/>
            <w:shd w:val="clear" w:color="auto" w:fill="173B50"/>
            <w:tcMar>
              <w:top w:w="65" w:type="dxa"/>
              <w:left w:w="85" w:type="dxa"/>
              <w:bottom w:w="65" w:type="dxa"/>
              <w:right w:w="85" w:type="dxa"/>
            </w:tcMar>
            <w:vAlign w:val="center"/>
          </w:tcPr>
          <w:p w14:paraId="21831CDA" w14:textId="77777777" w:rsidR="003F49F5" w:rsidRDefault="00000000">
            <w:pPr>
              <w:pStyle w:val="TableBody"/>
            </w:pPr>
            <w:r>
              <w:rPr>
                <w:b/>
                <w:color w:val="FFFFFF"/>
              </w:rPr>
              <w:t>Смысл</w:t>
            </w:r>
          </w:p>
        </w:tc>
        <w:tc>
          <w:tcPr>
            <w:tcW w:w="3628" w:type="dxa"/>
            <w:shd w:val="clear" w:color="auto" w:fill="173B50"/>
            <w:tcMar>
              <w:top w:w="65" w:type="dxa"/>
              <w:left w:w="85" w:type="dxa"/>
              <w:bottom w:w="65" w:type="dxa"/>
              <w:right w:w="85" w:type="dxa"/>
            </w:tcMar>
            <w:vAlign w:val="center"/>
          </w:tcPr>
          <w:p w14:paraId="3DF68F04" w14:textId="77777777" w:rsidR="003F49F5" w:rsidRDefault="00000000">
            <w:pPr>
              <w:pStyle w:val="TableBody"/>
            </w:pPr>
            <w:r>
              <w:rPr>
                <w:b/>
                <w:color w:val="FFFFFF"/>
              </w:rPr>
              <w:t>Правило</w:t>
            </w:r>
          </w:p>
        </w:tc>
      </w:tr>
      <w:tr w:rsidR="003F49F5" w14:paraId="1C83CED1" w14:textId="77777777">
        <w:trPr>
          <w:cantSplit/>
          <w:jc w:val="center"/>
        </w:trPr>
        <w:tc>
          <w:tcPr>
            <w:tcW w:w="2381" w:type="dxa"/>
            <w:shd w:val="clear" w:color="auto" w:fill="F0F5F7"/>
            <w:tcMar>
              <w:top w:w="65" w:type="dxa"/>
              <w:left w:w="85" w:type="dxa"/>
              <w:bottom w:w="65" w:type="dxa"/>
              <w:right w:w="85" w:type="dxa"/>
            </w:tcMar>
            <w:vAlign w:val="center"/>
          </w:tcPr>
          <w:p w14:paraId="4F106794" w14:textId="77777777" w:rsidR="003F49F5" w:rsidRDefault="00000000">
            <w:pPr>
              <w:pStyle w:val="TableBody"/>
            </w:pPr>
            <w:r>
              <w:t>request_id</w:t>
            </w:r>
          </w:p>
        </w:tc>
        <w:tc>
          <w:tcPr>
            <w:tcW w:w="3628" w:type="dxa"/>
            <w:shd w:val="clear" w:color="auto" w:fill="F0F5F7"/>
            <w:tcMar>
              <w:top w:w="65" w:type="dxa"/>
              <w:left w:w="85" w:type="dxa"/>
              <w:bottom w:w="65" w:type="dxa"/>
              <w:right w:w="85" w:type="dxa"/>
            </w:tcMar>
            <w:vAlign w:val="center"/>
          </w:tcPr>
          <w:p w14:paraId="43627CB8" w14:textId="77777777" w:rsidR="003F49F5" w:rsidRDefault="00000000">
            <w:pPr>
              <w:pStyle w:val="TableBody"/>
            </w:pPr>
            <w:r>
              <w:t>Идентификатор заявки</w:t>
            </w:r>
          </w:p>
        </w:tc>
        <w:tc>
          <w:tcPr>
            <w:tcW w:w="3628" w:type="dxa"/>
            <w:shd w:val="clear" w:color="auto" w:fill="F0F5F7"/>
            <w:tcMar>
              <w:top w:w="65" w:type="dxa"/>
              <w:left w:w="85" w:type="dxa"/>
              <w:bottom w:w="65" w:type="dxa"/>
              <w:right w:w="85" w:type="dxa"/>
            </w:tcMar>
            <w:vAlign w:val="center"/>
          </w:tcPr>
          <w:p w14:paraId="34578486" w14:textId="77777777" w:rsidR="003F49F5" w:rsidRDefault="00000000">
            <w:pPr>
              <w:pStyle w:val="TableBody"/>
            </w:pPr>
            <w:r>
              <w:t>Строка; ведущие нули сохраняются</w:t>
            </w:r>
          </w:p>
        </w:tc>
      </w:tr>
      <w:tr w:rsidR="003F49F5" w14:paraId="34067E3C" w14:textId="77777777">
        <w:trPr>
          <w:cantSplit/>
          <w:jc w:val="center"/>
        </w:trPr>
        <w:tc>
          <w:tcPr>
            <w:tcW w:w="2381" w:type="dxa"/>
            <w:shd w:val="clear" w:color="auto" w:fill="FFFFFF"/>
            <w:tcMar>
              <w:top w:w="65" w:type="dxa"/>
              <w:left w:w="85" w:type="dxa"/>
              <w:bottom w:w="65" w:type="dxa"/>
              <w:right w:w="85" w:type="dxa"/>
            </w:tcMar>
            <w:vAlign w:val="center"/>
          </w:tcPr>
          <w:p w14:paraId="07A1DC01" w14:textId="77777777" w:rsidR="003F49F5" w:rsidRDefault="00000000">
            <w:pPr>
              <w:pStyle w:val="TableBody"/>
            </w:pPr>
            <w:r>
              <w:t>event_time</w:t>
            </w:r>
          </w:p>
        </w:tc>
        <w:tc>
          <w:tcPr>
            <w:tcW w:w="3628" w:type="dxa"/>
            <w:shd w:val="clear" w:color="auto" w:fill="FFFFFF"/>
            <w:tcMar>
              <w:top w:w="65" w:type="dxa"/>
              <w:left w:w="85" w:type="dxa"/>
              <w:bottom w:w="65" w:type="dxa"/>
              <w:right w:w="85" w:type="dxa"/>
            </w:tcMar>
            <w:vAlign w:val="center"/>
          </w:tcPr>
          <w:p w14:paraId="6781CF0E" w14:textId="77777777" w:rsidR="003F49F5" w:rsidRDefault="00000000">
            <w:pPr>
              <w:pStyle w:val="TableBody"/>
            </w:pPr>
            <w:r>
              <w:t>Время изменения</w:t>
            </w:r>
          </w:p>
        </w:tc>
        <w:tc>
          <w:tcPr>
            <w:tcW w:w="3628" w:type="dxa"/>
            <w:shd w:val="clear" w:color="auto" w:fill="FFFFFF"/>
            <w:tcMar>
              <w:top w:w="65" w:type="dxa"/>
              <w:left w:w="85" w:type="dxa"/>
              <w:bottom w:w="65" w:type="dxa"/>
              <w:right w:w="85" w:type="dxa"/>
            </w:tcMar>
            <w:vAlign w:val="center"/>
          </w:tcPr>
          <w:p w14:paraId="79F12ADE" w14:textId="77777777" w:rsidR="003F49F5" w:rsidRDefault="00000000">
            <w:pPr>
              <w:pStyle w:val="TableBody"/>
            </w:pPr>
            <w:r>
              <w:t>Формат и часовой пояс едины</w:t>
            </w:r>
          </w:p>
        </w:tc>
      </w:tr>
      <w:tr w:rsidR="003F49F5" w14:paraId="77EF1CFA" w14:textId="77777777">
        <w:trPr>
          <w:cantSplit/>
          <w:jc w:val="center"/>
        </w:trPr>
        <w:tc>
          <w:tcPr>
            <w:tcW w:w="2381" w:type="dxa"/>
            <w:shd w:val="clear" w:color="auto" w:fill="F0F5F7"/>
            <w:tcMar>
              <w:top w:w="65" w:type="dxa"/>
              <w:left w:w="85" w:type="dxa"/>
              <w:bottom w:w="65" w:type="dxa"/>
              <w:right w:w="85" w:type="dxa"/>
            </w:tcMar>
            <w:vAlign w:val="center"/>
          </w:tcPr>
          <w:p w14:paraId="782599BD" w14:textId="77777777" w:rsidR="003F49F5" w:rsidRDefault="00000000">
            <w:pPr>
              <w:pStyle w:val="TableBody"/>
            </w:pPr>
            <w:r>
              <w:t>status</w:t>
            </w:r>
          </w:p>
        </w:tc>
        <w:tc>
          <w:tcPr>
            <w:tcW w:w="3628" w:type="dxa"/>
            <w:shd w:val="clear" w:color="auto" w:fill="F0F5F7"/>
            <w:tcMar>
              <w:top w:w="65" w:type="dxa"/>
              <w:left w:w="85" w:type="dxa"/>
              <w:bottom w:w="65" w:type="dxa"/>
              <w:right w:w="85" w:type="dxa"/>
            </w:tcMar>
            <w:vAlign w:val="center"/>
          </w:tcPr>
          <w:p w14:paraId="5587CE9C" w14:textId="77777777" w:rsidR="003F49F5" w:rsidRDefault="00000000">
            <w:pPr>
              <w:pStyle w:val="TableBody"/>
            </w:pPr>
            <w:r>
              <w:t>Состояние заявки</w:t>
            </w:r>
          </w:p>
        </w:tc>
        <w:tc>
          <w:tcPr>
            <w:tcW w:w="3628" w:type="dxa"/>
            <w:shd w:val="clear" w:color="auto" w:fill="F0F5F7"/>
            <w:tcMar>
              <w:top w:w="65" w:type="dxa"/>
              <w:left w:w="85" w:type="dxa"/>
              <w:bottom w:w="65" w:type="dxa"/>
              <w:right w:w="85" w:type="dxa"/>
            </w:tcMar>
            <w:vAlign w:val="center"/>
          </w:tcPr>
          <w:p w14:paraId="560E26B0" w14:textId="77777777" w:rsidR="003F49F5" w:rsidRDefault="00000000">
            <w:pPr>
              <w:pStyle w:val="TableBody"/>
            </w:pPr>
            <w:r>
              <w:t>Только согласованный словарь</w:t>
            </w:r>
          </w:p>
        </w:tc>
      </w:tr>
      <w:tr w:rsidR="003F49F5" w14:paraId="7D0F387A" w14:textId="77777777">
        <w:trPr>
          <w:cantSplit/>
          <w:jc w:val="center"/>
        </w:trPr>
        <w:tc>
          <w:tcPr>
            <w:tcW w:w="2381" w:type="dxa"/>
            <w:shd w:val="clear" w:color="auto" w:fill="FFFFFF"/>
            <w:tcMar>
              <w:top w:w="65" w:type="dxa"/>
              <w:left w:w="85" w:type="dxa"/>
              <w:bottom w:w="65" w:type="dxa"/>
              <w:right w:w="85" w:type="dxa"/>
            </w:tcMar>
            <w:vAlign w:val="center"/>
          </w:tcPr>
          <w:p w14:paraId="2B37AA5E" w14:textId="77777777" w:rsidR="003F49F5" w:rsidRDefault="00000000">
            <w:pPr>
              <w:pStyle w:val="TableBody"/>
            </w:pPr>
            <w:r>
              <w:t>fee_tenge</w:t>
            </w:r>
          </w:p>
        </w:tc>
        <w:tc>
          <w:tcPr>
            <w:tcW w:w="3628" w:type="dxa"/>
            <w:shd w:val="clear" w:color="auto" w:fill="FFFFFF"/>
            <w:tcMar>
              <w:top w:w="65" w:type="dxa"/>
              <w:left w:w="85" w:type="dxa"/>
              <w:bottom w:w="65" w:type="dxa"/>
              <w:right w:w="85" w:type="dxa"/>
            </w:tcMar>
            <w:vAlign w:val="center"/>
          </w:tcPr>
          <w:p w14:paraId="118FA241" w14:textId="77777777" w:rsidR="003F49F5" w:rsidRDefault="00000000">
            <w:pPr>
              <w:pStyle w:val="TableBody"/>
            </w:pPr>
            <w:r>
              <w:t>Стоимость</w:t>
            </w:r>
          </w:p>
        </w:tc>
        <w:tc>
          <w:tcPr>
            <w:tcW w:w="3628" w:type="dxa"/>
            <w:shd w:val="clear" w:color="auto" w:fill="FFFFFF"/>
            <w:tcMar>
              <w:top w:w="65" w:type="dxa"/>
              <w:left w:w="85" w:type="dxa"/>
              <w:bottom w:w="65" w:type="dxa"/>
              <w:right w:w="85" w:type="dxa"/>
            </w:tcMar>
            <w:vAlign w:val="center"/>
          </w:tcPr>
          <w:p w14:paraId="4E5063BD" w14:textId="77777777" w:rsidR="003F49F5" w:rsidRDefault="00000000">
            <w:pPr>
              <w:pStyle w:val="TableBody"/>
            </w:pPr>
            <w:r>
              <w:t>Число в тенге, пропуск отдельно</w:t>
            </w:r>
          </w:p>
        </w:tc>
      </w:tr>
      <w:tr w:rsidR="003F49F5" w14:paraId="1D712D4D" w14:textId="77777777">
        <w:trPr>
          <w:cantSplit/>
          <w:jc w:val="center"/>
        </w:trPr>
        <w:tc>
          <w:tcPr>
            <w:tcW w:w="2381" w:type="dxa"/>
            <w:shd w:val="clear" w:color="auto" w:fill="F0F5F7"/>
            <w:tcMar>
              <w:top w:w="65" w:type="dxa"/>
              <w:left w:w="85" w:type="dxa"/>
              <w:bottom w:w="65" w:type="dxa"/>
              <w:right w:w="85" w:type="dxa"/>
            </w:tcMar>
            <w:vAlign w:val="center"/>
          </w:tcPr>
          <w:p w14:paraId="4BF692F6" w14:textId="77777777" w:rsidR="003F49F5" w:rsidRDefault="00000000">
            <w:pPr>
              <w:pStyle w:val="TableBody"/>
            </w:pPr>
            <w:r>
              <w:t>session_id</w:t>
            </w:r>
          </w:p>
        </w:tc>
        <w:tc>
          <w:tcPr>
            <w:tcW w:w="3628" w:type="dxa"/>
            <w:shd w:val="clear" w:color="auto" w:fill="F0F5F7"/>
            <w:tcMar>
              <w:top w:w="65" w:type="dxa"/>
              <w:left w:w="85" w:type="dxa"/>
              <w:bottom w:w="65" w:type="dxa"/>
              <w:right w:w="85" w:type="dxa"/>
            </w:tcMar>
            <w:vAlign w:val="center"/>
          </w:tcPr>
          <w:p w14:paraId="4D70BDE9" w14:textId="77777777" w:rsidR="003F49F5" w:rsidRDefault="00000000">
            <w:pPr>
              <w:pStyle w:val="TableBody"/>
            </w:pPr>
            <w:r>
              <w:t>Выбранное занятие</w:t>
            </w:r>
          </w:p>
        </w:tc>
        <w:tc>
          <w:tcPr>
            <w:tcW w:w="3628" w:type="dxa"/>
            <w:shd w:val="clear" w:color="auto" w:fill="F0F5F7"/>
            <w:tcMar>
              <w:top w:w="65" w:type="dxa"/>
              <w:left w:w="85" w:type="dxa"/>
              <w:bottom w:w="65" w:type="dxa"/>
              <w:right w:w="85" w:type="dxa"/>
            </w:tcMar>
            <w:vAlign w:val="center"/>
          </w:tcPr>
          <w:p w14:paraId="7932659D" w14:textId="77777777" w:rsidR="003F49F5" w:rsidRDefault="00000000">
            <w:pPr>
              <w:pStyle w:val="TableBody"/>
            </w:pPr>
            <w:r>
              <w:t>Связь со справочником занятий</w:t>
            </w:r>
          </w:p>
        </w:tc>
      </w:tr>
    </w:tbl>
    <w:p w14:paraId="19E3A0CB" w14:textId="77777777" w:rsidR="003F49F5" w:rsidRDefault="003F49F5">
      <w:pPr>
        <w:spacing w:after="0" w:line="60" w:lineRule="exact"/>
      </w:pPr>
    </w:p>
    <w:p w14:paraId="7C9F912C" w14:textId="77777777" w:rsidR="003363EB" w:rsidRDefault="003363EB">
      <w:pPr>
        <w:pStyle w:val="21"/>
      </w:pPr>
    </w:p>
    <w:p w14:paraId="4C9C399A" w14:textId="3CBB685D" w:rsidR="003F49F5" w:rsidRDefault="00000000">
      <w:pPr>
        <w:pStyle w:val="21"/>
      </w:pPr>
      <w:r>
        <w:t>Пропуск, ноль и «не применимо»</w:t>
      </w:r>
    </w:p>
    <w:p w14:paraId="205AA915" w14:textId="77777777" w:rsidR="003F49F5" w:rsidRDefault="00000000">
      <w:r>
        <w:t>Ноль может означать бесплатное занятие. Пустая ячейка — неизвестную цену. «Не применимо» — отсутствие смысла вопроса для этой строки. Объединение трех случаев меняет среднее и число наблюдений. Поэтому кодирование задают до расчета, а количество пропусков показывают отдельно.</w:t>
      </w:r>
    </w:p>
    <w:p w14:paraId="51153FD4" w14:textId="77777777" w:rsidR="003F49F5" w:rsidRDefault="00000000">
      <w:r>
        <w:t>Проверьте диапазоны и связи. Отрицательная длительность обычно требует объяснения; дата завершения раньше регистрации может означать разные часовые пояса или ошибку. Но большое значение не удаляется автоматически: оно может быть реальным редким случаем.</w:t>
      </w:r>
    </w:p>
    <w:p w14:paraId="373E8082" w14:textId="77777777" w:rsidR="003F49F5" w:rsidRDefault="00000000">
      <w:r>
        <w:t>Результат первого этапа — понятная структура и перечень вопросов владельцу данных. Если значение невозможно интерпретировать, не заменяйте его правдоподобной догадкой. Лучше сохранить исходник, отметить проблему и ограничить соответствующий расчет.</w:t>
      </w:r>
    </w:p>
    <w:p w14:paraId="73D4C28E" w14:textId="77777777" w:rsidR="003F49F5" w:rsidRDefault="00000000">
      <w:r>
        <w:br w:type="page"/>
      </w:r>
    </w:p>
    <w:p w14:paraId="4438BECB" w14:textId="77777777" w:rsidR="003F49F5" w:rsidRDefault="00000000">
      <w:pPr>
        <w:pStyle w:val="1"/>
      </w:pPr>
      <w:r>
        <w:lastRenderedPageBreak/>
        <w:t>2. Очистка и объединение без скрытой потери</w:t>
      </w:r>
    </w:p>
    <w:p w14:paraId="4FFC394D" w14:textId="77777777" w:rsidR="003F49F5" w:rsidRDefault="00000000">
      <w:r>
        <w:t>Очистку выполняют в рабочей копии. Исходная выгрузка сохраняется неизменной. Каждое существенное преобразование получает правило: что изменяется, зачем, какие строки затронуты и как проверить результат. Ручная работа допустима, если ее можно повторить по журналу.</w:t>
      </w:r>
    </w:p>
    <w:p w14:paraId="1A2F2AB9" w14:textId="77777777" w:rsidR="003F49F5" w:rsidRDefault="00000000">
      <w:r>
        <w:t>Для текстовых категорий унифицируют пробелы, регистр и согласованные синонимы. Но «подтверждено» и «завершено» нельзя объединять только потому, что оба статуса положительные. Такое слияние подменило бы принятие заявки фактическим участием.</w:t>
      </w:r>
    </w:p>
    <w:p w14:paraId="1E86B654" w14:textId="77777777" w:rsidR="003F49F5" w:rsidRDefault="00000000">
      <w:pPr>
        <w:pStyle w:val="21"/>
      </w:pPr>
      <w:r>
        <w:t>Соединение таблиц</w:t>
      </w:r>
    </w:p>
    <w:p w14:paraId="310D740E" w14:textId="77777777" w:rsidR="003F49F5" w:rsidRDefault="00000000">
      <w:r>
        <w:t>Допустим, журнал заявок соединяется со справочником занятий. Если в справочнике один session_id встречается дважды, каждая связанная заявка может раздвоиться. Рост строк после соединения тогда не означает роста спроса. Сначала проверяют уникальность ключа и ожидаемое отношение таблиц.</w:t>
      </w:r>
    </w:p>
    <w:p w14:paraId="2E5A8828" w14:textId="77777777" w:rsidR="003363EB" w:rsidRDefault="003363EB"/>
    <w:tbl>
      <w:tblPr>
        <w:tblW w:w="0" w:type="auto"/>
        <w:jc w:val="center"/>
        <w:tblLayout w:type="fixed"/>
        <w:tblLook w:val="04A0" w:firstRow="1" w:lastRow="0" w:firstColumn="1" w:lastColumn="0" w:noHBand="0" w:noVBand="1"/>
      </w:tblPr>
      <w:tblGrid>
        <w:gridCol w:w="2891"/>
        <w:gridCol w:w="6746"/>
      </w:tblGrid>
      <w:tr w:rsidR="003F49F5" w14:paraId="7607245A" w14:textId="77777777">
        <w:trPr>
          <w:cantSplit/>
          <w:tblHeader/>
          <w:jc w:val="center"/>
        </w:trPr>
        <w:tc>
          <w:tcPr>
            <w:tcW w:w="2891" w:type="dxa"/>
            <w:shd w:val="clear" w:color="auto" w:fill="173B50"/>
            <w:tcMar>
              <w:top w:w="65" w:type="dxa"/>
              <w:left w:w="85" w:type="dxa"/>
              <w:bottom w:w="65" w:type="dxa"/>
              <w:right w:w="85" w:type="dxa"/>
            </w:tcMar>
            <w:vAlign w:val="center"/>
          </w:tcPr>
          <w:p w14:paraId="6C2A181F" w14:textId="77777777" w:rsidR="003F49F5" w:rsidRDefault="00000000">
            <w:pPr>
              <w:pStyle w:val="TableBody"/>
            </w:pPr>
            <w:r>
              <w:rPr>
                <w:b/>
                <w:color w:val="FFFFFF"/>
              </w:rPr>
              <w:t>Контроль</w:t>
            </w:r>
          </w:p>
        </w:tc>
        <w:tc>
          <w:tcPr>
            <w:tcW w:w="6746" w:type="dxa"/>
            <w:shd w:val="clear" w:color="auto" w:fill="173B50"/>
            <w:tcMar>
              <w:top w:w="65" w:type="dxa"/>
              <w:left w:w="85" w:type="dxa"/>
              <w:bottom w:w="65" w:type="dxa"/>
              <w:right w:w="85" w:type="dxa"/>
            </w:tcMar>
            <w:vAlign w:val="center"/>
          </w:tcPr>
          <w:p w14:paraId="25EC51B4" w14:textId="77777777" w:rsidR="003F49F5" w:rsidRDefault="00000000">
            <w:pPr>
              <w:pStyle w:val="TableBody"/>
            </w:pPr>
            <w:r>
              <w:rPr>
                <w:b/>
                <w:color w:val="FFFFFF"/>
              </w:rPr>
              <w:t>Что должно быть объяснено</w:t>
            </w:r>
          </w:p>
        </w:tc>
      </w:tr>
      <w:tr w:rsidR="003F49F5" w14:paraId="3841C911" w14:textId="77777777">
        <w:trPr>
          <w:cantSplit/>
          <w:jc w:val="center"/>
        </w:trPr>
        <w:tc>
          <w:tcPr>
            <w:tcW w:w="2891" w:type="dxa"/>
            <w:shd w:val="clear" w:color="auto" w:fill="F0F5F7"/>
            <w:tcMar>
              <w:top w:w="65" w:type="dxa"/>
              <w:left w:w="85" w:type="dxa"/>
              <w:bottom w:w="65" w:type="dxa"/>
              <w:right w:w="85" w:type="dxa"/>
            </w:tcMar>
            <w:vAlign w:val="center"/>
          </w:tcPr>
          <w:p w14:paraId="0B0A9938" w14:textId="77777777" w:rsidR="003F49F5" w:rsidRDefault="00000000">
            <w:pPr>
              <w:pStyle w:val="TableBody"/>
            </w:pPr>
            <w:r>
              <w:t>Число строк до и после</w:t>
            </w:r>
          </w:p>
        </w:tc>
        <w:tc>
          <w:tcPr>
            <w:tcW w:w="6746" w:type="dxa"/>
            <w:shd w:val="clear" w:color="auto" w:fill="F0F5F7"/>
            <w:tcMar>
              <w:top w:w="65" w:type="dxa"/>
              <w:left w:w="85" w:type="dxa"/>
              <w:bottom w:w="65" w:type="dxa"/>
              <w:right w:w="85" w:type="dxa"/>
            </w:tcMar>
            <w:vAlign w:val="center"/>
          </w:tcPr>
          <w:p w14:paraId="30A4AB06" w14:textId="77777777" w:rsidR="003F49F5" w:rsidRDefault="00000000">
            <w:pPr>
              <w:pStyle w:val="TableBody"/>
            </w:pPr>
            <w:r>
              <w:t>Фильтрация, расширение или потеря</w:t>
            </w:r>
          </w:p>
        </w:tc>
      </w:tr>
      <w:tr w:rsidR="003F49F5" w14:paraId="2C79B34A" w14:textId="77777777">
        <w:trPr>
          <w:cantSplit/>
          <w:jc w:val="center"/>
        </w:trPr>
        <w:tc>
          <w:tcPr>
            <w:tcW w:w="2891" w:type="dxa"/>
            <w:shd w:val="clear" w:color="auto" w:fill="FFFFFF"/>
            <w:tcMar>
              <w:top w:w="65" w:type="dxa"/>
              <w:left w:w="85" w:type="dxa"/>
              <w:bottom w:w="65" w:type="dxa"/>
              <w:right w:w="85" w:type="dxa"/>
            </w:tcMar>
            <w:vAlign w:val="center"/>
          </w:tcPr>
          <w:p w14:paraId="4ECB5A61" w14:textId="77777777" w:rsidR="003F49F5" w:rsidRDefault="00000000">
            <w:pPr>
              <w:pStyle w:val="TableBody"/>
            </w:pPr>
            <w:r>
              <w:t>Уникальные идентификаторы</w:t>
            </w:r>
          </w:p>
        </w:tc>
        <w:tc>
          <w:tcPr>
            <w:tcW w:w="6746" w:type="dxa"/>
            <w:shd w:val="clear" w:color="auto" w:fill="FFFFFF"/>
            <w:tcMar>
              <w:top w:w="65" w:type="dxa"/>
              <w:left w:w="85" w:type="dxa"/>
              <w:bottom w:w="65" w:type="dxa"/>
              <w:right w:w="85" w:type="dxa"/>
            </w:tcMar>
            <w:vAlign w:val="center"/>
          </w:tcPr>
          <w:p w14:paraId="6A5726D5" w14:textId="77777777" w:rsidR="003F49F5" w:rsidRDefault="00000000">
            <w:pPr>
              <w:pStyle w:val="TableBody"/>
            </w:pPr>
            <w:r>
              <w:t>Не возникло ли повторного учета</w:t>
            </w:r>
          </w:p>
        </w:tc>
      </w:tr>
      <w:tr w:rsidR="003F49F5" w14:paraId="2A4EF27B" w14:textId="77777777">
        <w:trPr>
          <w:cantSplit/>
          <w:jc w:val="center"/>
        </w:trPr>
        <w:tc>
          <w:tcPr>
            <w:tcW w:w="2891" w:type="dxa"/>
            <w:shd w:val="clear" w:color="auto" w:fill="F0F5F7"/>
            <w:tcMar>
              <w:top w:w="65" w:type="dxa"/>
              <w:left w:w="85" w:type="dxa"/>
              <w:bottom w:w="65" w:type="dxa"/>
              <w:right w:w="85" w:type="dxa"/>
            </w:tcMar>
            <w:vAlign w:val="center"/>
          </w:tcPr>
          <w:p w14:paraId="53DFE5AA" w14:textId="77777777" w:rsidR="003F49F5" w:rsidRDefault="00000000">
            <w:pPr>
              <w:pStyle w:val="TableBody"/>
            </w:pPr>
            <w:r>
              <w:t>Несопоставленные ключи</w:t>
            </w:r>
          </w:p>
        </w:tc>
        <w:tc>
          <w:tcPr>
            <w:tcW w:w="6746" w:type="dxa"/>
            <w:shd w:val="clear" w:color="auto" w:fill="F0F5F7"/>
            <w:tcMar>
              <w:top w:w="65" w:type="dxa"/>
              <w:left w:w="85" w:type="dxa"/>
              <w:bottom w:w="65" w:type="dxa"/>
              <w:right w:w="85" w:type="dxa"/>
            </w:tcMar>
            <w:vAlign w:val="center"/>
          </w:tcPr>
          <w:p w14:paraId="4F7A850C" w14:textId="77777777" w:rsidR="003F49F5" w:rsidRDefault="00000000">
            <w:pPr>
              <w:pStyle w:val="TableBody"/>
            </w:pPr>
            <w:r>
              <w:t>Отсутствующий или устаревший справочник</w:t>
            </w:r>
          </w:p>
        </w:tc>
      </w:tr>
      <w:tr w:rsidR="003F49F5" w14:paraId="2E192AD3" w14:textId="77777777">
        <w:trPr>
          <w:cantSplit/>
          <w:jc w:val="center"/>
        </w:trPr>
        <w:tc>
          <w:tcPr>
            <w:tcW w:w="2891" w:type="dxa"/>
            <w:shd w:val="clear" w:color="auto" w:fill="FFFFFF"/>
            <w:tcMar>
              <w:top w:w="65" w:type="dxa"/>
              <w:left w:w="85" w:type="dxa"/>
              <w:bottom w:w="65" w:type="dxa"/>
              <w:right w:w="85" w:type="dxa"/>
            </w:tcMar>
            <w:vAlign w:val="center"/>
          </w:tcPr>
          <w:p w14:paraId="31B91959" w14:textId="77777777" w:rsidR="003F49F5" w:rsidRDefault="00000000">
            <w:pPr>
              <w:pStyle w:val="TableBody"/>
            </w:pPr>
            <w:r>
              <w:t>Сумма числовых полей</w:t>
            </w:r>
          </w:p>
        </w:tc>
        <w:tc>
          <w:tcPr>
            <w:tcW w:w="6746" w:type="dxa"/>
            <w:shd w:val="clear" w:color="auto" w:fill="FFFFFF"/>
            <w:tcMar>
              <w:top w:w="65" w:type="dxa"/>
              <w:left w:w="85" w:type="dxa"/>
              <w:bottom w:w="65" w:type="dxa"/>
              <w:right w:w="85" w:type="dxa"/>
            </w:tcMar>
            <w:vAlign w:val="center"/>
          </w:tcPr>
          <w:p w14:paraId="250E3BCF" w14:textId="77777777" w:rsidR="003F49F5" w:rsidRDefault="00000000">
            <w:pPr>
              <w:pStyle w:val="TableBody"/>
            </w:pPr>
            <w:r>
              <w:t>Нет ли непредусмотренного удвоения</w:t>
            </w:r>
          </w:p>
        </w:tc>
      </w:tr>
      <w:tr w:rsidR="003F49F5" w14:paraId="3DC6527F" w14:textId="77777777">
        <w:trPr>
          <w:cantSplit/>
          <w:jc w:val="center"/>
        </w:trPr>
        <w:tc>
          <w:tcPr>
            <w:tcW w:w="2891" w:type="dxa"/>
            <w:shd w:val="clear" w:color="auto" w:fill="F0F5F7"/>
            <w:tcMar>
              <w:top w:w="65" w:type="dxa"/>
              <w:left w:w="85" w:type="dxa"/>
              <w:bottom w:w="65" w:type="dxa"/>
              <w:right w:w="85" w:type="dxa"/>
            </w:tcMar>
            <w:vAlign w:val="center"/>
          </w:tcPr>
          <w:p w14:paraId="168CA417" w14:textId="77777777" w:rsidR="003F49F5" w:rsidRDefault="00000000">
            <w:pPr>
              <w:pStyle w:val="TableBody"/>
            </w:pPr>
            <w:r>
              <w:t>Пропуски после соединения</w:t>
            </w:r>
          </w:p>
        </w:tc>
        <w:tc>
          <w:tcPr>
            <w:tcW w:w="6746" w:type="dxa"/>
            <w:shd w:val="clear" w:color="auto" w:fill="F0F5F7"/>
            <w:tcMar>
              <w:top w:w="65" w:type="dxa"/>
              <w:left w:w="85" w:type="dxa"/>
              <w:bottom w:w="65" w:type="dxa"/>
              <w:right w:w="85" w:type="dxa"/>
            </w:tcMar>
            <w:vAlign w:val="center"/>
          </w:tcPr>
          <w:p w14:paraId="2C7FCC1D" w14:textId="77777777" w:rsidR="003F49F5" w:rsidRDefault="00000000">
            <w:pPr>
              <w:pStyle w:val="TableBody"/>
            </w:pPr>
            <w:r>
              <w:t>Какие поля не найдены и почему</w:t>
            </w:r>
          </w:p>
        </w:tc>
      </w:tr>
    </w:tbl>
    <w:p w14:paraId="7C57A36E" w14:textId="77777777" w:rsidR="003F49F5" w:rsidRDefault="003F49F5">
      <w:pPr>
        <w:spacing w:after="0" w:line="60" w:lineRule="exact"/>
      </w:pPr>
    </w:p>
    <w:p w14:paraId="6E6C861B" w14:textId="77777777" w:rsidR="003363EB" w:rsidRDefault="003363EB">
      <w:pPr>
        <w:pStyle w:val="21"/>
      </w:pPr>
    </w:p>
    <w:p w14:paraId="4925B63C" w14:textId="62263282" w:rsidR="003F49F5" w:rsidRDefault="00000000">
      <w:pPr>
        <w:pStyle w:val="21"/>
      </w:pPr>
      <w:r>
        <w:t>Время и окно наблюдения</w:t>
      </w:r>
    </w:p>
    <w:p w14:paraId="46CCFEA1" w14:textId="77777777" w:rsidR="003F49F5" w:rsidRDefault="00000000">
      <w:r>
        <w:t>Разделяйте дату события, дату записи в системе и дату публикации отчета. Поздняя загрузка старых событий может создать скачок публикаций при неизменной реальной активности. Для двух периодов нужно выбрать одну временную основу и назвать ее.</w:t>
      </w:r>
    </w:p>
    <w:p w14:paraId="4151305E" w14:textId="77777777" w:rsidR="003F49F5" w:rsidRDefault="00000000">
      <w:r>
        <w:t>Не исключайте все незавершенные записи одинаково. Заявка вчерашнего дня могла еще не получить результат; обращение месячной давности — зависнуть. При анализе одной когорты задают одинаковое доступное время наблюдения. Иначе поздние записи получают меньше шансов завершиться, и различие ошибочно приписывается качеству работы.</w:t>
      </w:r>
    </w:p>
    <w:p w14:paraId="62B963BB" w14:textId="77777777" w:rsidR="003F49F5" w:rsidRDefault="00000000">
      <w:r>
        <w:br w:type="page"/>
      </w:r>
    </w:p>
    <w:p w14:paraId="7D33F81D" w14:textId="77777777" w:rsidR="003F49F5" w:rsidRDefault="00000000">
      <w:pPr>
        <w:pStyle w:val="1"/>
      </w:pPr>
      <w:r>
        <w:lastRenderedPageBreak/>
        <w:t>3. Реальный кейс: задержка публикации данных PHE</w:t>
      </w:r>
    </w:p>
    <w:p w14:paraId="4DC2620D" w14:textId="77777777" w:rsidR="003F49F5" w:rsidRDefault="00000000">
      <w:r>
        <w:t>В сообщении Public Health England от 4–5 октября 2020 года говорится о технической проблеме передачи лабораторных результатов в отчетность: 15 841 случай за 25 сентября — 2 октября не попал в ежедневные публикации вовремя [1]. Организация указала превышение допустимого размера части загружаемых файлов и временное разделение файлов. При этом индивидуальные результаты тестов продолжали сообщаться людям. Сам источник не называет конкретный формат электронной таблицы или число ее строк.</w:t>
      </w:r>
    </w:p>
    <w:p w14:paraId="35386DC1" w14:textId="77777777" w:rsidR="003F49F5" w:rsidRDefault="00000000">
      <w:pPr>
        <w:pStyle w:val="21"/>
      </w:pPr>
      <w:r>
        <w:t>Что может исказить пересказ</w:t>
      </w:r>
    </w:p>
    <w:p w14:paraId="50D76791" w14:textId="77777777" w:rsidR="003F49F5" w:rsidRDefault="00000000">
      <w:r>
        <w:t>Фраза «все эти люди не получили результаты» не следует из сообщения. Речь идет о конкретном потоке данных и задержке отчетности. Аналогично нельзя самостоятельно добавлять популярное объяснение о версии программы, если выбранный первоисточник его не подтверждает.</w:t>
      </w:r>
    </w:p>
    <w:p w14:paraId="435DBFF2" w14:textId="77777777" w:rsidR="003363EB" w:rsidRDefault="003363EB"/>
    <w:tbl>
      <w:tblPr>
        <w:tblW w:w="0" w:type="auto"/>
        <w:jc w:val="center"/>
        <w:tblLayout w:type="fixed"/>
        <w:tblLook w:val="04A0" w:firstRow="1" w:lastRow="0" w:firstColumn="1" w:lastColumn="0" w:noHBand="0" w:noVBand="1"/>
      </w:tblPr>
      <w:tblGrid>
        <w:gridCol w:w="2891"/>
        <w:gridCol w:w="6746"/>
      </w:tblGrid>
      <w:tr w:rsidR="003F49F5" w14:paraId="5AF4BDAF" w14:textId="77777777">
        <w:trPr>
          <w:cantSplit/>
          <w:tblHeader/>
          <w:jc w:val="center"/>
        </w:trPr>
        <w:tc>
          <w:tcPr>
            <w:tcW w:w="2891" w:type="dxa"/>
            <w:shd w:val="clear" w:color="auto" w:fill="173B50"/>
            <w:tcMar>
              <w:top w:w="65" w:type="dxa"/>
              <w:left w:w="85" w:type="dxa"/>
              <w:bottom w:w="65" w:type="dxa"/>
              <w:right w:w="85" w:type="dxa"/>
            </w:tcMar>
            <w:vAlign w:val="center"/>
          </w:tcPr>
          <w:p w14:paraId="72AD1970" w14:textId="77777777" w:rsidR="003F49F5" w:rsidRDefault="00000000">
            <w:pPr>
              <w:pStyle w:val="TableBody"/>
            </w:pPr>
            <w:r>
              <w:rPr>
                <w:b/>
                <w:color w:val="FFFFFF"/>
              </w:rPr>
              <w:t>Уровень системы</w:t>
            </w:r>
          </w:p>
        </w:tc>
        <w:tc>
          <w:tcPr>
            <w:tcW w:w="6746" w:type="dxa"/>
            <w:shd w:val="clear" w:color="auto" w:fill="173B50"/>
            <w:tcMar>
              <w:top w:w="65" w:type="dxa"/>
              <w:left w:w="85" w:type="dxa"/>
              <w:bottom w:w="65" w:type="dxa"/>
              <w:right w:w="85" w:type="dxa"/>
            </w:tcMar>
            <w:vAlign w:val="center"/>
          </w:tcPr>
          <w:p w14:paraId="75B5CFE0" w14:textId="77777777" w:rsidR="003F49F5" w:rsidRDefault="00000000">
            <w:pPr>
              <w:pStyle w:val="TableBody"/>
            </w:pPr>
            <w:r>
              <w:rPr>
                <w:b/>
                <w:color w:val="FFFFFF"/>
              </w:rPr>
              <w:t>Вопрос контроля</w:t>
            </w:r>
          </w:p>
        </w:tc>
      </w:tr>
      <w:tr w:rsidR="003F49F5" w14:paraId="0B5E49E1" w14:textId="77777777">
        <w:trPr>
          <w:cantSplit/>
          <w:jc w:val="center"/>
        </w:trPr>
        <w:tc>
          <w:tcPr>
            <w:tcW w:w="2891" w:type="dxa"/>
            <w:shd w:val="clear" w:color="auto" w:fill="F0F5F7"/>
            <w:tcMar>
              <w:top w:w="65" w:type="dxa"/>
              <w:left w:w="85" w:type="dxa"/>
              <w:bottom w:w="65" w:type="dxa"/>
              <w:right w:w="85" w:type="dxa"/>
            </w:tcMar>
            <w:vAlign w:val="center"/>
          </w:tcPr>
          <w:p w14:paraId="7A1DBF68" w14:textId="77777777" w:rsidR="003F49F5" w:rsidRDefault="00000000">
            <w:pPr>
              <w:pStyle w:val="TableBody"/>
            </w:pPr>
            <w:r>
              <w:t>Исходное событие</w:t>
            </w:r>
          </w:p>
        </w:tc>
        <w:tc>
          <w:tcPr>
            <w:tcW w:w="6746" w:type="dxa"/>
            <w:shd w:val="clear" w:color="auto" w:fill="F0F5F7"/>
            <w:tcMar>
              <w:top w:w="65" w:type="dxa"/>
              <w:left w:w="85" w:type="dxa"/>
              <w:bottom w:w="65" w:type="dxa"/>
              <w:right w:w="85" w:type="dxa"/>
            </w:tcMar>
            <w:vAlign w:val="center"/>
          </w:tcPr>
          <w:p w14:paraId="6244FB01" w14:textId="77777777" w:rsidR="003F49F5" w:rsidRDefault="00000000">
            <w:pPr>
              <w:pStyle w:val="TableBody"/>
            </w:pPr>
            <w:r>
              <w:t>Что и когда произошло?</w:t>
            </w:r>
          </w:p>
        </w:tc>
      </w:tr>
      <w:tr w:rsidR="003F49F5" w14:paraId="11E04FCE" w14:textId="77777777">
        <w:trPr>
          <w:cantSplit/>
          <w:jc w:val="center"/>
        </w:trPr>
        <w:tc>
          <w:tcPr>
            <w:tcW w:w="2891" w:type="dxa"/>
            <w:shd w:val="clear" w:color="auto" w:fill="FFFFFF"/>
            <w:tcMar>
              <w:top w:w="65" w:type="dxa"/>
              <w:left w:w="85" w:type="dxa"/>
              <w:bottom w:w="65" w:type="dxa"/>
              <w:right w:w="85" w:type="dxa"/>
            </w:tcMar>
            <w:vAlign w:val="center"/>
          </w:tcPr>
          <w:p w14:paraId="3B450186" w14:textId="77777777" w:rsidR="003F49F5" w:rsidRDefault="00000000">
            <w:pPr>
              <w:pStyle w:val="TableBody"/>
            </w:pPr>
            <w:r>
              <w:t>Первичная запись</w:t>
            </w:r>
          </w:p>
        </w:tc>
        <w:tc>
          <w:tcPr>
            <w:tcW w:w="6746" w:type="dxa"/>
            <w:shd w:val="clear" w:color="auto" w:fill="FFFFFF"/>
            <w:tcMar>
              <w:top w:w="65" w:type="dxa"/>
              <w:left w:w="85" w:type="dxa"/>
              <w:bottom w:w="65" w:type="dxa"/>
              <w:right w:w="85" w:type="dxa"/>
            </w:tcMar>
            <w:vAlign w:val="center"/>
          </w:tcPr>
          <w:p w14:paraId="615841C7" w14:textId="77777777" w:rsidR="003F49F5" w:rsidRDefault="00000000">
            <w:pPr>
              <w:pStyle w:val="TableBody"/>
            </w:pPr>
            <w:r>
              <w:t>Сохранился ли результат у источника?</w:t>
            </w:r>
          </w:p>
        </w:tc>
      </w:tr>
      <w:tr w:rsidR="003F49F5" w14:paraId="6D3F1B4F" w14:textId="77777777">
        <w:trPr>
          <w:cantSplit/>
          <w:jc w:val="center"/>
        </w:trPr>
        <w:tc>
          <w:tcPr>
            <w:tcW w:w="2891" w:type="dxa"/>
            <w:shd w:val="clear" w:color="auto" w:fill="F0F5F7"/>
            <w:tcMar>
              <w:top w:w="65" w:type="dxa"/>
              <w:left w:w="85" w:type="dxa"/>
              <w:bottom w:w="65" w:type="dxa"/>
              <w:right w:w="85" w:type="dxa"/>
            </w:tcMar>
            <w:vAlign w:val="center"/>
          </w:tcPr>
          <w:p w14:paraId="65624383" w14:textId="77777777" w:rsidR="003F49F5" w:rsidRDefault="00000000">
            <w:pPr>
              <w:pStyle w:val="TableBody"/>
            </w:pPr>
            <w:r>
              <w:t>Передача</w:t>
            </w:r>
          </w:p>
        </w:tc>
        <w:tc>
          <w:tcPr>
            <w:tcW w:w="6746" w:type="dxa"/>
            <w:shd w:val="clear" w:color="auto" w:fill="F0F5F7"/>
            <w:tcMar>
              <w:top w:w="65" w:type="dxa"/>
              <w:left w:w="85" w:type="dxa"/>
              <w:bottom w:w="65" w:type="dxa"/>
              <w:right w:w="85" w:type="dxa"/>
            </w:tcMar>
            <w:vAlign w:val="center"/>
          </w:tcPr>
          <w:p w14:paraId="05C4E2D8" w14:textId="77777777" w:rsidR="003F49F5" w:rsidRDefault="00000000">
            <w:pPr>
              <w:pStyle w:val="TableBody"/>
            </w:pPr>
            <w:r>
              <w:t>Сколько записей отправлено и принято?</w:t>
            </w:r>
          </w:p>
        </w:tc>
      </w:tr>
      <w:tr w:rsidR="003F49F5" w14:paraId="07069A51" w14:textId="77777777">
        <w:trPr>
          <w:cantSplit/>
          <w:jc w:val="center"/>
        </w:trPr>
        <w:tc>
          <w:tcPr>
            <w:tcW w:w="2891" w:type="dxa"/>
            <w:shd w:val="clear" w:color="auto" w:fill="FFFFFF"/>
            <w:tcMar>
              <w:top w:w="65" w:type="dxa"/>
              <w:left w:w="85" w:type="dxa"/>
              <w:bottom w:w="65" w:type="dxa"/>
              <w:right w:w="85" w:type="dxa"/>
            </w:tcMar>
            <w:vAlign w:val="center"/>
          </w:tcPr>
          <w:p w14:paraId="2907914C" w14:textId="77777777" w:rsidR="003F49F5" w:rsidRDefault="00000000">
            <w:pPr>
              <w:pStyle w:val="TableBody"/>
            </w:pPr>
            <w:r>
              <w:t>Отчет</w:t>
            </w:r>
          </w:p>
        </w:tc>
        <w:tc>
          <w:tcPr>
            <w:tcW w:w="6746" w:type="dxa"/>
            <w:shd w:val="clear" w:color="auto" w:fill="FFFFFF"/>
            <w:tcMar>
              <w:top w:w="65" w:type="dxa"/>
              <w:left w:w="85" w:type="dxa"/>
              <w:bottom w:w="65" w:type="dxa"/>
              <w:right w:w="85" w:type="dxa"/>
            </w:tcMar>
            <w:vAlign w:val="center"/>
          </w:tcPr>
          <w:p w14:paraId="225DE428" w14:textId="77777777" w:rsidR="003F49F5" w:rsidRDefault="00000000">
            <w:pPr>
              <w:pStyle w:val="TableBody"/>
            </w:pPr>
            <w:r>
              <w:t>Какая дата использована и что опубликовано?</w:t>
            </w:r>
          </w:p>
        </w:tc>
      </w:tr>
    </w:tbl>
    <w:p w14:paraId="235AC95A" w14:textId="77777777" w:rsidR="003F49F5" w:rsidRDefault="003F49F5">
      <w:pPr>
        <w:spacing w:after="0" w:line="60" w:lineRule="exact"/>
      </w:pPr>
    </w:p>
    <w:p w14:paraId="5FB6F743" w14:textId="77777777" w:rsidR="003363EB" w:rsidRDefault="003363EB">
      <w:pPr>
        <w:pStyle w:val="21"/>
      </w:pPr>
    </w:p>
    <w:p w14:paraId="6CEB56D0" w14:textId="7E9971FD" w:rsidR="003F49F5" w:rsidRDefault="00000000">
      <w:pPr>
        <w:pStyle w:val="21"/>
      </w:pPr>
      <w:r>
        <w:t>Перенос в аналитический процесс</w:t>
      </w:r>
    </w:p>
    <w:p w14:paraId="1B6E5097" w14:textId="77777777" w:rsidR="003F49F5" w:rsidRDefault="00000000">
      <w:r>
        <w:t>Из случая следует практический вопрос: как обнаружить неполную загрузку до публикации? В учебном проекте можно сверять число ожидаемых файлов, количество строк по дням и журнал ошибок. Если выгрузка содержит ровно одинаковый предельный объем при растущей активности, это сигнал проверки, но не окончательный диагноз.</w:t>
      </w:r>
    </w:p>
    <w:p w14:paraId="72168167" w14:textId="77777777" w:rsidR="003F49F5" w:rsidRDefault="00000000">
      <w:r>
        <w:t>После исправления важно не только дополнить таблицу, но и объяснить пересмотр ряда. Читатель должен различать увеличение реальных событий и включение ранее отсутствовавших записей. На графике или в примечании указывают время исправления и затронутый период.</w:t>
      </w:r>
    </w:p>
    <w:p w14:paraId="646F305F" w14:textId="77777777" w:rsidR="003F49F5" w:rsidRDefault="00000000">
      <w:r>
        <w:t>Этот кейс изучается как пример качества данных, а не как медицинское руководство. Он показывает, почему надежная аналитика требует проверки всей цепочки от источника до публикации. Правильный расчет на неполном входе может дать уверенный, но непригодный результат.</w:t>
      </w:r>
    </w:p>
    <w:p w14:paraId="189F9258" w14:textId="77777777" w:rsidR="003F49F5" w:rsidRDefault="00000000">
      <w:r>
        <w:br w:type="page"/>
      </w:r>
    </w:p>
    <w:p w14:paraId="3CBDE7AD" w14:textId="77777777" w:rsidR="003F49F5" w:rsidRDefault="00000000">
      <w:pPr>
        <w:pStyle w:val="1"/>
      </w:pPr>
      <w:r>
        <w:lastRenderedPageBreak/>
        <w:t>4. Разобранный учебный журнал</w:t>
      </w:r>
    </w:p>
    <w:p w14:paraId="5C6DAA0B" w14:textId="77777777" w:rsidR="003F49F5" w:rsidRDefault="00000000">
      <w:r>
        <w:t>Ниже — условная история заявок. Время приведено в одной зоне. Каждая строка означает событие изменения статуса. Для итогового снимка нужно оставить последнее событие каждой заявки; полное совпадение всех полей считается повторной загрузкой. Сумма — цена занятия, а не подтверждение оплаты.</w:t>
      </w:r>
    </w:p>
    <w:p w14:paraId="5D1FAF4B" w14:textId="77777777" w:rsidR="003363EB" w:rsidRDefault="003363EB"/>
    <w:tbl>
      <w:tblPr>
        <w:tblW w:w="0" w:type="auto"/>
        <w:jc w:val="center"/>
        <w:tblLayout w:type="fixed"/>
        <w:tblLook w:val="04A0" w:firstRow="1" w:lastRow="0" w:firstColumn="1" w:lastColumn="0" w:noHBand="0" w:noVBand="1"/>
      </w:tblPr>
      <w:tblGrid>
        <w:gridCol w:w="2721"/>
        <w:gridCol w:w="2324"/>
        <w:gridCol w:w="2324"/>
        <w:gridCol w:w="2268"/>
      </w:tblGrid>
      <w:tr w:rsidR="003F49F5" w14:paraId="08915640" w14:textId="77777777">
        <w:trPr>
          <w:cantSplit/>
          <w:tblHeader/>
          <w:jc w:val="center"/>
        </w:trPr>
        <w:tc>
          <w:tcPr>
            <w:tcW w:w="2721" w:type="dxa"/>
            <w:shd w:val="clear" w:color="auto" w:fill="173B50"/>
            <w:tcMar>
              <w:top w:w="65" w:type="dxa"/>
              <w:left w:w="85" w:type="dxa"/>
              <w:bottom w:w="65" w:type="dxa"/>
              <w:right w:w="85" w:type="dxa"/>
            </w:tcMar>
            <w:vAlign w:val="center"/>
          </w:tcPr>
          <w:p w14:paraId="76214BCC" w14:textId="77777777" w:rsidR="003F49F5" w:rsidRDefault="00000000">
            <w:pPr>
              <w:pStyle w:val="TableBody"/>
            </w:pPr>
            <w:r>
              <w:rPr>
                <w:b/>
                <w:color w:val="FFFFFF"/>
              </w:rPr>
              <w:t>Заявка</w:t>
            </w:r>
          </w:p>
        </w:tc>
        <w:tc>
          <w:tcPr>
            <w:tcW w:w="2324" w:type="dxa"/>
            <w:shd w:val="clear" w:color="auto" w:fill="173B50"/>
            <w:tcMar>
              <w:top w:w="65" w:type="dxa"/>
              <w:left w:w="85" w:type="dxa"/>
              <w:bottom w:w="65" w:type="dxa"/>
              <w:right w:w="85" w:type="dxa"/>
            </w:tcMar>
            <w:vAlign w:val="center"/>
          </w:tcPr>
          <w:p w14:paraId="7665CF36" w14:textId="77777777" w:rsidR="003F49F5" w:rsidRDefault="00000000">
            <w:pPr>
              <w:pStyle w:val="TableBody"/>
            </w:pPr>
            <w:r>
              <w:rPr>
                <w:b/>
                <w:color w:val="FFFFFF"/>
              </w:rPr>
              <w:t>Время</w:t>
            </w:r>
          </w:p>
        </w:tc>
        <w:tc>
          <w:tcPr>
            <w:tcW w:w="2324" w:type="dxa"/>
            <w:shd w:val="clear" w:color="auto" w:fill="173B50"/>
            <w:tcMar>
              <w:top w:w="65" w:type="dxa"/>
              <w:left w:w="85" w:type="dxa"/>
              <w:bottom w:w="65" w:type="dxa"/>
              <w:right w:w="85" w:type="dxa"/>
            </w:tcMar>
            <w:vAlign w:val="center"/>
          </w:tcPr>
          <w:p w14:paraId="3ACB3F6E" w14:textId="77777777" w:rsidR="003F49F5" w:rsidRDefault="00000000">
            <w:pPr>
              <w:pStyle w:val="TableBody"/>
            </w:pPr>
            <w:r>
              <w:rPr>
                <w:b/>
                <w:color w:val="FFFFFF"/>
              </w:rPr>
              <w:t>Статус</w:t>
            </w:r>
          </w:p>
        </w:tc>
        <w:tc>
          <w:tcPr>
            <w:tcW w:w="2268" w:type="dxa"/>
            <w:shd w:val="clear" w:color="auto" w:fill="173B50"/>
            <w:tcMar>
              <w:top w:w="65" w:type="dxa"/>
              <w:left w:w="85" w:type="dxa"/>
              <w:bottom w:w="65" w:type="dxa"/>
              <w:right w:w="85" w:type="dxa"/>
            </w:tcMar>
            <w:vAlign w:val="center"/>
          </w:tcPr>
          <w:p w14:paraId="224D3FB2" w14:textId="77777777" w:rsidR="003F49F5" w:rsidRDefault="00000000">
            <w:pPr>
              <w:pStyle w:val="TableBody"/>
            </w:pPr>
            <w:r>
              <w:rPr>
                <w:b/>
                <w:color w:val="FFFFFF"/>
              </w:rPr>
              <w:t>Цена, тг</w:t>
            </w:r>
          </w:p>
        </w:tc>
      </w:tr>
      <w:tr w:rsidR="003F49F5" w14:paraId="5D7D1258" w14:textId="77777777">
        <w:trPr>
          <w:cantSplit/>
          <w:jc w:val="center"/>
        </w:trPr>
        <w:tc>
          <w:tcPr>
            <w:tcW w:w="2721" w:type="dxa"/>
            <w:shd w:val="clear" w:color="auto" w:fill="F0F5F7"/>
            <w:tcMar>
              <w:top w:w="65" w:type="dxa"/>
              <w:left w:w="85" w:type="dxa"/>
              <w:bottom w:w="65" w:type="dxa"/>
              <w:right w:w="85" w:type="dxa"/>
            </w:tcMar>
            <w:vAlign w:val="center"/>
          </w:tcPr>
          <w:p w14:paraId="4AA68CC6" w14:textId="77777777" w:rsidR="003F49F5" w:rsidRDefault="00000000">
            <w:pPr>
              <w:pStyle w:val="TableBody"/>
            </w:pPr>
            <w:r>
              <w:t>001</w:t>
            </w:r>
          </w:p>
        </w:tc>
        <w:tc>
          <w:tcPr>
            <w:tcW w:w="2324" w:type="dxa"/>
            <w:shd w:val="clear" w:color="auto" w:fill="F0F5F7"/>
            <w:tcMar>
              <w:top w:w="65" w:type="dxa"/>
              <w:left w:w="85" w:type="dxa"/>
              <w:bottom w:w="65" w:type="dxa"/>
              <w:right w:w="85" w:type="dxa"/>
            </w:tcMar>
            <w:vAlign w:val="center"/>
          </w:tcPr>
          <w:p w14:paraId="72735241" w14:textId="77777777" w:rsidR="003F49F5" w:rsidRDefault="00000000">
            <w:pPr>
              <w:pStyle w:val="TableBody"/>
            </w:pPr>
            <w:r>
              <w:t>03.04 10:00</w:t>
            </w:r>
          </w:p>
        </w:tc>
        <w:tc>
          <w:tcPr>
            <w:tcW w:w="2324" w:type="dxa"/>
            <w:shd w:val="clear" w:color="auto" w:fill="F0F5F7"/>
            <w:tcMar>
              <w:top w:w="65" w:type="dxa"/>
              <w:left w:w="85" w:type="dxa"/>
              <w:bottom w:w="65" w:type="dxa"/>
              <w:right w:w="85" w:type="dxa"/>
            </w:tcMar>
            <w:vAlign w:val="center"/>
          </w:tcPr>
          <w:p w14:paraId="4D278F02" w14:textId="77777777" w:rsidR="003F49F5" w:rsidRDefault="00000000">
            <w:pPr>
              <w:pStyle w:val="TableBody"/>
            </w:pPr>
            <w:r>
              <w:t>получена</w:t>
            </w:r>
          </w:p>
        </w:tc>
        <w:tc>
          <w:tcPr>
            <w:tcW w:w="2268" w:type="dxa"/>
            <w:shd w:val="clear" w:color="auto" w:fill="F0F5F7"/>
            <w:tcMar>
              <w:top w:w="65" w:type="dxa"/>
              <w:left w:w="85" w:type="dxa"/>
              <w:bottom w:w="65" w:type="dxa"/>
              <w:right w:w="85" w:type="dxa"/>
            </w:tcMar>
            <w:vAlign w:val="center"/>
          </w:tcPr>
          <w:p w14:paraId="01A62243" w14:textId="77777777" w:rsidR="003F49F5" w:rsidRDefault="00000000">
            <w:pPr>
              <w:pStyle w:val="TableBody"/>
            </w:pPr>
            <w:r>
              <w:t>8 000</w:t>
            </w:r>
          </w:p>
        </w:tc>
      </w:tr>
      <w:tr w:rsidR="003F49F5" w14:paraId="5C295858" w14:textId="77777777">
        <w:trPr>
          <w:cantSplit/>
          <w:jc w:val="center"/>
        </w:trPr>
        <w:tc>
          <w:tcPr>
            <w:tcW w:w="2721" w:type="dxa"/>
            <w:shd w:val="clear" w:color="auto" w:fill="FFFFFF"/>
            <w:tcMar>
              <w:top w:w="65" w:type="dxa"/>
              <w:left w:w="85" w:type="dxa"/>
              <w:bottom w:w="65" w:type="dxa"/>
              <w:right w:w="85" w:type="dxa"/>
            </w:tcMar>
            <w:vAlign w:val="center"/>
          </w:tcPr>
          <w:p w14:paraId="2235A80B" w14:textId="77777777" w:rsidR="003F49F5" w:rsidRDefault="00000000">
            <w:pPr>
              <w:pStyle w:val="TableBody"/>
            </w:pPr>
            <w:r>
              <w:t>001</w:t>
            </w:r>
          </w:p>
        </w:tc>
        <w:tc>
          <w:tcPr>
            <w:tcW w:w="2324" w:type="dxa"/>
            <w:shd w:val="clear" w:color="auto" w:fill="FFFFFF"/>
            <w:tcMar>
              <w:top w:w="65" w:type="dxa"/>
              <w:left w:w="85" w:type="dxa"/>
              <w:bottom w:w="65" w:type="dxa"/>
              <w:right w:w="85" w:type="dxa"/>
            </w:tcMar>
            <w:vAlign w:val="center"/>
          </w:tcPr>
          <w:p w14:paraId="7F7C666A" w14:textId="77777777" w:rsidR="003F49F5" w:rsidRDefault="00000000">
            <w:pPr>
              <w:pStyle w:val="TableBody"/>
            </w:pPr>
            <w:r>
              <w:t>03.04 12:00</w:t>
            </w:r>
          </w:p>
        </w:tc>
        <w:tc>
          <w:tcPr>
            <w:tcW w:w="2324" w:type="dxa"/>
            <w:shd w:val="clear" w:color="auto" w:fill="FFFFFF"/>
            <w:tcMar>
              <w:top w:w="65" w:type="dxa"/>
              <w:left w:w="85" w:type="dxa"/>
              <w:bottom w:w="65" w:type="dxa"/>
              <w:right w:w="85" w:type="dxa"/>
            </w:tcMar>
            <w:vAlign w:val="center"/>
          </w:tcPr>
          <w:p w14:paraId="6271E817" w14:textId="77777777" w:rsidR="003F49F5" w:rsidRDefault="00000000">
            <w:pPr>
              <w:pStyle w:val="TableBody"/>
            </w:pPr>
            <w:r>
              <w:t>подтверждена</w:t>
            </w:r>
          </w:p>
        </w:tc>
        <w:tc>
          <w:tcPr>
            <w:tcW w:w="2268" w:type="dxa"/>
            <w:shd w:val="clear" w:color="auto" w:fill="FFFFFF"/>
            <w:tcMar>
              <w:top w:w="65" w:type="dxa"/>
              <w:left w:w="85" w:type="dxa"/>
              <w:bottom w:w="65" w:type="dxa"/>
              <w:right w:w="85" w:type="dxa"/>
            </w:tcMar>
            <w:vAlign w:val="center"/>
          </w:tcPr>
          <w:p w14:paraId="46E1B6A9" w14:textId="77777777" w:rsidR="003F49F5" w:rsidRDefault="00000000">
            <w:pPr>
              <w:pStyle w:val="TableBody"/>
            </w:pPr>
            <w:r>
              <w:t>8 000</w:t>
            </w:r>
          </w:p>
        </w:tc>
      </w:tr>
      <w:tr w:rsidR="003F49F5" w14:paraId="5F866854" w14:textId="77777777">
        <w:trPr>
          <w:cantSplit/>
          <w:jc w:val="center"/>
        </w:trPr>
        <w:tc>
          <w:tcPr>
            <w:tcW w:w="2721" w:type="dxa"/>
            <w:shd w:val="clear" w:color="auto" w:fill="F0F5F7"/>
            <w:tcMar>
              <w:top w:w="65" w:type="dxa"/>
              <w:left w:w="85" w:type="dxa"/>
              <w:bottom w:w="65" w:type="dxa"/>
              <w:right w:w="85" w:type="dxa"/>
            </w:tcMar>
            <w:vAlign w:val="center"/>
          </w:tcPr>
          <w:p w14:paraId="392F17D6" w14:textId="77777777" w:rsidR="003F49F5" w:rsidRDefault="00000000">
            <w:pPr>
              <w:pStyle w:val="TableBody"/>
            </w:pPr>
            <w:r>
              <w:t>001</w:t>
            </w:r>
          </w:p>
        </w:tc>
        <w:tc>
          <w:tcPr>
            <w:tcW w:w="2324" w:type="dxa"/>
            <w:shd w:val="clear" w:color="auto" w:fill="F0F5F7"/>
            <w:tcMar>
              <w:top w:w="65" w:type="dxa"/>
              <w:left w:w="85" w:type="dxa"/>
              <w:bottom w:w="65" w:type="dxa"/>
              <w:right w:w="85" w:type="dxa"/>
            </w:tcMar>
            <w:vAlign w:val="center"/>
          </w:tcPr>
          <w:p w14:paraId="5EB24DD9" w14:textId="77777777" w:rsidR="003F49F5" w:rsidRDefault="00000000">
            <w:pPr>
              <w:pStyle w:val="TableBody"/>
            </w:pPr>
            <w:r>
              <w:t>03.04 12:00</w:t>
            </w:r>
          </w:p>
        </w:tc>
        <w:tc>
          <w:tcPr>
            <w:tcW w:w="2324" w:type="dxa"/>
            <w:shd w:val="clear" w:color="auto" w:fill="F0F5F7"/>
            <w:tcMar>
              <w:top w:w="65" w:type="dxa"/>
              <w:left w:w="85" w:type="dxa"/>
              <w:bottom w:w="65" w:type="dxa"/>
              <w:right w:w="85" w:type="dxa"/>
            </w:tcMar>
            <w:vAlign w:val="center"/>
          </w:tcPr>
          <w:p w14:paraId="79616741" w14:textId="77777777" w:rsidR="003F49F5" w:rsidRDefault="00000000">
            <w:pPr>
              <w:pStyle w:val="TableBody"/>
            </w:pPr>
            <w:r>
              <w:t>подтверждена</w:t>
            </w:r>
          </w:p>
        </w:tc>
        <w:tc>
          <w:tcPr>
            <w:tcW w:w="2268" w:type="dxa"/>
            <w:shd w:val="clear" w:color="auto" w:fill="F0F5F7"/>
            <w:tcMar>
              <w:top w:w="65" w:type="dxa"/>
              <w:left w:w="85" w:type="dxa"/>
              <w:bottom w:w="65" w:type="dxa"/>
              <w:right w:w="85" w:type="dxa"/>
            </w:tcMar>
            <w:vAlign w:val="center"/>
          </w:tcPr>
          <w:p w14:paraId="28C31842" w14:textId="77777777" w:rsidR="003F49F5" w:rsidRDefault="00000000">
            <w:pPr>
              <w:pStyle w:val="TableBody"/>
            </w:pPr>
            <w:r>
              <w:t>8 000</w:t>
            </w:r>
          </w:p>
        </w:tc>
      </w:tr>
      <w:tr w:rsidR="003F49F5" w14:paraId="48837855" w14:textId="77777777">
        <w:trPr>
          <w:cantSplit/>
          <w:jc w:val="center"/>
        </w:trPr>
        <w:tc>
          <w:tcPr>
            <w:tcW w:w="2721" w:type="dxa"/>
            <w:shd w:val="clear" w:color="auto" w:fill="FFFFFF"/>
            <w:tcMar>
              <w:top w:w="65" w:type="dxa"/>
              <w:left w:w="85" w:type="dxa"/>
              <w:bottom w:w="65" w:type="dxa"/>
              <w:right w:w="85" w:type="dxa"/>
            </w:tcMar>
            <w:vAlign w:val="center"/>
          </w:tcPr>
          <w:p w14:paraId="425D3BE0" w14:textId="77777777" w:rsidR="003F49F5" w:rsidRDefault="00000000">
            <w:pPr>
              <w:pStyle w:val="TableBody"/>
            </w:pPr>
            <w:r>
              <w:t>002</w:t>
            </w:r>
          </w:p>
        </w:tc>
        <w:tc>
          <w:tcPr>
            <w:tcW w:w="2324" w:type="dxa"/>
            <w:shd w:val="clear" w:color="auto" w:fill="FFFFFF"/>
            <w:tcMar>
              <w:top w:w="65" w:type="dxa"/>
              <w:left w:w="85" w:type="dxa"/>
              <w:bottom w:w="65" w:type="dxa"/>
              <w:right w:w="85" w:type="dxa"/>
            </w:tcMar>
            <w:vAlign w:val="center"/>
          </w:tcPr>
          <w:p w14:paraId="0DCEE6A8" w14:textId="77777777" w:rsidR="003F49F5" w:rsidRDefault="00000000">
            <w:pPr>
              <w:pStyle w:val="TableBody"/>
            </w:pPr>
            <w:r>
              <w:t>03.04 10:20</w:t>
            </w:r>
          </w:p>
        </w:tc>
        <w:tc>
          <w:tcPr>
            <w:tcW w:w="2324" w:type="dxa"/>
            <w:shd w:val="clear" w:color="auto" w:fill="FFFFFF"/>
            <w:tcMar>
              <w:top w:w="65" w:type="dxa"/>
              <w:left w:w="85" w:type="dxa"/>
              <w:bottom w:w="65" w:type="dxa"/>
              <w:right w:w="85" w:type="dxa"/>
            </w:tcMar>
            <w:vAlign w:val="center"/>
          </w:tcPr>
          <w:p w14:paraId="55736C2F" w14:textId="77777777" w:rsidR="003F49F5" w:rsidRDefault="00000000">
            <w:pPr>
              <w:pStyle w:val="TableBody"/>
            </w:pPr>
            <w:r>
              <w:t>получена</w:t>
            </w:r>
          </w:p>
        </w:tc>
        <w:tc>
          <w:tcPr>
            <w:tcW w:w="2268" w:type="dxa"/>
            <w:shd w:val="clear" w:color="auto" w:fill="FFFFFF"/>
            <w:tcMar>
              <w:top w:w="65" w:type="dxa"/>
              <w:left w:w="85" w:type="dxa"/>
              <w:bottom w:w="65" w:type="dxa"/>
              <w:right w:w="85" w:type="dxa"/>
            </w:tcMar>
            <w:vAlign w:val="center"/>
          </w:tcPr>
          <w:p w14:paraId="480A26E8" w14:textId="77777777" w:rsidR="003F49F5" w:rsidRDefault="00000000">
            <w:pPr>
              <w:pStyle w:val="TableBody"/>
            </w:pPr>
            <w:r>
              <w:t>пропуск</w:t>
            </w:r>
          </w:p>
        </w:tc>
      </w:tr>
      <w:tr w:rsidR="003F49F5" w14:paraId="779C6B73" w14:textId="77777777">
        <w:trPr>
          <w:cantSplit/>
          <w:jc w:val="center"/>
        </w:trPr>
        <w:tc>
          <w:tcPr>
            <w:tcW w:w="2721" w:type="dxa"/>
            <w:shd w:val="clear" w:color="auto" w:fill="F0F5F7"/>
            <w:tcMar>
              <w:top w:w="65" w:type="dxa"/>
              <w:left w:w="85" w:type="dxa"/>
              <w:bottom w:w="65" w:type="dxa"/>
              <w:right w:w="85" w:type="dxa"/>
            </w:tcMar>
            <w:vAlign w:val="center"/>
          </w:tcPr>
          <w:p w14:paraId="76AC3DDA" w14:textId="77777777" w:rsidR="003F49F5" w:rsidRDefault="00000000">
            <w:pPr>
              <w:pStyle w:val="TableBody"/>
            </w:pPr>
            <w:r>
              <w:t>003</w:t>
            </w:r>
          </w:p>
        </w:tc>
        <w:tc>
          <w:tcPr>
            <w:tcW w:w="2324" w:type="dxa"/>
            <w:shd w:val="clear" w:color="auto" w:fill="F0F5F7"/>
            <w:tcMar>
              <w:top w:w="65" w:type="dxa"/>
              <w:left w:w="85" w:type="dxa"/>
              <w:bottom w:w="65" w:type="dxa"/>
              <w:right w:w="85" w:type="dxa"/>
            </w:tcMar>
            <w:vAlign w:val="center"/>
          </w:tcPr>
          <w:p w14:paraId="48CDC064" w14:textId="77777777" w:rsidR="003F49F5" w:rsidRDefault="00000000">
            <w:pPr>
              <w:pStyle w:val="TableBody"/>
            </w:pPr>
            <w:r>
              <w:t>03.04 11:00</w:t>
            </w:r>
          </w:p>
        </w:tc>
        <w:tc>
          <w:tcPr>
            <w:tcW w:w="2324" w:type="dxa"/>
            <w:shd w:val="clear" w:color="auto" w:fill="F0F5F7"/>
            <w:tcMar>
              <w:top w:w="65" w:type="dxa"/>
              <w:left w:w="85" w:type="dxa"/>
              <w:bottom w:w="65" w:type="dxa"/>
              <w:right w:w="85" w:type="dxa"/>
            </w:tcMar>
            <w:vAlign w:val="center"/>
          </w:tcPr>
          <w:p w14:paraId="185AA142" w14:textId="77777777" w:rsidR="003F49F5" w:rsidRDefault="00000000">
            <w:pPr>
              <w:pStyle w:val="TableBody"/>
            </w:pPr>
            <w:r>
              <w:t>завершена</w:t>
            </w:r>
          </w:p>
        </w:tc>
        <w:tc>
          <w:tcPr>
            <w:tcW w:w="2268" w:type="dxa"/>
            <w:shd w:val="clear" w:color="auto" w:fill="F0F5F7"/>
            <w:tcMar>
              <w:top w:w="65" w:type="dxa"/>
              <w:left w:w="85" w:type="dxa"/>
              <w:bottom w:w="65" w:type="dxa"/>
              <w:right w:w="85" w:type="dxa"/>
            </w:tcMar>
            <w:vAlign w:val="center"/>
          </w:tcPr>
          <w:p w14:paraId="67E92E27" w14:textId="77777777" w:rsidR="003F49F5" w:rsidRDefault="00000000">
            <w:pPr>
              <w:pStyle w:val="TableBody"/>
            </w:pPr>
            <w:r>
              <w:t>0</w:t>
            </w:r>
          </w:p>
        </w:tc>
      </w:tr>
      <w:tr w:rsidR="003F49F5" w14:paraId="2B45BC8E" w14:textId="77777777">
        <w:trPr>
          <w:cantSplit/>
          <w:jc w:val="center"/>
        </w:trPr>
        <w:tc>
          <w:tcPr>
            <w:tcW w:w="2721" w:type="dxa"/>
            <w:shd w:val="clear" w:color="auto" w:fill="FFFFFF"/>
            <w:tcMar>
              <w:top w:w="65" w:type="dxa"/>
              <w:left w:w="85" w:type="dxa"/>
              <w:bottom w:w="65" w:type="dxa"/>
              <w:right w:w="85" w:type="dxa"/>
            </w:tcMar>
            <w:vAlign w:val="center"/>
          </w:tcPr>
          <w:p w14:paraId="46D32073" w14:textId="77777777" w:rsidR="003F49F5" w:rsidRDefault="00000000">
            <w:pPr>
              <w:pStyle w:val="TableBody"/>
            </w:pPr>
            <w:r>
              <w:t>004</w:t>
            </w:r>
          </w:p>
        </w:tc>
        <w:tc>
          <w:tcPr>
            <w:tcW w:w="2324" w:type="dxa"/>
            <w:shd w:val="clear" w:color="auto" w:fill="FFFFFF"/>
            <w:tcMar>
              <w:top w:w="65" w:type="dxa"/>
              <w:left w:w="85" w:type="dxa"/>
              <w:bottom w:w="65" w:type="dxa"/>
              <w:right w:w="85" w:type="dxa"/>
            </w:tcMar>
            <w:vAlign w:val="center"/>
          </w:tcPr>
          <w:p w14:paraId="2C90B76B" w14:textId="77777777" w:rsidR="003F49F5" w:rsidRDefault="00000000">
            <w:pPr>
              <w:pStyle w:val="TableBody"/>
            </w:pPr>
            <w:r>
              <w:t>03.04 11:30</w:t>
            </w:r>
          </w:p>
        </w:tc>
        <w:tc>
          <w:tcPr>
            <w:tcW w:w="2324" w:type="dxa"/>
            <w:shd w:val="clear" w:color="auto" w:fill="FFFFFF"/>
            <w:tcMar>
              <w:top w:w="65" w:type="dxa"/>
              <w:left w:w="85" w:type="dxa"/>
              <w:bottom w:w="65" w:type="dxa"/>
              <w:right w:w="85" w:type="dxa"/>
            </w:tcMar>
            <w:vAlign w:val="center"/>
          </w:tcPr>
          <w:p w14:paraId="46D93CF7" w14:textId="77777777" w:rsidR="003F49F5" w:rsidRDefault="00000000">
            <w:pPr>
              <w:pStyle w:val="TableBody"/>
            </w:pPr>
            <w:r>
              <w:t>отменена</w:t>
            </w:r>
          </w:p>
        </w:tc>
        <w:tc>
          <w:tcPr>
            <w:tcW w:w="2268" w:type="dxa"/>
            <w:shd w:val="clear" w:color="auto" w:fill="FFFFFF"/>
            <w:tcMar>
              <w:top w:w="65" w:type="dxa"/>
              <w:left w:w="85" w:type="dxa"/>
              <w:bottom w:w="65" w:type="dxa"/>
              <w:right w:w="85" w:type="dxa"/>
            </w:tcMar>
            <w:vAlign w:val="center"/>
          </w:tcPr>
          <w:p w14:paraId="1704B94F" w14:textId="77777777" w:rsidR="003F49F5" w:rsidRDefault="00000000">
            <w:pPr>
              <w:pStyle w:val="TableBody"/>
            </w:pPr>
            <w:r>
              <w:t>8 000</w:t>
            </w:r>
          </w:p>
        </w:tc>
      </w:tr>
    </w:tbl>
    <w:p w14:paraId="2D5F578C" w14:textId="77777777" w:rsidR="003F49F5" w:rsidRDefault="003F49F5">
      <w:pPr>
        <w:spacing w:after="0" w:line="60" w:lineRule="exact"/>
      </w:pPr>
    </w:p>
    <w:p w14:paraId="1CCEB751" w14:textId="77777777" w:rsidR="003363EB" w:rsidRDefault="003363EB"/>
    <w:p w14:paraId="3DAE6608" w14:textId="2394C177" w:rsidR="003F49F5" w:rsidRDefault="00000000">
      <w:r>
        <w:t>Сначала удаляется одна полная копия события, а не вся история 001. Затем при построении снимка для 001 выбирается событие 12:00. Остаются четыре заявки: одна подтвержденная, одна полученная, одна завершенная и одна отмененная. Исходные шесть строк не равны шести заявкам.</w:t>
      </w:r>
    </w:p>
    <w:p w14:paraId="668D2861" w14:textId="77777777" w:rsidR="003F49F5" w:rsidRDefault="00000000">
      <w:pPr>
        <w:pStyle w:val="21"/>
      </w:pPr>
      <w:r>
        <w:t>Что нельзя посчитать</w:t>
      </w:r>
    </w:p>
    <w:p w14:paraId="50530B85" w14:textId="77777777" w:rsidR="003F49F5" w:rsidRDefault="00000000">
      <w:r>
        <w:t>Из цены нельзя получить выручку: оплаты не представлены. Пропуск по 002 нельзя приравнять бесплатному участию 003. Средняя известная цена по четырем заявкам рассчитывалась бы на трех известных значениях, но она не описывает среднюю оплату или среднюю цену всех обращений.</w:t>
      </w:r>
    </w:p>
    <w:p w14:paraId="1CEDD7F1" w14:textId="77777777" w:rsidR="003F49F5" w:rsidRDefault="00000000">
      <w:pPr>
        <w:pStyle w:val="21"/>
      </w:pPr>
      <w:r>
        <w:t>Образец методического абзаца</w:t>
      </w:r>
    </w:p>
    <w:p w14:paraId="6B81FE3B" w14:textId="77777777" w:rsidR="003F49F5" w:rsidRDefault="00000000">
      <w:r>
        <w:t>«В исходном журнале шесть событий. Одна полностью повторяющаяся запись исключена как повторная загрузка. Для снимка состояния использовано последнее событие каждой заявки; получено четыре уникальные заявки. Пропуск цены сохранен отдельно от нулевой цены. Данные об оплате отсутствуют, поэтому выручка не рассчитывалась».</w:t>
      </w:r>
    </w:p>
    <w:p w14:paraId="75031AC9" w14:textId="77777777" w:rsidR="003F49F5" w:rsidRDefault="00000000">
      <w:r>
        <w:t>Такой текст позволяет восстановить действия. Фраза «данные очищены стандартным способом» этого не делает. В приложении достаточно сохранить исходную таблицу, рабочий снимок и журнал трех преобразований.</w:t>
      </w:r>
    </w:p>
    <w:p w14:paraId="13278CE1" w14:textId="77777777" w:rsidR="003F49F5" w:rsidRDefault="00000000">
      <w:r>
        <w:br w:type="page"/>
      </w:r>
    </w:p>
    <w:p w14:paraId="6F5450F4" w14:textId="77777777" w:rsidR="003F49F5" w:rsidRDefault="00000000">
      <w:pPr>
        <w:pStyle w:val="1"/>
      </w:pPr>
      <w:r>
        <w:lastRenderedPageBreak/>
        <w:t>5. Воспроизводимость и проверка результата</w:t>
      </w:r>
    </w:p>
    <w:p w14:paraId="10B289D8" w14:textId="77777777" w:rsidR="003F49F5" w:rsidRDefault="00000000">
      <w:r>
        <w:t>Воспроизводимость в учебной работе означает, что другой человек может получить те же таблицы из тех же исходных сведений по описанным действиям. Это возможно без программирования: важны сохраненные правила, формулы и версии. Автоматизация уменьшает повторный ручной труд, но не гарантирует правильности логики.</w:t>
      </w:r>
    </w:p>
    <w:p w14:paraId="2C5ED7D8" w14:textId="77777777" w:rsidR="003F49F5" w:rsidRDefault="00000000">
      <w:r>
        <w:t>Разделите папки «исходные», «рабочие» и «выпуск». Для итоговой таблицы сохраните дату, источник и описание фильтров. Не используйте имена «финал2_точно»: номер версии и дата лучше показывают последовательность. Правки после проверки фиксируются, потому что могут изменить согласованный результат.</w:t>
      </w:r>
    </w:p>
    <w:p w14:paraId="6A197D4A" w14:textId="77777777" w:rsidR="003363EB" w:rsidRDefault="003363EB"/>
    <w:tbl>
      <w:tblPr>
        <w:tblW w:w="0" w:type="auto"/>
        <w:jc w:val="center"/>
        <w:tblLayout w:type="fixed"/>
        <w:tblLook w:val="04A0" w:firstRow="1" w:lastRow="0" w:firstColumn="1" w:lastColumn="0" w:noHBand="0" w:noVBand="1"/>
      </w:tblPr>
      <w:tblGrid>
        <w:gridCol w:w="2891"/>
        <w:gridCol w:w="6746"/>
      </w:tblGrid>
      <w:tr w:rsidR="003F49F5" w14:paraId="74FE40C2" w14:textId="77777777">
        <w:trPr>
          <w:cantSplit/>
          <w:tblHeader/>
          <w:jc w:val="center"/>
        </w:trPr>
        <w:tc>
          <w:tcPr>
            <w:tcW w:w="2891" w:type="dxa"/>
            <w:shd w:val="clear" w:color="auto" w:fill="173B50"/>
            <w:tcMar>
              <w:top w:w="65" w:type="dxa"/>
              <w:left w:w="85" w:type="dxa"/>
              <w:bottom w:w="65" w:type="dxa"/>
              <w:right w:w="85" w:type="dxa"/>
            </w:tcMar>
            <w:vAlign w:val="center"/>
          </w:tcPr>
          <w:p w14:paraId="4D8B5209" w14:textId="77777777" w:rsidR="003F49F5" w:rsidRDefault="00000000">
            <w:pPr>
              <w:pStyle w:val="TableBody"/>
            </w:pPr>
            <w:r>
              <w:rPr>
                <w:b/>
                <w:color w:val="FFFFFF"/>
              </w:rPr>
              <w:t>Этап</w:t>
            </w:r>
          </w:p>
        </w:tc>
        <w:tc>
          <w:tcPr>
            <w:tcW w:w="6746" w:type="dxa"/>
            <w:shd w:val="clear" w:color="auto" w:fill="173B50"/>
            <w:tcMar>
              <w:top w:w="65" w:type="dxa"/>
              <w:left w:w="85" w:type="dxa"/>
              <w:bottom w:w="65" w:type="dxa"/>
              <w:right w:w="85" w:type="dxa"/>
            </w:tcMar>
            <w:vAlign w:val="center"/>
          </w:tcPr>
          <w:p w14:paraId="74D6F191" w14:textId="77777777" w:rsidR="003F49F5" w:rsidRDefault="00000000">
            <w:pPr>
              <w:pStyle w:val="TableBody"/>
            </w:pPr>
            <w:r>
              <w:rPr>
                <w:b/>
                <w:color w:val="FFFFFF"/>
              </w:rPr>
              <w:t>Минимальное свидетельство</w:t>
            </w:r>
          </w:p>
        </w:tc>
      </w:tr>
      <w:tr w:rsidR="003F49F5" w14:paraId="5870879A" w14:textId="77777777">
        <w:trPr>
          <w:cantSplit/>
          <w:jc w:val="center"/>
        </w:trPr>
        <w:tc>
          <w:tcPr>
            <w:tcW w:w="2891" w:type="dxa"/>
            <w:shd w:val="clear" w:color="auto" w:fill="F0F5F7"/>
            <w:tcMar>
              <w:top w:w="65" w:type="dxa"/>
              <w:left w:w="85" w:type="dxa"/>
              <w:bottom w:w="65" w:type="dxa"/>
              <w:right w:w="85" w:type="dxa"/>
            </w:tcMar>
            <w:vAlign w:val="center"/>
          </w:tcPr>
          <w:p w14:paraId="590740B2" w14:textId="77777777" w:rsidR="003F49F5" w:rsidRDefault="00000000">
            <w:pPr>
              <w:pStyle w:val="TableBody"/>
            </w:pPr>
            <w:r>
              <w:t>Получение</w:t>
            </w:r>
          </w:p>
        </w:tc>
        <w:tc>
          <w:tcPr>
            <w:tcW w:w="6746" w:type="dxa"/>
            <w:shd w:val="clear" w:color="auto" w:fill="F0F5F7"/>
            <w:tcMar>
              <w:top w:w="65" w:type="dxa"/>
              <w:left w:w="85" w:type="dxa"/>
              <w:bottom w:w="65" w:type="dxa"/>
              <w:right w:w="85" w:type="dxa"/>
            </w:tcMar>
            <w:vAlign w:val="center"/>
          </w:tcPr>
          <w:p w14:paraId="0649CE00" w14:textId="77777777" w:rsidR="003F49F5" w:rsidRDefault="00000000">
            <w:pPr>
              <w:pStyle w:val="TableBody"/>
            </w:pPr>
            <w:r>
              <w:t>Дата, источник и контроль количества</w:t>
            </w:r>
          </w:p>
        </w:tc>
      </w:tr>
      <w:tr w:rsidR="003F49F5" w14:paraId="30E165EA" w14:textId="77777777">
        <w:trPr>
          <w:cantSplit/>
          <w:jc w:val="center"/>
        </w:trPr>
        <w:tc>
          <w:tcPr>
            <w:tcW w:w="2891" w:type="dxa"/>
            <w:shd w:val="clear" w:color="auto" w:fill="FFFFFF"/>
            <w:tcMar>
              <w:top w:w="65" w:type="dxa"/>
              <w:left w:w="85" w:type="dxa"/>
              <w:bottom w:w="65" w:type="dxa"/>
              <w:right w:w="85" w:type="dxa"/>
            </w:tcMar>
            <w:vAlign w:val="center"/>
          </w:tcPr>
          <w:p w14:paraId="700F0239" w14:textId="77777777" w:rsidR="003F49F5" w:rsidRDefault="00000000">
            <w:pPr>
              <w:pStyle w:val="TableBody"/>
            </w:pPr>
            <w:r>
              <w:t>Преобразование</w:t>
            </w:r>
          </w:p>
        </w:tc>
        <w:tc>
          <w:tcPr>
            <w:tcW w:w="6746" w:type="dxa"/>
            <w:shd w:val="clear" w:color="auto" w:fill="FFFFFF"/>
            <w:tcMar>
              <w:top w:w="65" w:type="dxa"/>
              <w:left w:w="85" w:type="dxa"/>
              <w:bottom w:w="65" w:type="dxa"/>
              <w:right w:w="85" w:type="dxa"/>
            </w:tcMar>
            <w:vAlign w:val="center"/>
          </w:tcPr>
          <w:p w14:paraId="0AD53866" w14:textId="77777777" w:rsidR="003F49F5" w:rsidRDefault="00000000">
            <w:pPr>
              <w:pStyle w:val="TableBody"/>
            </w:pPr>
            <w:r>
              <w:t>Правило и число затронутых строк</w:t>
            </w:r>
          </w:p>
        </w:tc>
      </w:tr>
      <w:tr w:rsidR="003F49F5" w14:paraId="5DDED14C" w14:textId="77777777">
        <w:trPr>
          <w:cantSplit/>
          <w:jc w:val="center"/>
        </w:trPr>
        <w:tc>
          <w:tcPr>
            <w:tcW w:w="2891" w:type="dxa"/>
            <w:shd w:val="clear" w:color="auto" w:fill="F0F5F7"/>
            <w:tcMar>
              <w:top w:w="65" w:type="dxa"/>
              <w:left w:w="85" w:type="dxa"/>
              <w:bottom w:w="65" w:type="dxa"/>
              <w:right w:w="85" w:type="dxa"/>
            </w:tcMar>
            <w:vAlign w:val="center"/>
          </w:tcPr>
          <w:p w14:paraId="520F9913" w14:textId="77777777" w:rsidR="003F49F5" w:rsidRDefault="00000000">
            <w:pPr>
              <w:pStyle w:val="TableBody"/>
            </w:pPr>
            <w:r>
              <w:t>Расчет</w:t>
            </w:r>
          </w:p>
        </w:tc>
        <w:tc>
          <w:tcPr>
            <w:tcW w:w="6746" w:type="dxa"/>
            <w:shd w:val="clear" w:color="auto" w:fill="F0F5F7"/>
            <w:tcMar>
              <w:top w:w="65" w:type="dxa"/>
              <w:left w:w="85" w:type="dxa"/>
              <w:bottom w:w="65" w:type="dxa"/>
              <w:right w:w="85" w:type="dxa"/>
            </w:tcMar>
            <w:vAlign w:val="center"/>
          </w:tcPr>
          <w:p w14:paraId="3B704A4A" w14:textId="77777777" w:rsidR="003F49F5" w:rsidRDefault="00000000">
            <w:pPr>
              <w:pStyle w:val="TableBody"/>
            </w:pPr>
            <w:r>
              <w:t>Формула, единица и база</w:t>
            </w:r>
          </w:p>
        </w:tc>
      </w:tr>
      <w:tr w:rsidR="003F49F5" w14:paraId="5BF8ED5C" w14:textId="77777777">
        <w:trPr>
          <w:cantSplit/>
          <w:jc w:val="center"/>
        </w:trPr>
        <w:tc>
          <w:tcPr>
            <w:tcW w:w="2891" w:type="dxa"/>
            <w:shd w:val="clear" w:color="auto" w:fill="FFFFFF"/>
            <w:tcMar>
              <w:top w:w="65" w:type="dxa"/>
              <w:left w:w="85" w:type="dxa"/>
              <w:bottom w:w="65" w:type="dxa"/>
              <w:right w:w="85" w:type="dxa"/>
            </w:tcMar>
            <w:vAlign w:val="center"/>
          </w:tcPr>
          <w:p w14:paraId="48103756" w14:textId="77777777" w:rsidR="003F49F5" w:rsidRDefault="00000000">
            <w:pPr>
              <w:pStyle w:val="TableBody"/>
            </w:pPr>
            <w:r>
              <w:t>Проверка</w:t>
            </w:r>
          </w:p>
        </w:tc>
        <w:tc>
          <w:tcPr>
            <w:tcW w:w="6746" w:type="dxa"/>
            <w:shd w:val="clear" w:color="auto" w:fill="FFFFFF"/>
            <w:tcMar>
              <w:top w:w="65" w:type="dxa"/>
              <w:left w:w="85" w:type="dxa"/>
              <w:bottom w:w="65" w:type="dxa"/>
              <w:right w:w="85" w:type="dxa"/>
            </w:tcMar>
            <w:vAlign w:val="center"/>
          </w:tcPr>
          <w:p w14:paraId="3127B935" w14:textId="77777777" w:rsidR="003F49F5" w:rsidRDefault="00000000">
            <w:pPr>
              <w:pStyle w:val="TableBody"/>
            </w:pPr>
            <w:r>
              <w:t>Повторный расчет ключевых итогов</w:t>
            </w:r>
          </w:p>
        </w:tc>
      </w:tr>
      <w:tr w:rsidR="003F49F5" w14:paraId="255EA974" w14:textId="77777777">
        <w:trPr>
          <w:cantSplit/>
          <w:jc w:val="center"/>
        </w:trPr>
        <w:tc>
          <w:tcPr>
            <w:tcW w:w="2891" w:type="dxa"/>
            <w:shd w:val="clear" w:color="auto" w:fill="F0F5F7"/>
            <w:tcMar>
              <w:top w:w="65" w:type="dxa"/>
              <w:left w:w="85" w:type="dxa"/>
              <w:bottom w:w="65" w:type="dxa"/>
              <w:right w:w="85" w:type="dxa"/>
            </w:tcMar>
            <w:vAlign w:val="center"/>
          </w:tcPr>
          <w:p w14:paraId="77B6CAB8" w14:textId="77777777" w:rsidR="003F49F5" w:rsidRDefault="00000000">
            <w:pPr>
              <w:pStyle w:val="TableBody"/>
            </w:pPr>
            <w:r>
              <w:t>Публикация</w:t>
            </w:r>
          </w:p>
        </w:tc>
        <w:tc>
          <w:tcPr>
            <w:tcW w:w="6746" w:type="dxa"/>
            <w:shd w:val="clear" w:color="auto" w:fill="F0F5F7"/>
            <w:tcMar>
              <w:top w:w="65" w:type="dxa"/>
              <w:left w:w="85" w:type="dxa"/>
              <w:bottom w:w="65" w:type="dxa"/>
              <w:right w:w="85" w:type="dxa"/>
            </w:tcMar>
            <w:vAlign w:val="center"/>
          </w:tcPr>
          <w:p w14:paraId="3A8BEF0D" w14:textId="77777777" w:rsidR="003F49F5" w:rsidRDefault="00000000">
            <w:pPr>
              <w:pStyle w:val="TableBody"/>
            </w:pPr>
            <w:r>
              <w:t>Версия и перечень ограничений</w:t>
            </w:r>
          </w:p>
        </w:tc>
      </w:tr>
    </w:tbl>
    <w:p w14:paraId="3B9797EA" w14:textId="77777777" w:rsidR="003F49F5" w:rsidRDefault="003F49F5">
      <w:pPr>
        <w:spacing w:after="0" w:line="60" w:lineRule="exact"/>
      </w:pPr>
    </w:p>
    <w:p w14:paraId="687B1E2E" w14:textId="77777777" w:rsidR="003363EB" w:rsidRDefault="003363EB">
      <w:pPr>
        <w:pStyle w:val="21"/>
      </w:pPr>
    </w:p>
    <w:p w14:paraId="41ABBE81" w14:textId="6EE87FC8" w:rsidR="003F49F5" w:rsidRDefault="00000000">
      <w:pPr>
        <w:pStyle w:val="21"/>
      </w:pPr>
      <w:r>
        <w:t>Независимые проверки</w:t>
      </w:r>
    </w:p>
    <w:p w14:paraId="74B8342D" w14:textId="77777777" w:rsidR="003F49F5" w:rsidRDefault="00000000">
      <w:r>
        <w:t>Повторите главный расчет другим способом: сгруппируйте по двум признакам, сравните сумму частей с общим итогом, вручную проверьте несколько записей. Совпадение двух формул, использующих один неправильный фильтр, еще не является независимым подтверждением. Проверка должна затрагивать и смысл отбора.</w:t>
      </w:r>
    </w:p>
    <w:p w14:paraId="59B68FF7" w14:textId="77777777" w:rsidR="003F49F5" w:rsidRDefault="00000000">
      <w:r>
        <w:t>В AQuA Book контроль модели и пригодности анализа различается по назначению [2]. Для курса это означает два вопроса: правильно ли выполнены операции и решают ли они исходную задачу? Без второго безупречно обработанный журнал может оказаться не тем источником, который нужен.</w:t>
      </w:r>
    </w:p>
    <w:p w14:paraId="4BBDED0B" w14:textId="77777777" w:rsidR="003F49F5" w:rsidRDefault="00000000">
      <w:r>
        <w:t>В отчете сообщают важные исключения и потери. Необязательно перегружать основной текст каждой заменой пробела, но удаление десяти процентов наблюдений нельзя прятать в техническое приложение без объяснения. Масштаб и возможное направление смещения важны для читателя, принимающего решение.</w:t>
      </w:r>
    </w:p>
    <w:sectPr w:rsidR="003F49F5" w:rsidSect="00034616">
      <w:headerReference w:type="default" r:id="rId8"/>
      <w:footerReference w:type="default" r:id="rId9"/>
      <w:pgSz w:w="11906" w:h="16838"/>
      <w:pgMar w:top="992" w:right="1134" w:bottom="964"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95562" w14:textId="77777777" w:rsidR="00300162" w:rsidRDefault="00300162">
      <w:pPr>
        <w:spacing w:after="0" w:line="240" w:lineRule="auto"/>
      </w:pPr>
      <w:r>
        <w:separator/>
      </w:r>
    </w:p>
  </w:endnote>
  <w:endnote w:type="continuationSeparator" w:id="0">
    <w:p w14:paraId="3D8DE459" w14:textId="77777777" w:rsidR="00300162" w:rsidRDefault="00300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1828C" w14:textId="72ED851B" w:rsidR="003F49F5" w:rsidRDefault="003F49F5">
    <w:pPr>
      <w:pStyle w:val="Small"/>
      <w:tabs>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CE7D9" w14:textId="77777777" w:rsidR="00300162" w:rsidRDefault="00300162">
      <w:pPr>
        <w:spacing w:after="0" w:line="240" w:lineRule="auto"/>
      </w:pPr>
      <w:r>
        <w:separator/>
      </w:r>
    </w:p>
  </w:footnote>
  <w:footnote w:type="continuationSeparator" w:id="0">
    <w:p w14:paraId="7462289E" w14:textId="77777777" w:rsidR="00300162" w:rsidRDefault="00300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0A595" w14:textId="63B35C6C" w:rsidR="003F49F5" w:rsidRDefault="003F49F5">
    <w:pPr>
      <w:pStyle w:val="Small"/>
      <w:pBdr>
        <w:bottom w:val="single" w:sz="4" w:space="0" w:color="BCCDD5"/>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84724824">
    <w:abstractNumId w:val="8"/>
  </w:num>
  <w:num w:numId="2" w16cid:durableId="1572882621">
    <w:abstractNumId w:val="6"/>
  </w:num>
  <w:num w:numId="3" w16cid:durableId="648095266">
    <w:abstractNumId w:val="5"/>
  </w:num>
  <w:num w:numId="4" w16cid:durableId="497159800">
    <w:abstractNumId w:val="4"/>
  </w:num>
  <w:num w:numId="5" w16cid:durableId="943541653">
    <w:abstractNumId w:val="7"/>
  </w:num>
  <w:num w:numId="6" w16cid:durableId="790629012">
    <w:abstractNumId w:val="3"/>
  </w:num>
  <w:num w:numId="7" w16cid:durableId="692073617">
    <w:abstractNumId w:val="2"/>
  </w:num>
  <w:num w:numId="8" w16cid:durableId="1755935116">
    <w:abstractNumId w:val="1"/>
  </w:num>
  <w:num w:numId="9" w16cid:durableId="1721707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00162"/>
    <w:rsid w:val="00326F90"/>
    <w:rsid w:val="003363EB"/>
    <w:rsid w:val="003F49F5"/>
    <w:rsid w:val="00AA1D8D"/>
    <w:rsid w:val="00B47730"/>
    <w:rsid w:val="00B5270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ABD753"/>
  <w14:defaultImageDpi w14:val="300"/>
  <w15:docId w15:val="{A9834D01-E607-466F-B1F9-0B2F03B81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9" w:lineRule="auto"/>
    </w:pPr>
    <w:rPr>
      <w:rFonts w:ascii="Times New Roman" w:eastAsia="Times New Roman" w:hAnsi="Times New Roman" w:cs="Times New Roman"/>
      <w:color w:val="202B32"/>
      <w:sz w:val="25"/>
      <w:lang w:val="ru-RU"/>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color w:val="173B50"/>
      <w:sz w:val="32"/>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color w:val="247178"/>
      <w:szCs w:val="26"/>
    </w:rPr>
  </w:style>
  <w:style w:type="paragraph" w:styleId="31">
    <w:name w:val="heading 3"/>
    <w:basedOn w:val="a1"/>
    <w:next w:val="a1"/>
    <w:link w:val="32"/>
    <w:uiPriority w:val="9"/>
    <w:unhideWhenUsed/>
    <w:qFormat/>
    <w:rsid w:val="00FC693F"/>
    <w:pPr>
      <w:keepNext/>
      <w:keepLines/>
      <w:spacing w:before="160"/>
      <w:outlineLvl w:val="2"/>
    </w:pPr>
    <w:rPr>
      <w:rFonts w:asciiTheme="majorHAnsi" w:eastAsiaTheme="majorEastAsia" w:hAnsiTheme="majorHAnsi" w:cstheme="majorBidi"/>
      <w:b/>
      <w:bCs/>
      <w:color w:val="173B50"/>
      <w:sz w:val="23"/>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B50"/>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80" w:line="259" w:lineRule="auto"/>
    </w:pPr>
    <w:rPr>
      <w:rFonts w:ascii="Arial" w:eastAsia="Arial" w:hAnsi="Arial" w:cs="Arial"/>
      <w:color w:val="334D5B"/>
      <w:sz w:val="18"/>
      <w:lang w:val="ru-RU"/>
    </w:rPr>
  </w:style>
  <w:style w:type="paragraph" w:customStyle="1" w:styleId="TableBody">
    <w:name w:val="Table Body"/>
    <w:pPr>
      <w:spacing w:after="80" w:line="259" w:lineRule="auto"/>
    </w:pPr>
    <w:rPr>
      <w:rFonts w:ascii="Arial" w:eastAsia="Arial" w:hAnsi="Arial" w:cs="Arial"/>
      <w:color w:val="334D5B"/>
      <w:sz w:val="20"/>
      <w:lang w:val="ru-RU"/>
    </w:rPr>
  </w:style>
  <w:style w:type="paragraph" w:customStyle="1" w:styleId="Source">
    <w:name w:val="Source"/>
    <w:pPr>
      <w:spacing w:after="80" w:line="259" w:lineRule="auto"/>
    </w:pPr>
    <w:rPr>
      <w:rFonts w:ascii="Arial" w:eastAsia="Arial" w:hAnsi="Arial" w:cs="Arial"/>
      <w:color w:val="334D5B"/>
      <w:sz w:val="18"/>
      <w:lang w:val="ru-RU"/>
    </w:rPr>
  </w:style>
  <w:style w:type="paragraph" w:customStyle="1" w:styleId="Callout">
    <w:name w:val="Callout"/>
    <w:pPr>
      <w:spacing w:after="80" w:line="259" w:lineRule="auto"/>
    </w:pPr>
    <w:rPr>
      <w:rFonts w:ascii="Arial" w:eastAsia="Arial" w:hAnsi="Arial" w:cs="Arial"/>
      <w:color w:val="334D5B"/>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1339</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Навыки создания аналитических материалов. Лекция 4</dc:title>
  <dc:subject>Учебный материал для бакалавриата</dc:subject>
  <dc:creator/>
  <cp:keywords>аналитика, источники, отчет, аргументация, дистанционное обучение</cp:keywords>
  <dc:description>generated by python-docx</dc:description>
  <cp:lastModifiedBy>Mikhail Sizov</cp:lastModifiedBy>
  <cp:revision>3</cp:revision>
  <dcterms:created xsi:type="dcterms:W3CDTF">2013-12-23T23:15:00Z</dcterms:created>
  <dcterms:modified xsi:type="dcterms:W3CDTF">2026-10-07T18:44:00Z</dcterms:modified>
  <cp:category/>
</cp:coreProperties>
</file>