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C1322" w14:textId="77777777" w:rsidR="002C3B50" w:rsidRDefault="00000000" w:rsidP="002C3B50">
      <w:pPr>
        <w:pStyle w:val="aa"/>
      </w:pPr>
      <w:r>
        <w:t>Веб-дизайн: задачи, пользовательский опыт и процесс проектирования</w:t>
      </w:r>
    </w:p>
    <w:p w14:paraId="0ECCD306" w14:textId="77777777" w:rsidR="002C3B50" w:rsidRDefault="002C3B50" w:rsidP="002C3B50">
      <w:pPr>
        <w:pStyle w:val="aa"/>
      </w:pPr>
    </w:p>
    <w:p w14:paraId="07A0C98B" w14:textId="7A46F25D" w:rsidR="00294E63" w:rsidRDefault="00000000" w:rsidP="002C3B50">
      <w:pPr>
        <w:pStyle w:val="aa"/>
      </w:pPr>
      <w:r>
        <w:t>1. Предмет веб-дизайна и границы ответственности</w:t>
      </w:r>
    </w:p>
    <w:p w14:paraId="3E608315" w14:textId="77777777" w:rsidR="00294E63" w:rsidRDefault="00000000">
      <w:r>
        <w:t>Пользовательский опыт, или UX, относится к тому, как человек достигает цели при взаимодействии с продуктом и его окружением. UI — интерфейс: воспринимаемые элементы управления и представления информации. Эти понятия помогают разделять вопросы, но не изолировать профессии. Ошибка подписи кнопки одновременно затрагивает содержание, визуальную иерархию и поведение.</w:t>
      </w:r>
    </w:p>
    <w:p w14:paraId="17918F34" w14:textId="77777777" w:rsidR="00294E63" w:rsidRDefault="00000000">
      <w:r>
        <w:t>Разработка превращает правила и макеты в исполняемую систему. Один нарисованный экран не определяет, что произойдет без сети, с длинным названием или при повторной отправке формы. Поэтому дизайнер описывает состояния, ограничения и переходы. Разработчик, в свою очередь, сообщает о технических условиях, которые могут изменить решение.</w:t>
      </w:r>
    </w:p>
    <w:tbl>
      <w:tblPr>
        <w:tblW w:w="0" w:type="auto"/>
        <w:jc w:val="center"/>
        <w:tblLayout w:type="fixed"/>
        <w:tblLook w:val="04A0" w:firstRow="1" w:lastRow="0" w:firstColumn="1" w:lastColumn="0" w:noHBand="0" w:noVBand="1"/>
      </w:tblPr>
      <w:tblGrid>
        <w:gridCol w:w="2230"/>
        <w:gridCol w:w="3587"/>
        <w:gridCol w:w="3878"/>
      </w:tblGrid>
      <w:tr w:rsidR="00294E63" w14:paraId="39C8D3E0" w14:textId="77777777">
        <w:trPr>
          <w:cantSplit/>
          <w:tblHeader/>
          <w:jc w:val="center"/>
        </w:trPr>
        <w:tc>
          <w:tcPr>
            <w:tcW w:w="2230" w:type="dxa"/>
            <w:shd w:val="clear" w:color="auto" w:fill="203B53"/>
            <w:tcMar>
              <w:top w:w="70" w:type="dxa"/>
              <w:left w:w="90" w:type="dxa"/>
              <w:bottom w:w="70" w:type="dxa"/>
              <w:right w:w="90" w:type="dxa"/>
            </w:tcMar>
            <w:vAlign w:val="center"/>
          </w:tcPr>
          <w:p w14:paraId="462F77CF" w14:textId="77777777" w:rsidR="00294E63" w:rsidRDefault="00000000">
            <w:pPr>
              <w:spacing w:after="0" w:line="247" w:lineRule="auto"/>
            </w:pPr>
            <w:r>
              <w:rPr>
                <w:rFonts w:ascii="Arial" w:eastAsia="Arial" w:hAnsi="Arial" w:cs="Arial"/>
                <w:b/>
                <w:color w:val="FFFFFF"/>
                <w:sz w:val="20"/>
              </w:rPr>
              <w:t>Направление</w:t>
            </w:r>
          </w:p>
        </w:tc>
        <w:tc>
          <w:tcPr>
            <w:tcW w:w="3587" w:type="dxa"/>
            <w:shd w:val="clear" w:color="auto" w:fill="203B53"/>
            <w:tcMar>
              <w:top w:w="70" w:type="dxa"/>
              <w:left w:w="90" w:type="dxa"/>
              <w:bottom w:w="70" w:type="dxa"/>
              <w:right w:w="90" w:type="dxa"/>
            </w:tcMar>
            <w:vAlign w:val="center"/>
          </w:tcPr>
          <w:p w14:paraId="261429B3" w14:textId="77777777" w:rsidR="00294E63" w:rsidRDefault="00000000">
            <w:pPr>
              <w:spacing w:after="0" w:line="247" w:lineRule="auto"/>
            </w:pPr>
            <w:r>
              <w:rPr>
                <w:rFonts w:ascii="Arial" w:eastAsia="Arial" w:hAnsi="Arial" w:cs="Arial"/>
                <w:b/>
                <w:color w:val="FFFFFF"/>
                <w:sz w:val="20"/>
              </w:rPr>
              <w:t>Основной вопрос</w:t>
            </w:r>
          </w:p>
        </w:tc>
        <w:tc>
          <w:tcPr>
            <w:tcW w:w="3878" w:type="dxa"/>
            <w:shd w:val="clear" w:color="auto" w:fill="203B53"/>
            <w:tcMar>
              <w:top w:w="70" w:type="dxa"/>
              <w:left w:w="90" w:type="dxa"/>
              <w:bottom w:w="70" w:type="dxa"/>
              <w:right w:w="90" w:type="dxa"/>
            </w:tcMar>
            <w:vAlign w:val="center"/>
          </w:tcPr>
          <w:p w14:paraId="6E908846" w14:textId="77777777" w:rsidR="00294E63" w:rsidRDefault="00000000">
            <w:pPr>
              <w:spacing w:after="0" w:line="247" w:lineRule="auto"/>
            </w:pPr>
            <w:r>
              <w:rPr>
                <w:rFonts w:ascii="Arial" w:eastAsia="Arial" w:hAnsi="Arial" w:cs="Arial"/>
                <w:b/>
                <w:color w:val="FFFFFF"/>
                <w:sz w:val="20"/>
              </w:rPr>
              <w:t>Результат</w:t>
            </w:r>
          </w:p>
        </w:tc>
      </w:tr>
      <w:tr w:rsidR="00294E63" w14:paraId="3AAD33FC" w14:textId="77777777">
        <w:trPr>
          <w:cantSplit/>
          <w:jc w:val="center"/>
        </w:trPr>
        <w:tc>
          <w:tcPr>
            <w:tcW w:w="2230" w:type="dxa"/>
            <w:shd w:val="clear" w:color="auto" w:fill="F0F4F6"/>
            <w:tcMar>
              <w:top w:w="70" w:type="dxa"/>
              <w:left w:w="90" w:type="dxa"/>
              <w:bottom w:w="70" w:type="dxa"/>
              <w:right w:w="90" w:type="dxa"/>
            </w:tcMar>
            <w:vAlign w:val="center"/>
          </w:tcPr>
          <w:p w14:paraId="68750852" w14:textId="77777777" w:rsidR="00294E63" w:rsidRDefault="00000000">
            <w:pPr>
              <w:spacing w:after="0" w:line="247" w:lineRule="auto"/>
            </w:pPr>
            <w:r>
              <w:rPr>
                <w:rFonts w:ascii="Arial" w:eastAsia="Arial" w:hAnsi="Arial" w:cs="Arial"/>
                <w:sz w:val="20"/>
              </w:rPr>
              <w:t>Исследование</w:t>
            </w:r>
          </w:p>
        </w:tc>
        <w:tc>
          <w:tcPr>
            <w:tcW w:w="3587" w:type="dxa"/>
            <w:shd w:val="clear" w:color="auto" w:fill="F0F4F6"/>
            <w:tcMar>
              <w:top w:w="70" w:type="dxa"/>
              <w:left w:w="90" w:type="dxa"/>
              <w:bottom w:w="70" w:type="dxa"/>
              <w:right w:w="90" w:type="dxa"/>
            </w:tcMar>
            <w:vAlign w:val="center"/>
          </w:tcPr>
          <w:p w14:paraId="6CCD2AB9" w14:textId="77777777" w:rsidR="00294E63" w:rsidRDefault="00000000">
            <w:pPr>
              <w:spacing w:after="0" w:line="247" w:lineRule="auto"/>
            </w:pPr>
            <w:r>
              <w:rPr>
                <w:rFonts w:ascii="Arial" w:eastAsia="Arial" w:hAnsi="Arial" w:cs="Arial"/>
                <w:sz w:val="20"/>
              </w:rPr>
              <w:t>Какую задачу выполняет человек?</w:t>
            </w:r>
          </w:p>
        </w:tc>
        <w:tc>
          <w:tcPr>
            <w:tcW w:w="3878" w:type="dxa"/>
            <w:shd w:val="clear" w:color="auto" w:fill="F0F4F6"/>
            <w:tcMar>
              <w:top w:w="70" w:type="dxa"/>
              <w:left w:w="90" w:type="dxa"/>
              <w:bottom w:w="70" w:type="dxa"/>
              <w:right w:w="90" w:type="dxa"/>
            </w:tcMar>
            <w:vAlign w:val="center"/>
          </w:tcPr>
          <w:p w14:paraId="15ECDB7E" w14:textId="77777777" w:rsidR="00294E63" w:rsidRDefault="00000000">
            <w:pPr>
              <w:spacing w:after="0" w:line="247" w:lineRule="auto"/>
            </w:pPr>
            <w:r>
              <w:rPr>
                <w:rFonts w:ascii="Arial" w:eastAsia="Arial" w:hAnsi="Arial" w:cs="Arial"/>
                <w:sz w:val="20"/>
              </w:rPr>
              <w:t>Наблюдения и ограниченные выводы</w:t>
            </w:r>
          </w:p>
        </w:tc>
      </w:tr>
      <w:tr w:rsidR="00294E63" w14:paraId="49355296" w14:textId="77777777">
        <w:trPr>
          <w:cantSplit/>
          <w:jc w:val="center"/>
        </w:trPr>
        <w:tc>
          <w:tcPr>
            <w:tcW w:w="2230" w:type="dxa"/>
            <w:shd w:val="clear" w:color="auto" w:fill="FFFFFF"/>
            <w:tcMar>
              <w:top w:w="70" w:type="dxa"/>
              <w:left w:w="90" w:type="dxa"/>
              <w:bottom w:w="70" w:type="dxa"/>
              <w:right w:w="90" w:type="dxa"/>
            </w:tcMar>
            <w:vAlign w:val="center"/>
          </w:tcPr>
          <w:p w14:paraId="21B021C4" w14:textId="77777777" w:rsidR="00294E63" w:rsidRDefault="00000000">
            <w:pPr>
              <w:spacing w:after="0" w:line="247" w:lineRule="auto"/>
            </w:pPr>
            <w:r>
              <w:rPr>
                <w:rFonts w:ascii="Arial" w:eastAsia="Arial" w:hAnsi="Arial" w:cs="Arial"/>
                <w:sz w:val="20"/>
              </w:rPr>
              <w:t>Контент и структура</w:t>
            </w:r>
          </w:p>
        </w:tc>
        <w:tc>
          <w:tcPr>
            <w:tcW w:w="3587" w:type="dxa"/>
            <w:shd w:val="clear" w:color="auto" w:fill="FFFFFF"/>
            <w:tcMar>
              <w:top w:w="70" w:type="dxa"/>
              <w:left w:w="90" w:type="dxa"/>
              <w:bottom w:w="70" w:type="dxa"/>
              <w:right w:w="90" w:type="dxa"/>
            </w:tcMar>
            <w:vAlign w:val="center"/>
          </w:tcPr>
          <w:p w14:paraId="7D0C2029" w14:textId="77777777" w:rsidR="00294E63" w:rsidRDefault="00000000">
            <w:pPr>
              <w:spacing w:after="0" w:line="247" w:lineRule="auto"/>
            </w:pPr>
            <w:r>
              <w:rPr>
                <w:rFonts w:ascii="Arial" w:eastAsia="Arial" w:hAnsi="Arial" w:cs="Arial"/>
                <w:sz w:val="20"/>
              </w:rPr>
              <w:t>Что нужно узнать и где найти?</w:t>
            </w:r>
          </w:p>
        </w:tc>
        <w:tc>
          <w:tcPr>
            <w:tcW w:w="3878" w:type="dxa"/>
            <w:shd w:val="clear" w:color="auto" w:fill="FFFFFF"/>
            <w:tcMar>
              <w:top w:w="70" w:type="dxa"/>
              <w:left w:w="90" w:type="dxa"/>
              <w:bottom w:w="70" w:type="dxa"/>
              <w:right w:w="90" w:type="dxa"/>
            </w:tcMar>
            <w:vAlign w:val="center"/>
          </w:tcPr>
          <w:p w14:paraId="553ABB6E" w14:textId="77777777" w:rsidR="00294E63" w:rsidRDefault="00000000">
            <w:pPr>
              <w:spacing w:after="0" w:line="247" w:lineRule="auto"/>
            </w:pPr>
            <w:r>
              <w:rPr>
                <w:rFonts w:ascii="Arial" w:eastAsia="Arial" w:hAnsi="Arial" w:cs="Arial"/>
                <w:sz w:val="20"/>
              </w:rPr>
              <w:t>Карта страниц и реальные тексты</w:t>
            </w:r>
          </w:p>
        </w:tc>
      </w:tr>
      <w:tr w:rsidR="00294E63" w14:paraId="4F3AC0F5" w14:textId="77777777">
        <w:trPr>
          <w:cantSplit/>
          <w:jc w:val="center"/>
        </w:trPr>
        <w:tc>
          <w:tcPr>
            <w:tcW w:w="2230" w:type="dxa"/>
            <w:shd w:val="clear" w:color="auto" w:fill="F0F4F6"/>
            <w:tcMar>
              <w:top w:w="70" w:type="dxa"/>
              <w:left w:w="90" w:type="dxa"/>
              <w:bottom w:w="70" w:type="dxa"/>
              <w:right w:w="90" w:type="dxa"/>
            </w:tcMar>
            <w:vAlign w:val="center"/>
          </w:tcPr>
          <w:p w14:paraId="1DAE265A" w14:textId="77777777" w:rsidR="00294E63" w:rsidRDefault="00000000">
            <w:pPr>
              <w:spacing w:after="0" w:line="247" w:lineRule="auto"/>
            </w:pPr>
            <w:r>
              <w:rPr>
                <w:rFonts w:ascii="Arial" w:eastAsia="Arial" w:hAnsi="Arial" w:cs="Arial"/>
                <w:sz w:val="20"/>
              </w:rPr>
              <w:t>Визуальный интерфейс</w:t>
            </w:r>
          </w:p>
        </w:tc>
        <w:tc>
          <w:tcPr>
            <w:tcW w:w="3587" w:type="dxa"/>
            <w:shd w:val="clear" w:color="auto" w:fill="F0F4F6"/>
            <w:tcMar>
              <w:top w:w="70" w:type="dxa"/>
              <w:left w:w="90" w:type="dxa"/>
              <w:bottom w:w="70" w:type="dxa"/>
              <w:right w:w="90" w:type="dxa"/>
            </w:tcMar>
            <w:vAlign w:val="center"/>
          </w:tcPr>
          <w:p w14:paraId="3D0206B7" w14:textId="77777777" w:rsidR="00294E63" w:rsidRDefault="00000000">
            <w:pPr>
              <w:spacing w:after="0" w:line="247" w:lineRule="auto"/>
            </w:pPr>
            <w:r>
              <w:rPr>
                <w:rFonts w:ascii="Arial" w:eastAsia="Arial" w:hAnsi="Arial" w:cs="Arial"/>
                <w:sz w:val="20"/>
              </w:rPr>
              <w:t>Что заметно и как различимы действия?</w:t>
            </w:r>
          </w:p>
        </w:tc>
        <w:tc>
          <w:tcPr>
            <w:tcW w:w="3878" w:type="dxa"/>
            <w:shd w:val="clear" w:color="auto" w:fill="F0F4F6"/>
            <w:tcMar>
              <w:top w:w="70" w:type="dxa"/>
              <w:left w:w="90" w:type="dxa"/>
              <w:bottom w:w="70" w:type="dxa"/>
              <w:right w:w="90" w:type="dxa"/>
            </w:tcMar>
            <w:vAlign w:val="center"/>
          </w:tcPr>
          <w:p w14:paraId="11C860EB" w14:textId="77777777" w:rsidR="00294E63" w:rsidRDefault="00000000">
            <w:pPr>
              <w:spacing w:after="0" w:line="247" w:lineRule="auto"/>
            </w:pPr>
            <w:r>
              <w:rPr>
                <w:rFonts w:ascii="Arial" w:eastAsia="Arial" w:hAnsi="Arial" w:cs="Arial"/>
                <w:sz w:val="20"/>
              </w:rPr>
              <w:t>Макеты с иерархией и состояниями</w:t>
            </w:r>
          </w:p>
        </w:tc>
      </w:tr>
      <w:tr w:rsidR="00294E63" w14:paraId="2BA22C27" w14:textId="77777777">
        <w:trPr>
          <w:cantSplit/>
          <w:jc w:val="center"/>
        </w:trPr>
        <w:tc>
          <w:tcPr>
            <w:tcW w:w="2230" w:type="dxa"/>
            <w:shd w:val="clear" w:color="auto" w:fill="FFFFFF"/>
            <w:tcMar>
              <w:top w:w="70" w:type="dxa"/>
              <w:left w:w="90" w:type="dxa"/>
              <w:bottom w:w="70" w:type="dxa"/>
              <w:right w:w="90" w:type="dxa"/>
            </w:tcMar>
            <w:vAlign w:val="center"/>
          </w:tcPr>
          <w:p w14:paraId="1C094994" w14:textId="77777777" w:rsidR="00294E63" w:rsidRDefault="00000000">
            <w:pPr>
              <w:spacing w:after="0" w:line="247" w:lineRule="auto"/>
            </w:pPr>
            <w:r>
              <w:rPr>
                <w:rFonts w:ascii="Arial" w:eastAsia="Arial" w:hAnsi="Arial" w:cs="Arial"/>
                <w:sz w:val="20"/>
              </w:rPr>
              <w:t>Разработка</w:t>
            </w:r>
          </w:p>
        </w:tc>
        <w:tc>
          <w:tcPr>
            <w:tcW w:w="3587" w:type="dxa"/>
            <w:shd w:val="clear" w:color="auto" w:fill="FFFFFF"/>
            <w:tcMar>
              <w:top w:w="70" w:type="dxa"/>
              <w:left w:w="90" w:type="dxa"/>
              <w:bottom w:w="70" w:type="dxa"/>
              <w:right w:w="90" w:type="dxa"/>
            </w:tcMar>
            <w:vAlign w:val="center"/>
          </w:tcPr>
          <w:p w14:paraId="2B586CB0" w14:textId="77777777" w:rsidR="00294E63" w:rsidRDefault="00000000">
            <w:pPr>
              <w:spacing w:after="0" w:line="247" w:lineRule="auto"/>
            </w:pPr>
            <w:r>
              <w:rPr>
                <w:rFonts w:ascii="Arial" w:eastAsia="Arial" w:hAnsi="Arial" w:cs="Arial"/>
                <w:sz w:val="20"/>
              </w:rPr>
              <w:t>Как это работает в браузере?</w:t>
            </w:r>
          </w:p>
        </w:tc>
        <w:tc>
          <w:tcPr>
            <w:tcW w:w="3878" w:type="dxa"/>
            <w:shd w:val="clear" w:color="auto" w:fill="FFFFFF"/>
            <w:tcMar>
              <w:top w:w="70" w:type="dxa"/>
              <w:left w:w="90" w:type="dxa"/>
              <w:bottom w:w="70" w:type="dxa"/>
              <w:right w:w="90" w:type="dxa"/>
            </w:tcMar>
            <w:vAlign w:val="center"/>
          </w:tcPr>
          <w:p w14:paraId="7A4E5F12" w14:textId="77777777" w:rsidR="00294E63" w:rsidRDefault="00000000">
            <w:pPr>
              <w:spacing w:after="0" w:line="247" w:lineRule="auto"/>
            </w:pPr>
            <w:r>
              <w:rPr>
                <w:rFonts w:ascii="Arial" w:eastAsia="Arial" w:hAnsi="Arial" w:cs="Arial"/>
                <w:sz w:val="20"/>
              </w:rPr>
              <w:t>Исполнимая версия и проверки</w:t>
            </w:r>
          </w:p>
        </w:tc>
      </w:tr>
      <w:tr w:rsidR="00294E63" w14:paraId="1D0241CA" w14:textId="77777777">
        <w:trPr>
          <w:cantSplit/>
          <w:jc w:val="center"/>
        </w:trPr>
        <w:tc>
          <w:tcPr>
            <w:tcW w:w="2230" w:type="dxa"/>
            <w:shd w:val="clear" w:color="auto" w:fill="F0F4F6"/>
            <w:tcMar>
              <w:top w:w="70" w:type="dxa"/>
              <w:left w:w="90" w:type="dxa"/>
              <w:bottom w:w="70" w:type="dxa"/>
              <w:right w:w="90" w:type="dxa"/>
            </w:tcMar>
            <w:vAlign w:val="center"/>
          </w:tcPr>
          <w:p w14:paraId="07849C54" w14:textId="77777777" w:rsidR="00294E63" w:rsidRDefault="00000000">
            <w:pPr>
              <w:spacing w:after="0" w:line="247" w:lineRule="auto"/>
            </w:pPr>
            <w:r>
              <w:rPr>
                <w:rFonts w:ascii="Arial" w:eastAsia="Arial" w:hAnsi="Arial" w:cs="Arial"/>
                <w:sz w:val="20"/>
              </w:rPr>
              <w:t>Эксплуатация</w:t>
            </w:r>
          </w:p>
        </w:tc>
        <w:tc>
          <w:tcPr>
            <w:tcW w:w="3587" w:type="dxa"/>
            <w:shd w:val="clear" w:color="auto" w:fill="F0F4F6"/>
            <w:tcMar>
              <w:top w:w="70" w:type="dxa"/>
              <w:left w:w="90" w:type="dxa"/>
              <w:bottom w:w="70" w:type="dxa"/>
              <w:right w:w="90" w:type="dxa"/>
            </w:tcMar>
            <w:vAlign w:val="center"/>
          </w:tcPr>
          <w:p w14:paraId="056DF2EC" w14:textId="77777777" w:rsidR="00294E63" w:rsidRDefault="00000000">
            <w:pPr>
              <w:spacing w:after="0" w:line="247" w:lineRule="auto"/>
            </w:pPr>
            <w:r>
              <w:rPr>
                <w:rFonts w:ascii="Arial" w:eastAsia="Arial" w:hAnsi="Arial" w:cs="Arial"/>
                <w:sz w:val="20"/>
              </w:rPr>
              <w:t>Кто поддерживает актуальность?</w:t>
            </w:r>
          </w:p>
        </w:tc>
        <w:tc>
          <w:tcPr>
            <w:tcW w:w="3878" w:type="dxa"/>
            <w:shd w:val="clear" w:color="auto" w:fill="F0F4F6"/>
            <w:tcMar>
              <w:top w:w="70" w:type="dxa"/>
              <w:left w:w="90" w:type="dxa"/>
              <w:bottom w:w="70" w:type="dxa"/>
              <w:right w:w="90" w:type="dxa"/>
            </w:tcMar>
            <w:vAlign w:val="center"/>
          </w:tcPr>
          <w:p w14:paraId="660D083F" w14:textId="77777777" w:rsidR="00294E63" w:rsidRDefault="00000000">
            <w:pPr>
              <w:spacing w:after="0" w:line="247" w:lineRule="auto"/>
            </w:pPr>
            <w:r>
              <w:rPr>
                <w:rFonts w:ascii="Arial" w:eastAsia="Arial" w:hAnsi="Arial" w:cs="Arial"/>
                <w:sz w:val="20"/>
              </w:rPr>
              <w:t>Правила обновления и обратной связи</w:t>
            </w:r>
          </w:p>
        </w:tc>
      </w:tr>
    </w:tbl>
    <w:p w14:paraId="7AA2A13F" w14:textId="77777777" w:rsidR="00294E63" w:rsidRDefault="00294E63">
      <w:pPr>
        <w:spacing w:after="20" w:line="60" w:lineRule="exact"/>
      </w:pPr>
    </w:p>
    <w:p w14:paraId="36CFC56E" w14:textId="77777777" w:rsidR="002C3B50" w:rsidRDefault="002C3B50"/>
    <w:p w14:paraId="4C10D6F0" w14:textId="62C83CC2" w:rsidR="00294E63" w:rsidRDefault="00000000">
      <w:r>
        <w:t>Хорошая передача означает согласование смысла, а не отправку картинки. Например, надпись «Осталось два места» требует источника данных и правила обновления. Если источника нет, нельзя проектировать ее как достоверное обещание. Нейтральное «Уточнить доступность» возможно, но это другой сценарий, который нужно согласовать.</w:t>
      </w:r>
    </w:p>
    <w:p w14:paraId="3D128224" w14:textId="77777777" w:rsidR="00294E63" w:rsidRDefault="00000000">
      <w:r>
        <w:t>Качество рассматривают на нескольких уровнях: содержание достоверно; нужное можно найти; элементы различимы; действие выполнимо; результат понятен; пользоваться можно в разных условиях. Недостаток на одном уровне не всегда компенсируется другим. Ускорение загрузки не исправляет неверную цену, а крупная кнопка не делает непонятное условие ясным.</w:t>
      </w:r>
    </w:p>
    <w:p w14:paraId="0A176776" w14:textId="77777777" w:rsidR="00294E63" w:rsidRDefault="00000000">
      <w:pPr>
        <w:shd w:val="clear" w:color="auto" w:fill="EAF2F2"/>
        <w:spacing w:before="100" w:after="80"/>
      </w:pPr>
      <w:r>
        <w:rPr>
          <w:rFonts w:ascii="Arial" w:eastAsia="Arial" w:hAnsi="Arial" w:cs="Arial"/>
          <w:sz w:val="21"/>
        </w:rPr>
        <w:t>Дизайн — система решений о том, что человек понимает и может сделать. Внешний вид важен, но не заменяет содержание, поведение и надежность исполнения.</w:t>
      </w:r>
    </w:p>
    <w:p w14:paraId="3EE8DF2D" w14:textId="77777777" w:rsidR="00294E63" w:rsidRDefault="00000000">
      <w:pPr>
        <w:pStyle w:val="1"/>
        <w:pageBreakBefore/>
      </w:pPr>
      <w:r>
        <w:lastRenderedPageBreak/>
        <w:t>2. От целей к процессу проектирования</w:t>
      </w:r>
    </w:p>
    <w:p w14:paraId="06C69BDD" w14:textId="77777777" w:rsidR="00294E63" w:rsidRDefault="00000000">
      <w:r>
        <w:t>Цель организации и задача посетителя связаны, но не тождественны. Центр хочет получать подходящие заявки; посетитель хочет выбрать занятие по уровню, времени и условиям. Если увеличить число нажатий за счет скрытой цены, возрастет количество неподходящих обращений. Цель дизайна должна включать полезное действие и ограничения качества.</w:t>
      </w:r>
    </w:p>
    <w:p w14:paraId="0C5630F3" w14:textId="77777777" w:rsidR="00294E63" w:rsidRDefault="00000000">
      <w:r>
        <w:t>Double Diamond Design Council различает расширение поиска и сужение выбора при работе над проблемой и решением [3]. Для учебного проекта это означает: исследовать несколько объяснений, выбрать проверяемую проблему, сравнить варианты и проверить решение. Схема не запрещает возвращаться назад и не задает обязательную длительность этапов.</w:t>
      </w:r>
    </w:p>
    <w:tbl>
      <w:tblPr>
        <w:tblW w:w="0" w:type="auto"/>
        <w:jc w:val="center"/>
        <w:tblLayout w:type="fixed"/>
        <w:tblLook w:val="04A0" w:firstRow="1" w:lastRow="0" w:firstColumn="1" w:lastColumn="0" w:noHBand="0" w:noVBand="1"/>
      </w:tblPr>
      <w:tblGrid>
        <w:gridCol w:w="2424"/>
        <w:gridCol w:w="3587"/>
        <w:gridCol w:w="3684"/>
      </w:tblGrid>
      <w:tr w:rsidR="00294E63" w14:paraId="33693A9A" w14:textId="77777777">
        <w:trPr>
          <w:cantSplit/>
          <w:tblHeader/>
          <w:jc w:val="center"/>
        </w:trPr>
        <w:tc>
          <w:tcPr>
            <w:tcW w:w="2424" w:type="dxa"/>
            <w:shd w:val="clear" w:color="auto" w:fill="203B53"/>
            <w:tcMar>
              <w:top w:w="70" w:type="dxa"/>
              <w:left w:w="90" w:type="dxa"/>
              <w:bottom w:w="70" w:type="dxa"/>
              <w:right w:w="90" w:type="dxa"/>
            </w:tcMar>
            <w:vAlign w:val="center"/>
          </w:tcPr>
          <w:p w14:paraId="61A08E93" w14:textId="77777777" w:rsidR="00294E63" w:rsidRDefault="00000000">
            <w:pPr>
              <w:spacing w:after="0" w:line="247" w:lineRule="auto"/>
            </w:pPr>
            <w:r>
              <w:rPr>
                <w:rFonts w:ascii="Arial" w:eastAsia="Arial" w:hAnsi="Arial" w:cs="Arial"/>
                <w:b/>
                <w:color w:val="FFFFFF"/>
                <w:sz w:val="20"/>
              </w:rPr>
              <w:t>Этап</w:t>
            </w:r>
          </w:p>
        </w:tc>
        <w:tc>
          <w:tcPr>
            <w:tcW w:w="3587" w:type="dxa"/>
            <w:shd w:val="clear" w:color="auto" w:fill="203B53"/>
            <w:tcMar>
              <w:top w:w="70" w:type="dxa"/>
              <w:left w:w="90" w:type="dxa"/>
              <w:bottom w:w="70" w:type="dxa"/>
              <w:right w:w="90" w:type="dxa"/>
            </w:tcMar>
            <w:vAlign w:val="center"/>
          </w:tcPr>
          <w:p w14:paraId="678A955C" w14:textId="77777777" w:rsidR="00294E63" w:rsidRDefault="00000000">
            <w:pPr>
              <w:spacing w:after="0" w:line="247" w:lineRule="auto"/>
            </w:pPr>
            <w:r>
              <w:rPr>
                <w:rFonts w:ascii="Arial" w:eastAsia="Arial" w:hAnsi="Arial" w:cs="Arial"/>
                <w:b/>
                <w:color w:val="FFFFFF"/>
                <w:sz w:val="20"/>
              </w:rPr>
              <w:t>Вопрос решения</w:t>
            </w:r>
          </w:p>
        </w:tc>
        <w:tc>
          <w:tcPr>
            <w:tcW w:w="3684" w:type="dxa"/>
            <w:shd w:val="clear" w:color="auto" w:fill="203B53"/>
            <w:tcMar>
              <w:top w:w="70" w:type="dxa"/>
              <w:left w:w="90" w:type="dxa"/>
              <w:bottom w:w="70" w:type="dxa"/>
              <w:right w:w="90" w:type="dxa"/>
            </w:tcMar>
            <w:vAlign w:val="center"/>
          </w:tcPr>
          <w:p w14:paraId="4A90E335" w14:textId="77777777" w:rsidR="00294E63" w:rsidRDefault="00000000">
            <w:pPr>
              <w:spacing w:after="0" w:line="247" w:lineRule="auto"/>
            </w:pPr>
            <w:r>
              <w:rPr>
                <w:rFonts w:ascii="Arial" w:eastAsia="Arial" w:hAnsi="Arial" w:cs="Arial"/>
                <w:b/>
                <w:color w:val="FFFFFF"/>
                <w:sz w:val="20"/>
              </w:rPr>
              <w:t>Материал</w:t>
            </w:r>
          </w:p>
        </w:tc>
      </w:tr>
      <w:tr w:rsidR="00294E63" w14:paraId="6B06CB64" w14:textId="77777777">
        <w:trPr>
          <w:cantSplit/>
          <w:jc w:val="center"/>
        </w:trPr>
        <w:tc>
          <w:tcPr>
            <w:tcW w:w="2424" w:type="dxa"/>
            <w:shd w:val="clear" w:color="auto" w:fill="F0F4F6"/>
            <w:tcMar>
              <w:top w:w="70" w:type="dxa"/>
              <w:left w:w="90" w:type="dxa"/>
              <w:bottom w:w="70" w:type="dxa"/>
              <w:right w:w="90" w:type="dxa"/>
            </w:tcMar>
            <w:vAlign w:val="center"/>
          </w:tcPr>
          <w:p w14:paraId="66F9F152" w14:textId="77777777" w:rsidR="00294E63" w:rsidRDefault="00000000">
            <w:pPr>
              <w:spacing w:after="0" w:line="247" w:lineRule="auto"/>
            </w:pPr>
            <w:r>
              <w:rPr>
                <w:rFonts w:ascii="Arial" w:eastAsia="Arial" w:hAnsi="Arial" w:cs="Arial"/>
                <w:sz w:val="20"/>
              </w:rPr>
              <w:t>Исследовать</w:t>
            </w:r>
          </w:p>
        </w:tc>
        <w:tc>
          <w:tcPr>
            <w:tcW w:w="3587" w:type="dxa"/>
            <w:shd w:val="clear" w:color="auto" w:fill="F0F4F6"/>
            <w:tcMar>
              <w:top w:w="70" w:type="dxa"/>
              <w:left w:w="90" w:type="dxa"/>
              <w:bottom w:w="70" w:type="dxa"/>
              <w:right w:w="90" w:type="dxa"/>
            </w:tcMar>
            <w:vAlign w:val="center"/>
          </w:tcPr>
          <w:p w14:paraId="1DABCCA7" w14:textId="77777777" w:rsidR="00294E63" w:rsidRDefault="00000000">
            <w:pPr>
              <w:spacing w:after="0" w:line="247" w:lineRule="auto"/>
            </w:pPr>
            <w:r>
              <w:rPr>
                <w:rFonts w:ascii="Arial" w:eastAsia="Arial" w:hAnsi="Arial" w:cs="Arial"/>
                <w:sz w:val="20"/>
              </w:rPr>
              <w:t>Что действительно затруднено?</w:t>
            </w:r>
          </w:p>
        </w:tc>
        <w:tc>
          <w:tcPr>
            <w:tcW w:w="3684" w:type="dxa"/>
            <w:shd w:val="clear" w:color="auto" w:fill="F0F4F6"/>
            <w:tcMar>
              <w:top w:w="70" w:type="dxa"/>
              <w:left w:w="90" w:type="dxa"/>
              <w:bottom w:w="70" w:type="dxa"/>
              <w:right w:w="90" w:type="dxa"/>
            </w:tcMar>
            <w:vAlign w:val="center"/>
          </w:tcPr>
          <w:p w14:paraId="62D6F1CA" w14:textId="77777777" w:rsidR="00294E63" w:rsidRDefault="00000000">
            <w:pPr>
              <w:spacing w:after="0" w:line="247" w:lineRule="auto"/>
            </w:pPr>
            <w:r>
              <w:rPr>
                <w:rFonts w:ascii="Arial" w:eastAsia="Arial" w:hAnsi="Arial" w:cs="Arial"/>
                <w:sz w:val="20"/>
              </w:rPr>
              <w:t>Эпизоды, вопросы, допущения</w:t>
            </w:r>
          </w:p>
        </w:tc>
      </w:tr>
      <w:tr w:rsidR="00294E63" w14:paraId="4D9F8563" w14:textId="77777777">
        <w:trPr>
          <w:cantSplit/>
          <w:jc w:val="center"/>
        </w:trPr>
        <w:tc>
          <w:tcPr>
            <w:tcW w:w="2424" w:type="dxa"/>
            <w:shd w:val="clear" w:color="auto" w:fill="FFFFFF"/>
            <w:tcMar>
              <w:top w:w="70" w:type="dxa"/>
              <w:left w:w="90" w:type="dxa"/>
              <w:bottom w:w="70" w:type="dxa"/>
              <w:right w:w="90" w:type="dxa"/>
            </w:tcMar>
            <w:vAlign w:val="center"/>
          </w:tcPr>
          <w:p w14:paraId="7EB5A293" w14:textId="77777777" w:rsidR="00294E63" w:rsidRDefault="00000000">
            <w:pPr>
              <w:spacing w:after="0" w:line="247" w:lineRule="auto"/>
            </w:pPr>
            <w:r>
              <w:rPr>
                <w:rFonts w:ascii="Arial" w:eastAsia="Arial" w:hAnsi="Arial" w:cs="Arial"/>
                <w:sz w:val="20"/>
              </w:rPr>
              <w:t>Определить</w:t>
            </w:r>
          </w:p>
        </w:tc>
        <w:tc>
          <w:tcPr>
            <w:tcW w:w="3587" w:type="dxa"/>
            <w:shd w:val="clear" w:color="auto" w:fill="FFFFFF"/>
            <w:tcMar>
              <w:top w:w="70" w:type="dxa"/>
              <w:left w:w="90" w:type="dxa"/>
              <w:bottom w:w="70" w:type="dxa"/>
              <w:right w:w="90" w:type="dxa"/>
            </w:tcMar>
            <w:vAlign w:val="center"/>
          </w:tcPr>
          <w:p w14:paraId="192AED4C" w14:textId="77777777" w:rsidR="00294E63" w:rsidRDefault="00000000">
            <w:pPr>
              <w:spacing w:after="0" w:line="247" w:lineRule="auto"/>
            </w:pPr>
            <w:r>
              <w:rPr>
                <w:rFonts w:ascii="Arial" w:eastAsia="Arial" w:hAnsi="Arial" w:cs="Arial"/>
                <w:sz w:val="20"/>
              </w:rPr>
              <w:t>Что проверяем сначала?</w:t>
            </w:r>
          </w:p>
        </w:tc>
        <w:tc>
          <w:tcPr>
            <w:tcW w:w="3684" w:type="dxa"/>
            <w:shd w:val="clear" w:color="auto" w:fill="FFFFFF"/>
            <w:tcMar>
              <w:top w:w="70" w:type="dxa"/>
              <w:left w:w="90" w:type="dxa"/>
              <w:bottom w:w="70" w:type="dxa"/>
              <w:right w:w="90" w:type="dxa"/>
            </w:tcMar>
            <w:vAlign w:val="center"/>
          </w:tcPr>
          <w:p w14:paraId="1EDE34E2" w14:textId="77777777" w:rsidR="00294E63" w:rsidRDefault="00000000">
            <w:pPr>
              <w:spacing w:after="0" w:line="247" w:lineRule="auto"/>
            </w:pPr>
            <w:r>
              <w:rPr>
                <w:rFonts w:ascii="Arial" w:eastAsia="Arial" w:hAnsi="Arial" w:cs="Arial"/>
                <w:sz w:val="20"/>
              </w:rPr>
              <w:t>Проблема, аудитория, границы</w:t>
            </w:r>
          </w:p>
        </w:tc>
      </w:tr>
      <w:tr w:rsidR="00294E63" w14:paraId="7AE35B62" w14:textId="77777777">
        <w:trPr>
          <w:cantSplit/>
          <w:jc w:val="center"/>
        </w:trPr>
        <w:tc>
          <w:tcPr>
            <w:tcW w:w="2424" w:type="dxa"/>
            <w:shd w:val="clear" w:color="auto" w:fill="F0F4F6"/>
            <w:tcMar>
              <w:top w:w="70" w:type="dxa"/>
              <w:left w:w="90" w:type="dxa"/>
              <w:bottom w:w="70" w:type="dxa"/>
              <w:right w:w="90" w:type="dxa"/>
            </w:tcMar>
            <w:vAlign w:val="center"/>
          </w:tcPr>
          <w:p w14:paraId="7BCD0525" w14:textId="77777777" w:rsidR="00294E63" w:rsidRDefault="00000000">
            <w:pPr>
              <w:spacing w:after="0" w:line="247" w:lineRule="auto"/>
            </w:pPr>
            <w:r>
              <w:rPr>
                <w:rFonts w:ascii="Arial" w:eastAsia="Arial" w:hAnsi="Arial" w:cs="Arial"/>
                <w:sz w:val="20"/>
              </w:rPr>
              <w:t>Спроектировать</w:t>
            </w:r>
          </w:p>
        </w:tc>
        <w:tc>
          <w:tcPr>
            <w:tcW w:w="3587" w:type="dxa"/>
            <w:shd w:val="clear" w:color="auto" w:fill="F0F4F6"/>
            <w:tcMar>
              <w:top w:w="70" w:type="dxa"/>
              <w:left w:w="90" w:type="dxa"/>
              <w:bottom w:w="70" w:type="dxa"/>
              <w:right w:w="90" w:type="dxa"/>
            </w:tcMar>
            <w:vAlign w:val="center"/>
          </w:tcPr>
          <w:p w14:paraId="034B6903" w14:textId="77777777" w:rsidR="00294E63" w:rsidRDefault="00000000">
            <w:pPr>
              <w:spacing w:after="0" w:line="247" w:lineRule="auto"/>
            </w:pPr>
            <w:r>
              <w:rPr>
                <w:rFonts w:ascii="Arial" w:eastAsia="Arial" w:hAnsi="Arial" w:cs="Arial"/>
                <w:sz w:val="20"/>
              </w:rPr>
              <w:t>Какие варианты возможны?</w:t>
            </w:r>
          </w:p>
        </w:tc>
        <w:tc>
          <w:tcPr>
            <w:tcW w:w="3684" w:type="dxa"/>
            <w:shd w:val="clear" w:color="auto" w:fill="F0F4F6"/>
            <w:tcMar>
              <w:top w:w="70" w:type="dxa"/>
              <w:left w:w="90" w:type="dxa"/>
              <w:bottom w:w="70" w:type="dxa"/>
              <w:right w:w="90" w:type="dxa"/>
            </w:tcMar>
            <w:vAlign w:val="center"/>
          </w:tcPr>
          <w:p w14:paraId="7F084245" w14:textId="77777777" w:rsidR="00294E63" w:rsidRDefault="00000000">
            <w:pPr>
              <w:spacing w:after="0" w:line="247" w:lineRule="auto"/>
            </w:pPr>
            <w:r>
              <w:rPr>
                <w:rFonts w:ascii="Arial" w:eastAsia="Arial" w:hAnsi="Arial" w:cs="Arial"/>
                <w:sz w:val="20"/>
              </w:rPr>
              <w:t>Структура, сценарии, каркасы</w:t>
            </w:r>
          </w:p>
        </w:tc>
      </w:tr>
      <w:tr w:rsidR="00294E63" w14:paraId="11A7C610" w14:textId="77777777">
        <w:trPr>
          <w:cantSplit/>
          <w:jc w:val="center"/>
        </w:trPr>
        <w:tc>
          <w:tcPr>
            <w:tcW w:w="2424" w:type="dxa"/>
            <w:shd w:val="clear" w:color="auto" w:fill="FFFFFF"/>
            <w:tcMar>
              <w:top w:w="70" w:type="dxa"/>
              <w:left w:w="90" w:type="dxa"/>
              <w:bottom w:w="70" w:type="dxa"/>
              <w:right w:w="90" w:type="dxa"/>
            </w:tcMar>
            <w:vAlign w:val="center"/>
          </w:tcPr>
          <w:p w14:paraId="7F35BB5B" w14:textId="77777777" w:rsidR="00294E63" w:rsidRDefault="00000000">
            <w:pPr>
              <w:spacing w:after="0" w:line="247" w:lineRule="auto"/>
            </w:pPr>
            <w:r>
              <w:rPr>
                <w:rFonts w:ascii="Arial" w:eastAsia="Arial" w:hAnsi="Arial" w:cs="Arial"/>
                <w:sz w:val="20"/>
              </w:rPr>
              <w:t>Проверить</w:t>
            </w:r>
          </w:p>
        </w:tc>
        <w:tc>
          <w:tcPr>
            <w:tcW w:w="3587" w:type="dxa"/>
            <w:shd w:val="clear" w:color="auto" w:fill="FFFFFF"/>
            <w:tcMar>
              <w:top w:w="70" w:type="dxa"/>
              <w:left w:w="90" w:type="dxa"/>
              <w:bottom w:w="70" w:type="dxa"/>
              <w:right w:w="90" w:type="dxa"/>
            </w:tcMar>
            <w:vAlign w:val="center"/>
          </w:tcPr>
          <w:p w14:paraId="4B617C88" w14:textId="77777777" w:rsidR="00294E63" w:rsidRDefault="00000000">
            <w:pPr>
              <w:spacing w:after="0" w:line="247" w:lineRule="auto"/>
            </w:pPr>
            <w:r>
              <w:rPr>
                <w:rFonts w:ascii="Arial" w:eastAsia="Arial" w:hAnsi="Arial" w:cs="Arial"/>
                <w:sz w:val="20"/>
              </w:rPr>
              <w:t>Что понимают и выполняют участники?</w:t>
            </w:r>
          </w:p>
        </w:tc>
        <w:tc>
          <w:tcPr>
            <w:tcW w:w="3684" w:type="dxa"/>
            <w:shd w:val="clear" w:color="auto" w:fill="FFFFFF"/>
            <w:tcMar>
              <w:top w:w="70" w:type="dxa"/>
              <w:left w:w="90" w:type="dxa"/>
              <w:bottom w:w="70" w:type="dxa"/>
              <w:right w:w="90" w:type="dxa"/>
            </w:tcMar>
            <w:vAlign w:val="center"/>
          </w:tcPr>
          <w:p w14:paraId="75F34B97" w14:textId="77777777" w:rsidR="00294E63" w:rsidRDefault="00000000">
            <w:pPr>
              <w:spacing w:after="0" w:line="247" w:lineRule="auto"/>
            </w:pPr>
            <w:r>
              <w:rPr>
                <w:rFonts w:ascii="Arial" w:eastAsia="Arial" w:hAnsi="Arial" w:cs="Arial"/>
                <w:sz w:val="20"/>
              </w:rPr>
              <w:t>Протокол, наблюдения, ошибки</w:t>
            </w:r>
          </w:p>
        </w:tc>
      </w:tr>
      <w:tr w:rsidR="00294E63" w14:paraId="0AEA16A6" w14:textId="77777777">
        <w:trPr>
          <w:cantSplit/>
          <w:jc w:val="center"/>
        </w:trPr>
        <w:tc>
          <w:tcPr>
            <w:tcW w:w="2424" w:type="dxa"/>
            <w:shd w:val="clear" w:color="auto" w:fill="F0F4F6"/>
            <w:tcMar>
              <w:top w:w="70" w:type="dxa"/>
              <w:left w:w="90" w:type="dxa"/>
              <w:bottom w:w="70" w:type="dxa"/>
              <w:right w:w="90" w:type="dxa"/>
            </w:tcMar>
            <w:vAlign w:val="center"/>
          </w:tcPr>
          <w:p w14:paraId="6C65FDFF" w14:textId="77777777" w:rsidR="00294E63" w:rsidRDefault="00000000">
            <w:pPr>
              <w:spacing w:after="0" w:line="247" w:lineRule="auto"/>
            </w:pPr>
            <w:r>
              <w:rPr>
                <w:rFonts w:ascii="Arial" w:eastAsia="Arial" w:hAnsi="Arial" w:cs="Arial"/>
                <w:sz w:val="20"/>
              </w:rPr>
              <w:t>Улучшать</w:t>
            </w:r>
          </w:p>
        </w:tc>
        <w:tc>
          <w:tcPr>
            <w:tcW w:w="3587" w:type="dxa"/>
            <w:shd w:val="clear" w:color="auto" w:fill="F0F4F6"/>
            <w:tcMar>
              <w:top w:w="70" w:type="dxa"/>
              <w:left w:w="90" w:type="dxa"/>
              <w:bottom w:w="70" w:type="dxa"/>
              <w:right w:w="90" w:type="dxa"/>
            </w:tcMar>
            <w:vAlign w:val="center"/>
          </w:tcPr>
          <w:p w14:paraId="1FCE0398" w14:textId="77777777" w:rsidR="00294E63" w:rsidRDefault="00000000">
            <w:pPr>
              <w:spacing w:after="0" w:line="247" w:lineRule="auto"/>
            </w:pPr>
            <w:r>
              <w:rPr>
                <w:rFonts w:ascii="Arial" w:eastAsia="Arial" w:hAnsi="Arial" w:cs="Arial"/>
                <w:sz w:val="20"/>
              </w:rPr>
              <w:t>Работает ли решение в среде использования?</w:t>
            </w:r>
          </w:p>
        </w:tc>
        <w:tc>
          <w:tcPr>
            <w:tcW w:w="3684" w:type="dxa"/>
            <w:shd w:val="clear" w:color="auto" w:fill="F0F4F6"/>
            <w:tcMar>
              <w:top w:w="70" w:type="dxa"/>
              <w:left w:w="90" w:type="dxa"/>
              <w:bottom w:w="70" w:type="dxa"/>
              <w:right w:w="90" w:type="dxa"/>
            </w:tcMar>
            <w:vAlign w:val="center"/>
          </w:tcPr>
          <w:p w14:paraId="3D6C9DAF" w14:textId="77777777" w:rsidR="00294E63" w:rsidRDefault="00000000">
            <w:pPr>
              <w:spacing w:after="0" w:line="247" w:lineRule="auto"/>
            </w:pPr>
            <w:r>
              <w:rPr>
                <w:rFonts w:ascii="Arial" w:eastAsia="Arial" w:hAnsi="Arial" w:cs="Arial"/>
                <w:sz w:val="20"/>
              </w:rPr>
              <w:t>Код, приемка, журнал изменений</w:t>
            </w:r>
          </w:p>
        </w:tc>
      </w:tr>
    </w:tbl>
    <w:p w14:paraId="51738A23" w14:textId="77777777" w:rsidR="00294E63" w:rsidRDefault="00294E63">
      <w:pPr>
        <w:spacing w:after="20" w:line="60" w:lineRule="exact"/>
      </w:pPr>
    </w:p>
    <w:p w14:paraId="58874485" w14:textId="77777777" w:rsidR="00294E63" w:rsidRDefault="00000000">
      <w:r>
        <w:t>Формулировка «нам нужен новый дизайн» слишком широка. Ее уточняют: какие страницы вызывают вопросы, какие действия не удаются, что известно из обращений? Если данных нет, проблема записывается как гипотеза. Оценка руководителя — важный вход, но она не становится автоматически мнением всех посетителей.</w:t>
      </w:r>
    </w:p>
    <w:p w14:paraId="585C7A0E" w14:textId="77777777" w:rsidR="00294E63" w:rsidRDefault="00000000">
      <w:r>
        <w:t>Ограничения задают поле выбора. Для «Точки практики» это отсутствие онлайн-оплаты в первой версии, небольшое число занятий и обновление расписания администратором. Сложный личный кабинет может быть избыточным. Однако его исключение не отменяет понятного подтверждения заявки и способа уточнить статус.</w:t>
      </w:r>
    </w:p>
    <w:p w14:paraId="6EC35FD2" w14:textId="77777777" w:rsidR="00294E63" w:rsidRDefault="00000000">
      <w:r>
        <w:t>Принципы GDS обращают внимание на пользовательские потребности, данные и итеративность [2]. В работе это выражается в конкретных процедурах: записать допущение, назвать источник, сравнить варианты и сохранить основания изменения. Красивое название методологии без этих действий не делает проект исследовательским.</w:t>
      </w:r>
    </w:p>
    <w:p w14:paraId="583FFB57" w14:textId="77777777" w:rsidR="00294E63" w:rsidRDefault="00000000">
      <w:pPr>
        <w:pStyle w:val="1"/>
        <w:pageBreakBefore/>
      </w:pPr>
      <w:r>
        <w:lastRenderedPageBreak/>
        <w:t>3. Реальный кейс: запуск GOV.UK</w:t>
      </w:r>
    </w:p>
    <w:p w14:paraId="299A22C8" w14:textId="77777777" w:rsidR="00294E63" w:rsidRDefault="00000000">
      <w:r>
        <w:rPr>
          <w:b/>
        </w:rPr>
        <w:t>Досье источника.</w:t>
      </w:r>
      <w:r>
        <w:t xml:space="preserve"> В публикации GDS от 17 октября 2012 года описан выход GOV.UK из beta и замена Directgov и Business Link. Сайт объединял доступ к государственным сведениям и услугам; авторы связывали его с потребностями граждан, а не с представлением ведомственной структуры [1]. Это исторический пример, а не описание нынешнего интерфейса.</w:t>
      </w:r>
    </w:p>
    <w:p w14:paraId="193514E5" w14:textId="77777777" w:rsidR="00294E63" w:rsidRDefault="00000000">
      <w:r>
        <w:t>Команда описала не косметическую смену оформления, а перестройку цифровой точки входа. Источник содержит ранние результаты выполнения задач, но не раскрывает полный экспериментальный протокол. Поэтому для нового сайта нельзя вывести гарантированный процент улучшения или доказать вклад одного визуального элемента.</w:t>
      </w:r>
    </w:p>
    <w:p w14:paraId="246F5E8C" w14:textId="77777777" w:rsidR="00294E63" w:rsidRDefault="00000000">
      <w:pPr>
        <w:pStyle w:val="21"/>
      </w:pPr>
      <w:r>
        <w:t>Разбор проектного решения</w:t>
      </w:r>
    </w:p>
    <w:p w14:paraId="5F8AF407" w14:textId="77777777" w:rsidR="00294E63" w:rsidRDefault="00000000">
      <w:r>
        <w:t>Для учебного анализа принципиален вопрос: чем организована навигация — устройством организации или задачей посетителя? На сайте центра человек ищет занятие и условия. Разделы «Методический отдел» и «Служба расписания» могут быть внутренне логичны, но потребуют сначала изучить структуру центра.</w:t>
      </w:r>
    </w:p>
    <w:tbl>
      <w:tblPr>
        <w:tblW w:w="0" w:type="auto"/>
        <w:jc w:val="center"/>
        <w:tblLayout w:type="fixed"/>
        <w:tblLook w:val="04A0" w:firstRow="1" w:lastRow="0" w:firstColumn="1" w:lastColumn="0" w:noHBand="0" w:noVBand="1"/>
      </w:tblPr>
      <w:tblGrid>
        <w:gridCol w:w="2811"/>
        <w:gridCol w:w="3393"/>
        <w:gridCol w:w="3490"/>
      </w:tblGrid>
      <w:tr w:rsidR="00294E63" w14:paraId="359E1FFF" w14:textId="77777777">
        <w:trPr>
          <w:cantSplit/>
          <w:tblHeader/>
          <w:jc w:val="center"/>
        </w:trPr>
        <w:tc>
          <w:tcPr>
            <w:tcW w:w="2811" w:type="dxa"/>
            <w:shd w:val="clear" w:color="auto" w:fill="203B53"/>
            <w:tcMar>
              <w:top w:w="70" w:type="dxa"/>
              <w:left w:w="90" w:type="dxa"/>
              <w:bottom w:w="70" w:type="dxa"/>
              <w:right w:w="90" w:type="dxa"/>
            </w:tcMar>
            <w:vAlign w:val="center"/>
          </w:tcPr>
          <w:p w14:paraId="70C0A235" w14:textId="77777777" w:rsidR="00294E63" w:rsidRDefault="00000000">
            <w:pPr>
              <w:spacing w:after="0" w:line="247" w:lineRule="auto"/>
            </w:pPr>
            <w:r>
              <w:rPr>
                <w:rFonts w:ascii="Arial" w:eastAsia="Arial" w:hAnsi="Arial" w:cs="Arial"/>
                <w:b/>
                <w:color w:val="FFFFFF"/>
                <w:sz w:val="20"/>
              </w:rPr>
              <w:t>Переносимая логика</w:t>
            </w:r>
          </w:p>
        </w:tc>
        <w:tc>
          <w:tcPr>
            <w:tcW w:w="3393" w:type="dxa"/>
            <w:shd w:val="clear" w:color="auto" w:fill="203B53"/>
            <w:tcMar>
              <w:top w:w="70" w:type="dxa"/>
              <w:left w:w="90" w:type="dxa"/>
              <w:bottom w:w="70" w:type="dxa"/>
              <w:right w:w="90" w:type="dxa"/>
            </w:tcMar>
            <w:vAlign w:val="center"/>
          </w:tcPr>
          <w:p w14:paraId="291BBA26" w14:textId="77777777" w:rsidR="00294E63" w:rsidRDefault="00000000">
            <w:pPr>
              <w:spacing w:after="0" w:line="247" w:lineRule="auto"/>
            </w:pPr>
            <w:r>
              <w:rPr>
                <w:rFonts w:ascii="Arial" w:eastAsia="Arial" w:hAnsi="Arial" w:cs="Arial"/>
                <w:b/>
                <w:color w:val="FFFFFF"/>
                <w:sz w:val="20"/>
              </w:rPr>
              <w:t>Учебное решение</w:t>
            </w:r>
          </w:p>
        </w:tc>
        <w:tc>
          <w:tcPr>
            <w:tcW w:w="3490" w:type="dxa"/>
            <w:shd w:val="clear" w:color="auto" w:fill="203B53"/>
            <w:tcMar>
              <w:top w:w="70" w:type="dxa"/>
              <w:left w:w="90" w:type="dxa"/>
              <w:bottom w:w="70" w:type="dxa"/>
              <w:right w:w="90" w:type="dxa"/>
            </w:tcMar>
            <w:vAlign w:val="center"/>
          </w:tcPr>
          <w:p w14:paraId="27C1170D" w14:textId="77777777" w:rsidR="00294E63" w:rsidRDefault="00000000">
            <w:pPr>
              <w:spacing w:after="0" w:line="247" w:lineRule="auto"/>
            </w:pPr>
            <w:r>
              <w:rPr>
                <w:rFonts w:ascii="Arial" w:eastAsia="Arial" w:hAnsi="Arial" w:cs="Arial"/>
                <w:b/>
                <w:color w:val="FFFFFF"/>
                <w:sz w:val="20"/>
              </w:rPr>
              <w:t>Проверка</w:t>
            </w:r>
          </w:p>
        </w:tc>
      </w:tr>
      <w:tr w:rsidR="00294E63" w14:paraId="24E892FE" w14:textId="77777777">
        <w:trPr>
          <w:cantSplit/>
          <w:jc w:val="center"/>
        </w:trPr>
        <w:tc>
          <w:tcPr>
            <w:tcW w:w="2811" w:type="dxa"/>
            <w:shd w:val="clear" w:color="auto" w:fill="F0F4F6"/>
            <w:tcMar>
              <w:top w:w="70" w:type="dxa"/>
              <w:left w:w="90" w:type="dxa"/>
              <w:bottom w:w="70" w:type="dxa"/>
              <w:right w:w="90" w:type="dxa"/>
            </w:tcMar>
            <w:vAlign w:val="center"/>
          </w:tcPr>
          <w:p w14:paraId="0E3E3E0D" w14:textId="77777777" w:rsidR="00294E63" w:rsidRDefault="00000000">
            <w:pPr>
              <w:spacing w:after="0" w:line="247" w:lineRule="auto"/>
            </w:pPr>
            <w:r>
              <w:rPr>
                <w:rFonts w:ascii="Arial" w:eastAsia="Arial" w:hAnsi="Arial" w:cs="Arial"/>
                <w:sz w:val="20"/>
              </w:rPr>
              <w:t>Начинать с задачи</w:t>
            </w:r>
          </w:p>
        </w:tc>
        <w:tc>
          <w:tcPr>
            <w:tcW w:w="3393" w:type="dxa"/>
            <w:shd w:val="clear" w:color="auto" w:fill="F0F4F6"/>
            <w:tcMar>
              <w:top w:w="70" w:type="dxa"/>
              <w:left w:w="90" w:type="dxa"/>
              <w:bottom w:w="70" w:type="dxa"/>
              <w:right w:w="90" w:type="dxa"/>
            </w:tcMar>
            <w:vAlign w:val="center"/>
          </w:tcPr>
          <w:p w14:paraId="04DF25FC" w14:textId="77777777" w:rsidR="00294E63" w:rsidRDefault="00000000">
            <w:pPr>
              <w:spacing w:after="0" w:line="247" w:lineRule="auto"/>
            </w:pPr>
            <w:r>
              <w:rPr>
                <w:rFonts w:ascii="Arial" w:eastAsia="Arial" w:hAnsi="Arial" w:cs="Arial"/>
                <w:sz w:val="20"/>
              </w:rPr>
              <w:t>Каталог, условия, помощь</w:t>
            </w:r>
          </w:p>
        </w:tc>
        <w:tc>
          <w:tcPr>
            <w:tcW w:w="3490" w:type="dxa"/>
            <w:shd w:val="clear" w:color="auto" w:fill="F0F4F6"/>
            <w:tcMar>
              <w:top w:w="70" w:type="dxa"/>
              <w:left w:w="90" w:type="dxa"/>
              <w:bottom w:w="70" w:type="dxa"/>
              <w:right w:w="90" w:type="dxa"/>
            </w:tcMar>
            <w:vAlign w:val="center"/>
          </w:tcPr>
          <w:p w14:paraId="7FC0DCEE" w14:textId="77777777" w:rsidR="00294E63" w:rsidRDefault="00000000">
            <w:pPr>
              <w:spacing w:after="0" w:line="247" w:lineRule="auto"/>
            </w:pPr>
            <w:r>
              <w:rPr>
                <w:rFonts w:ascii="Arial" w:eastAsia="Arial" w:hAnsi="Arial" w:cs="Arial"/>
                <w:sz w:val="20"/>
              </w:rPr>
              <w:t>Понятны ли названия?</w:t>
            </w:r>
          </w:p>
        </w:tc>
      </w:tr>
      <w:tr w:rsidR="00294E63" w14:paraId="32E51CD0" w14:textId="77777777">
        <w:trPr>
          <w:cantSplit/>
          <w:jc w:val="center"/>
        </w:trPr>
        <w:tc>
          <w:tcPr>
            <w:tcW w:w="2811" w:type="dxa"/>
            <w:shd w:val="clear" w:color="auto" w:fill="FFFFFF"/>
            <w:tcMar>
              <w:top w:w="70" w:type="dxa"/>
              <w:left w:w="90" w:type="dxa"/>
              <w:bottom w:w="70" w:type="dxa"/>
              <w:right w:w="90" w:type="dxa"/>
            </w:tcMar>
            <w:vAlign w:val="center"/>
          </w:tcPr>
          <w:p w14:paraId="095BEFEC" w14:textId="77777777" w:rsidR="00294E63" w:rsidRDefault="00000000">
            <w:pPr>
              <w:spacing w:after="0" w:line="247" w:lineRule="auto"/>
            </w:pPr>
            <w:r>
              <w:rPr>
                <w:rFonts w:ascii="Arial" w:eastAsia="Arial" w:hAnsi="Arial" w:cs="Arial"/>
                <w:sz w:val="20"/>
              </w:rPr>
              <w:t>Согласовать содержание</w:t>
            </w:r>
          </w:p>
        </w:tc>
        <w:tc>
          <w:tcPr>
            <w:tcW w:w="3393" w:type="dxa"/>
            <w:shd w:val="clear" w:color="auto" w:fill="FFFFFF"/>
            <w:tcMar>
              <w:top w:w="70" w:type="dxa"/>
              <w:left w:w="90" w:type="dxa"/>
              <w:bottom w:w="70" w:type="dxa"/>
              <w:right w:w="90" w:type="dxa"/>
            </w:tcMar>
            <w:vAlign w:val="center"/>
          </w:tcPr>
          <w:p w14:paraId="270FD573" w14:textId="77777777" w:rsidR="00294E63" w:rsidRDefault="00000000">
            <w:pPr>
              <w:spacing w:after="0" w:line="247" w:lineRule="auto"/>
            </w:pPr>
            <w:r>
              <w:rPr>
                <w:rFonts w:ascii="Arial" w:eastAsia="Arial" w:hAnsi="Arial" w:cs="Arial"/>
                <w:sz w:val="20"/>
              </w:rPr>
              <w:t>Одна актуальная страница занятия</w:t>
            </w:r>
          </w:p>
        </w:tc>
        <w:tc>
          <w:tcPr>
            <w:tcW w:w="3490" w:type="dxa"/>
            <w:shd w:val="clear" w:color="auto" w:fill="FFFFFF"/>
            <w:tcMar>
              <w:top w:w="70" w:type="dxa"/>
              <w:left w:w="90" w:type="dxa"/>
              <w:bottom w:w="70" w:type="dxa"/>
              <w:right w:w="90" w:type="dxa"/>
            </w:tcMar>
            <w:vAlign w:val="center"/>
          </w:tcPr>
          <w:p w14:paraId="257C76C5" w14:textId="77777777" w:rsidR="00294E63" w:rsidRDefault="00000000">
            <w:pPr>
              <w:spacing w:after="0" w:line="247" w:lineRule="auto"/>
            </w:pPr>
            <w:r>
              <w:rPr>
                <w:rFonts w:ascii="Arial" w:eastAsia="Arial" w:hAnsi="Arial" w:cs="Arial"/>
                <w:sz w:val="20"/>
              </w:rPr>
              <w:t>Кто обновляет цену и дату?</w:t>
            </w:r>
          </w:p>
        </w:tc>
      </w:tr>
      <w:tr w:rsidR="00294E63" w14:paraId="46E25318" w14:textId="77777777">
        <w:trPr>
          <w:cantSplit/>
          <w:jc w:val="center"/>
        </w:trPr>
        <w:tc>
          <w:tcPr>
            <w:tcW w:w="2811" w:type="dxa"/>
            <w:shd w:val="clear" w:color="auto" w:fill="F0F4F6"/>
            <w:tcMar>
              <w:top w:w="70" w:type="dxa"/>
              <w:left w:w="90" w:type="dxa"/>
              <w:bottom w:w="70" w:type="dxa"/>
              <w:right w:w="90" w:type="dxa"/>
            </w:tcMar>
            <w:vAlign w:val="center"/>
          </w:tcPr>
          <w:p w14:paraId="1A8F28B6" w14:textId="77777777" w:rsidR="00294E63" w:rsidRDefault="00000000">
            <w:pPr>
              <w:spacing w:after="0" w:line="247" w:lineRule="auto"/>
            </w:pPr>
            <w:r>
              <w:rPr>
                <w:rFonts w:ascii="Arial" w:eastAsia="Arial" w:hAnsi="Arial" w:cs="Arial"/>
                <w:sz w:val="20"/>
              </w:rPr>
              <w:t>Проверять путь</w:t>
            </w:r>
          </w:p>
        </w:tc>
        <w:tc>
          <w:tcPr>
            <w:tcW w:w="3393" w:type="dxa"/>
            <w:shd w:val="clear" w:color="auto" w:fill="F0F4F6"/>
            <w:tcMar>
              <w:top w:w="70" w:type="dxa"/>
              <w:left w:w="90" w:type="dxa"/>
              <w:bottom w:w="70" w:type="dxa"/>
              <w:right w:w="90" w:type="dxa"/>
            </w:tcMar>
            <w:vAlign w:val="center"/>
          </w:tcPr>
          <w:p w14:paraId="01199D19" w14:textId="77777777" w:rsidR="00294E63" w:rsidRDefault="00000000">
            <w:pPr>
              <w:spacing w:after="0" w:line="247" w:lineRule="auto"/>
            </w:pPr>
            <w:r>
              <w:rPr>
                <w:rFonts w:ascii="Arial" w:eastAsia="Arial" w:hAnsi="Arial" w:cs="Arial"/>
                <w:sz w:val="20"/>
              </w:rPr>
              <w:t>От выбора до результата</w:t>
            </w:r>
          </w:p>
        </w:tc>
        <w:tc>
          <w:tcPr>
            <w:tcW w:w="3490" w:type="dxa"/>
            <w:shd w:val="clear" w:color="auto" w:fill="F0F4F6"/>
            <w:tcMar>
              <w:top w:w="70" w:type="dxa"/>
              <w:left w:w="90" w:type="dxa"/>
              <w:bottom w:w="70" w:type="dxa"/>
              <w:right w:w="90" w:type="dxa"/>
            </w:tcMar>
            <w:vAlign w:val="center"/>
          </w:tcPr>
          <w:p w14:paraId="4EAC666D" w14:textId="77777777" w:rsidR="00294E63" w:rsidRDefault="00000000">
            <w:pPr>
              <w:spacing w:after="0" w:line="247" w:lineRule="auto"/>
            </w:pPr>
            <w:r>
              <w:rPr>
                <w:rFonts w:ascii="Arial" w:eastAsia="Arial" w:hAnsi="Arial" w:cs="Arial"/>
                <w:sz w:val="20"/>
              </w:rPr>
              <w:t>Не теряется ли человек после заявки?</w:t>
            </w:r>
          </w:p>
        </w:tc>
      </w:tr>
      <w:tr w:rsidR="00294E63" w14:paraId="5FF277AB" w14:textId="77777777">
        <w:trPr>
          <w:cantSplit/>
          <w:jc w:val="center"/>
        </w:trPr>
        <w:tc>
          <w:tcPr>
            <w:tcW w:w="2811" w:type="dxa"/>
            <w:shd w:val="clear" w:color="auto" w:fill="FFFFFF"/>
            <w:tcMar>
              <w:top w:w="70" w:type="dxa"/>
              <w:left w:w="90" w:type="dxa"/>
              <w:bottom w:w="70" w:type="dxa"/>
              <w:right w:w="90" w:type="dxa"/>
            </w:tcMar>
            <w:vAlign w:val="center"/>
          </w:tcPr>
          <w:p w14:paraId="739A8972" w14:textId="77777777" w:rsidR="00294E63" w:rsidRDefault="00000000">
            <w:pPr>
              <w:spacing w:after="0" w:line="247" w:lineRule="auto"/>
            </w:pPr>
            <w:r>
              <w:rPr>
                <w:rFonts w:ascii="Arial" w:eastAsia="Arial" w:hAnsi="Arial" w:cs="Arial"/>
                <w:sz w:val="20"/>
              </w:rPr>
              <w:t>Учитывать переход</w:t>
            </w:r>
          </w:p>
        </w:tc>
        <w:tc>
          <w:tcPr>
            <w:tcW w:w="3393" w:type="dxa"/>
            <w:shd w:val="clear" w:color="auto" w:fill="FFFFFF"/>
            <w:tcMar>
              <w:top w:w="70" w:type="dxa"/>
              <w:left w:w="90" w:type="dxa"/>
              <w:bottom w:w="70" w:type="dxa"/>
              <w:right w:w="90" w:type="dxa"/>
            </w:tcMar>
            <w:vAlign w:val="center"/>
          </w:tcPr>
          <w:p w14:paraId="0A97D06E" w14:textId="77777777" w:rsidR="00294E63" w:rsidRDefault="00000000">
            <w:pPr>
              <w:spacing w:after="0" w:line="247" w:lineRule="auto"/>
            </w:pPr>
            <w:r>
              <w:rPr>
                <w:rFonts w:ascii="Arial" w:eastAsia="Arial" w:hAnsi="Arial" w:cs="Arial"/>
                <w:sz w:val="20"/>
              </w:rPr>
              <w:t>Сохранять понятные старые ссылки</w:t>
            </w:r>
          </w:p>
        </w:tc>
        <w:tc>
          <w:tcPr>
            <w:tcW w:w="3490" w:type="dxa"/>
            <w:shd w:val="clear" w:color="auto" w:fill="FFFFFF"/>
            <w:tcMar>
              <w:top w:w="70" w:type="dxa"/>
              <w:left w:w="90" w:type="dxa"/>
              <w:bottom w:w="70" w:type="dxa"/>
              <w:right w:w="90" w:type="dxa"/>
            </w:tcMar>
            <w:vAlign w:val="center"/>
          </w:tcPr>
          <w:p w14:paraId="7D23C2BB" w14:textId="77777777" w:rsidR="00294E63" w:rsidRDefault="00000000">
            <w:pPr>
              <w:spacing w:after="0" w:line="247" w:lineRule="auto"/>
            </w:pPr>
            <w:r>
              <w:rPr>
                <w:rFonts w:ascii="Arial" w:eastAsia="Arial" w:hAnsi="Arial" w:cs="Arial"/>
                <w:sz w:val="20"/>
              </w:rPr>
              <w:t>Не пропали ли нужные материалы?</w:t>
            </w:r>
          </w:p>
        </w:tc>
      </w:tr>
    </w:tbl>
    <w:p w14:paraId="73E5BF26" w14:textId="77777777" w:rsidR="00294E63" w:rsidRDefault="00294E63">
      <w:pPr>
        <w:spacing w:after="20" w:line="60" w:lineRule="exact"/>
      </w:pPr>
    </w:p>
    <w:p w14:paraId="4FE30173" w14:textId="77777777" w:rsidR="00294E63" w:rsidRDefault="00000000">
      <w:r>
        <w:t>Это авторская интерпретация для учебного объекта. Она не означает, что государственный портал и небольшой коммерческий сайт должны выглядеть одинаково. Масштаб, обязанности, аудитории и частота использования различаются. Переносить следует способ постановки вопроса, а не всю структуру и фирменные элементы.</w:t>
      </w:r>
    </w:p>
    <w:p w14:paraId="52BB814D" w14:textId="77777777" w:rsidR="00294E63" w:rsidRDefault="00000000">
      <w:r>
        <w:t>При разборе кейса полезны четыре записи: что сообщают авторы; как проверялся результат; что неизвестно; какую новую гипотезу можно проверить у себя. Так исследование собственного проекта не заменяется авторитетом известной организации.</w:t>
      </w:r>
    </w:p>
    <w:p w14:paraId="7E5C4FB8" w14:textId="77777777" w:rsidR="00294E63" w:rsidRDefault="00000000">
      <w:pPr>
        <w:shd w:val="clear" w:color="auto" w:fill="EAF2F2"/>
        <w:spacing w:before="100" w:after="80"/>
      </w:pPr>
      <w:r>
        <w:rPr>
          <w:rFonts w:ascii="Arial" w:eastAsia="Arial" w:hAnsi="Arial" w:cs="Arial"/>
          <w:sz w:val="21"/>
        </w:rPr>
        <w:t>Исторический пример дает вопросы и возможные приемы, но не подтверждает результат еще не выполненного учебного проекта.</w:t>
      </w:r>
    </w:p>
    <w:p w14:paraId="366B4380" w14:textId="77777777" w:rsidR="00294E63" w:rsidRDefault="00000000">
      <w:pPr>
        <w:pStyle w:val="1"/>
        <w:pageBreakBefore/>
      </w:pPr>
      <w:r>
        <w:lastRenderedPageBreak/>
        <w:t>4. Практический пример: бриф «Точки практики»</w:t>
      </w:r>
    </w:p>
    <w:p w14:paraId="4C095081" w14:textId="77777777" w:rsidR="00294E63" w:rsidRDefault="00000000">
      <w:r>
        <w:t>Все сведения далее вымышлены. Центр проводит занятия по фотографии, иллюстрации и цифровым навыкам. В учебной ситуации посетители уточняют уровень подготовки и порядок записи. Это условие кейса, а не результат реального опроса. Требуется сайт, позволяющий сравнить занятия и отправить заявку без регистрации.</w:t>
      </w:r>
    </w:p>
    <w:tbl>
      <w:tblPr>
        <w:tblW w:w="0" w:type="auto"/>
        <w:jc w:val="center"/>
        <w:tblLayout w:type="fixed"/>
        <w:tblLook w:val="04A0" w:firstRow="1" w:lastRow="0" w:firstColumn="1" w:lastColumn="0" w:noHBand="0" w:noVBand="1"/>
      </w:tblPr>
      <w:tblGrid>
        <w:gridCol w:w="2618"/>
        <w:gridCol w:w="7077"/>
      </w:tblGrid>
      <w:tr w:rsidR="00294E63" w14:paraId="40870827" w14:textId="77777777">
        <w:trPr>
          <w:cantSplit/>
          <w:tblHeader/>
          <w:jc w:val="center"/>
        </w:trPr>
        <w:tc>
          <w:tcPr>
            <w:tcW w:w="2618" w:type="dxa"/>
            <w:shd w:val="clear" w:color="auto" w:fill="203B53"/>
            <w:tcMar>
              <w:top w:w="70" w:type="dxa"/>
              <w:left w:w="90" w:type="dxa"/>
              <w:bottom w:w="70" w:type="dxa"/>
              <w:right w:w="90" w:type="dxa"/>
            </w:tcMar>
            <w:vAlign w:val="center"/>
          </w:tcPr>
          <w:p w14:paraId="1C6237E3" w14:textId="77777777" w:rsidR="00294E63" w:rsidRDefault="00000000">
            <w:pPr>
              <w:spacing w:after="0" w:line="247" w:lineRule="auto"/>
            </w:pPr>
            <w:r>
              <w:rPr>
                <w:rFonts w:ascii="Arial" w:eastAsia="Arial" w:hAnsi="Arial" w:cs="Arial"/>
                <w:b/>
                <w:color w:val="FFFFFF"/>
                <w:sz w:val="20"/>
              </w:rPr>
              <w:t>Поле</w:t>
            </w:r>
          </w:p>
        </w:tc>
        <w:tc>
          <w:tcPr>
            <w:tcW w:w="7077" w:type="dxa"/>
            <w:shd w:val="clear" w:color="auto" w:fill="203B53"/>
            <w:tcMar>
              <w:top w:w="70" w:type="dxa"/>
              <w:left w:w="90" w:type="dxa"/>
              <w:bottom w:w="70" w:type="dxa"/>
              <w:right w:w="90" w:type="dxa"/>
            </w:tcMar>
            <w:vAlign w:val="center"/>
          </w:tcPr>
          <w:p w14:paraId="7F06BCD4" w14:textId="77777777" w:rsidR="00294E63" w:rsidRDefault="00000000">
            <w:pPr>
              <w:spacing w:after="0" w:line="247" w:lineRule="auto"/>
            </w:pPr>
            <w:r>
              <w:rPr>
                <w:rFonts w:ascii="Arial" w:eastAsia="Arial" w:hAnsi="Arial" w:cs="Arial"/>
                <w:b/>
                <w:color w:val="FFFFFF"/>
                <w:sz w:val="20"/>
              </w:rPr>
              <w:t>Рабочая формулировка</w:t>
            </w:r>
          </w:p>
        </w:tc>
      </w:tr>
      <w:tr w:rsidR="00294E63" w14:paraId="3CE73CF1" w14:textId="77777777">
        <w:trPr>
          <w:cantSplit/>
          <w:jc w:val="center"/>
        </w:trPr>
        <w:tc>
          <w:tcPr>
            <w:tcW w:w="2618" w:type="dxa"/>
            <w:shd w:val="clear" w:color="auto" w:fill="F0F4F6"/>
            <w:tcMar>
              <w:top w:w="70" w:type="dxa"/>
              <w:left w:w="90" w:type="dxa"/>
              <w:bottom w:w="70" w:type="dxa"/>
              <w:right w:w="90" w:type="dxa"/>
            </w:tcMar>
            <w:vAlign w:val="center"/>
          </w:tcPr>
          <w:p w14:paraId="175092D1" w14:textId="77777777" w:rsidR="00294E63" w:rsidRDefault="00000000">
            <w:pPr>
              <w:spacing w:after="0" w:line="247" w:lineRule="auto"/>
            </w:pPr>
            <w:r>
              <w:rPr>
                <w:rFonts w:ascii="Arial" w:eastAsia="Arial" w:hAnsi="Arial" w:cs="Arial"/>
                <w:sz w:val="20"/>
              </w:rPr>
              <w:t>Аудитория</w:t>
            </w:r>
          </w:p>
        </w:tc>
        <w:tc>
          <w:tcPr>
            <w:tcW w:w="7077" w:type="dxa"/>
            <w:shd w:val="clear" w:color="auto" w:fill="F0F4F6"/>
            <w:tcMar>
              <w:top w:w="70" w:type="dxa"/>
              <w:left w:w="90" w:type="dxa"/>
              <w:bottom w:w="70" w:type="dxa"/>
              <w:right w:w="90" w:type="dxa"/>
            </w:tcMar>
            <w:vAlign w:val="center"/>
          </w:tcPr>
          <w:p w14:paraId="091D1CD1" w14:textId="77777777" w:rsidR="00294E63" w:rsidRDefault="00000000">
            <w:pPr>
              <w:spacing w:after="0" w:line="247" w:lineRule="auto"/>
            </w:pPr>
            <w:r>
              <w:rPr>
                <w:rFonts w:ascii="Arial" w:eastAsia="Arial" w:hAnsi="Arial" w:cs="Arial"/>
                <w:sz w:val="20"/>
              </w:rPr>
              <w:t>Взрослый новичок, выбирающий одно занятие под конкретную задачу</w:t>
            </w:r>
          </w:p>
        </w:tc>
      </w:tr>
      <w:tr w:rsidR="00294E63" w14:paraId="2D16E9D7" w14:textId="77777777">
        <w:trPr>
          <w:cantSplit/>
          <w:jc w:val="center"/>
        </w:trPr>
        <w:tc>
          <w:tcPr>
            <w:tcW w:w="2618" w:type="dxa"/>
            <w:shd w:val="clear" w:color="auto" w:fill="FFFFFF"/>
            <w:tcMar>
              <w:top w:w="70" w:type="dxa"/>
              <w:left w:w="90" w:type="dxa"/>
              <w:bottom w:w="70" w:type="dxa"/>
              <w:right w:w="90" w:type="dxa"/>
            </w:tcMar>
            <w:vAlign w:val="center"/>
          </w:tcPr>
          <w:p w14:paraId="0E19BA2D" w14:textId="77777777" w:rsidR="00294E63" w:rsidRDefault="00000000">
            <w:pPr>
              <w:spacing w:after="0" w:line="247" w:lineRule="auto"/>
            </w:pPr>
            <w:r>
              <w:rPr>
                <w:rFonts w:ascii="Arial" w:eastAsia="Arial" w:hAnsi="Arial" w:cs="Arial"/>
                <w:sz w:val="20"/>
              </w:rPr>
              <w:t>Задача</w:t>
            </w:r>
          </w:p>
        </w:tc>
        <w:tc>
          <w:tcPr>
            <w:tcW w:w="7077" w:type="dxa"/>
            <w:shd w:val="clear" w:color="auto" w:fill="FFFFFF"/>
            <w:tcMar>
              <w:top w:w="70" w:type="dxa"/>
              <w:left w:w="90" w:type="dxa"/>
              <w:bottom w:w="70" w:type="dxa"/>
              <w:right w:w="90" w:type="dxa"/>
            </w:tcMar>
            <w:vAlign w:val="center"/>
          </w:tcPr>
          <w:p w14:paraId="0C0814E9" w14:textId="77777777" w:rsidR="00294E63" w:rsidRDefault="00000000">
            <w:pPr>
              <w:spacing w:after="0" w:line="247" w:lineRule="auto"/>
            </w:pPr>
            <w:r>
              <w:rPr>
                <w:rFonts w:ascii="Arial" w:eastAsia="Arial" w:hAnsi="Arial" w:cs="Arial"/>
                <w:sz w:val="20"/>
              </w:rPr>
              <w:t>Понять содержание, уровень, дату, стоимость и способ участия</w:t>
            </w:r>
          </w:p>
        </w:tc>
      </w:tr>
      <w:tr w:rsidR="00294E63" w14:paraId="3F892317" w14:textId="77777777">
        <w:trPr>
          <w:cantSplit/>
          <w:jc w:val="center"/>
        </w:trPr>
        <w:tc>
          <w:tcPr>
            <w:tcW w:w="2618" w:type="dxa"/>
            <w:shd w:val="clear" w:color="auto" w:fill="F0F4F6"/>
            <w:tcMar>
              <w:top w:w="70" w:type="dxa"/>
              <w:left w:w="90" w:type="dxa"/>
              <w:bottom w:w="70" w:type="dxa"/>
              <w:right w:w="90" w:type="dxa"/>
            </w:tcMar>
            <w:vAlign w:val="center"/>
          </w:tcPr>
          <w:p w14:paraId="6315A39C" w14:textId="77777777" w:rsidR="00294E63" w:rsidRDefault="00000000">
            <w:pPr>
              <w:spacing w:after="0" w:line="247" w:lineRule="auto"/>
            </w:pPr>
            <w:r>
              <w:rPr>
                <w:rFonts w:ascii="Arial" w:eastAsia="Arial" w:hAnsi="Arial" w:cs="Arial"/>
                <w:sz w:val="20"/>
              </w:rPr>
              <w:t>Цель первой версии</w:t>
            </w:r>
          </w:p>
        </w:tc>
        <w:tc>
          <w:tcPr>
            <w:tcW w:w="7077" w:type="dxa"/>
            <w:shd w:val="clear" w:color="auto" w:fill="F0F4F6"/>
            <w:tcMar>
              <w:top w:w="70" w:type="dxa"/>
              <w:left w:w="90" w:type="dxa"/>
              <w:bottom w:w="70" w:type="dxa"/>
              <w:right w:w="90" w:type="dxa"/>
            </w:tcMar>
            <w:vAlign w:val="center"/>
          </w:tcPr>
          <w:p w14:paraId="503294F4" w14:textId="77777777" w:rsidR="00294E63" w:rsidRDefault="00000000">
            <w:pPr>
              <w:spacing w:after="0" w:line="247" w:lineRule="auto"/>
            </w:pPr>
            <w:r>
              <w:rPr>
                <w:rFonts w:ascii="Arial" w:eastAsia="Arial" w:hAnsi="Arial" w:cs="Arial"/>
                <w:sz w:val="20"/>
              </w:rPr>
              <w:t>Пройти путь выбора и заявки с правильным пониманием условий</w:t>
            </w:r>
          </w:p>
        </w:tc>
      </w:tr>
      <w:tr w:rsidR="00294E63" w14:paraId="5E3C9D2E" w14:textId="77777777">
        <w:trPr>
          <w:cantSplit/>
          <w:jc w:val="center"/>
        </w:trPr>
        <w:tc>
          <w:tcPr>
            <w:tcW w:w="2618" w:type="dxa"/>
            <w:shd w:val="clear" w:color="auto" w:fill="FFFFFF"/>
            <w:tcMar>
              <w:top w:w="70" w:type="dxa"/>
              <w:left w:w="90" w:type="dxa"/>
              <w:bottom w:w="70" w:type="dxa"/>
              <w:right w:w="90" w:type="dxa"/>
            </w:tcMar>
            <w:vAlign w:val="center"/>
          </w:tcPr>
          <w:p w14:paraId="0B140A04" w14:textId="77777777" w:rsidR="00294E63" w:rsidRDefault="00000000">
            <w:pPr>
              <w:spacing w:after="0" w:line="247" w:lineRule="auto"/>
            </w:pPr>
            <w:r>
              <w:rPr>
                <w:rFonts w:ascii="Arial" w:eastAsia="Arial" w:hAnsi="Arial" w:cs="Arial"/>
                <w:sz w:val="20"/>
              </w:rPr>
              <w:t>Состав</w:t>
            </w:r>
          </w:p>
        </w:tc>
        <w:tc>
          <w:tcPr>
            <w:tcW w:w="7077" w:type="dxa"/>
            <w:shd w:val="clear" w:color="auto" w:fill="FFFFFF"/>
            <w:tcMar>
              <w:top w:w="70" w:type="dxa"/>
              <w:left w:w="90" w:type="dxa"/>
              <w:bottom w:w="70" w:type="dxa"/>
              <w:right w:w="90" w:type="dxa"/>
            </w:tcMar>
            <w:vAlign w:val="center"/>
          </w:tcPr>
          <w:p w14:paraId="1AD0FB12" w14:textId="77777777" w:rsidR="00294E63" w:rsidRDefault="00000000">
            <w:pPr>
              <w:spacing w:after="0" w:line="247" w:lineRule="auto"/>
            </w:pPr>
            <w:r>
              <w:rPr>
                <w:rFonts w:ascii="Arial" w:eastAsia="Arial" w:hAnsi="Arial" w:cs="Arial"/>
                <w:sz w:val="20"/>
              </w:rPr>
              <w:t>Каталог; занятие; форма; подтверждение; справочные условия</w:t>
            </w:r>
          </w:p>
        </w:tc>
      </w:tr>
      <w:tr w:rsidR="00294E63" w14:paraId="6B916AC7" w14:textId="77777777">
        <w:trPr>
          <w:cantSplit/>
          <w:jc w:val="center"/>
        </w:trPr>
        <w:tc>
          <w:tcPr>
            <w:tcW w:w="2618" w:type="dxa"/>
            <w:shd w:val="clear" w:color="auto" w:fill="F0F4F6"/>
            <w:tcMar>
              <w:top w:w="70" w:type="dxa"/>
              <w:left w:w="90" w:type="dxa"/>
              <w:bottom w:w="70" w:type="dxa"/>
              <w:right w:w="90" w:type="dxa"/>
            </w:tcMar>
            <w:vAlign w:val="center"/>
          </w:tcPr>
          <w:p w14:paraId="5666DE07" w14:textId="77777777" w:rsidR="00294E63" w:rsidRDefault="00000000">
            <w:pPr>
              <w:spacing w:after="0" w:line="247" w:lineRule="auto"/>
            </w:pPr>
            <w:r>
              <w:rPr>
                <w:rFonts w:ascii="Arial" w:eastAsia="Arial" w:hAnsi="Arial" w:cs="Arial"/>
                <w:sz w:val="20"/>
              </w:rPr>
              <w:t>Границы</w:t>
            </w:r>
          </w:p>
        </w:tc>
        <w:tc>
          <w:tcPr>
            <w:tcW w:w="7077" w:type="dxa"/>
            <w:shd w:val="clear" w:color="auto" w:fill="F0F4F6"/>
            <w:tcMar>
              <w:top w:w="70" w:type="dxa"/>
              <w:left w:w="90" w:type="dxa"/>
              <w:bottom w:w="70" w:type="dxa"/>
              <w:right w:w="90" w:type="dxa"/>
            </w:tcMar>
            <w:vAlign w:val="center"/>
          </w:tcPr>
          <w:p w14:paraId="43609719" w14:textId="77777777" w:rsidR="00294E63" w:rsidRDefault="00000000">
            <w:pPr>
              <w:spacing w:after="0" w:line="247" w:lineRule="auto"/>
            </w:pPr>
            <w:r>
              <w:rPr>
                <w:rFonts w:ascii="Arial" w:eastAsia="Arial" w:hAnsi="Arial" w:cs="Arial"/>
                <w:sz w:val="20"/>
              </w:rPr>
              <w:t>Без реальной оплаты, личного кабинета и интеграций</w:t>
            </w:r>
          </w:p>
        </w:tc>
      </w:tr>
      <w:tr w:rsidR="00294E63" w14:paraId="1BBAA679" w14:textId="77777777">
        <w:trPr>
          <w:cantSplit/>
          <w:jc w:val="center"/>
        </w:trPr>
        <w:tc>
          <w:tcPr>
            <w:tcW w:w="2618" w:type="dxa"/>
            <w:shd w:val="clear" w:color="auto" w:fill="FFFFFF"/>
            <w:tcMar>
              <w:top w:w="70" w:type="dxa"/>
              <w:left w:w="90" w:type="dxa"/>
              <w:bottom w:w="70" w:type="dxa"/>
              <w:right w:w="90" w:type="dxa"/>
            </w:tcMar>
            <w:vAlign w:val="center"/>
          </w:tcPr>
          <w:p w14:paraId="44BA462F" w14:textId="77777777" w:rsidR="00294E63" w:rsidRDefault="00000000">
            <w:pPr>
              <w:spacing w:after="0" w:line="247" w:lineRule="auto"/>
            </w:pPr>
            <w:r>
              <w:rPr>
                <w:rFonts w:ascii="Arial" w:eastAsia="Arial" w:hAnsi="Arial" w:cs="Arial"/>
                <w:sz w:val="20"/>
              </w:rPr>
              <w:t>Проверка</w:t>
            </w:r>
          </w:p>
        </w:tc>
        <w:tc>
          <w:tcPr>
            <w:tcW w:w="7077" w:type="dxa"/>
            <w:shd w:val="clear" w:color="auto" w:fill="FFFFFF"/>
            <w:tcMar>
              <w:top w:w="70" w:type="dxa"/>
              <w:left w:w="90" w:type="dxa"/>
              <w:bottom w:w="70" w:type="dxa"/>
              <w:right w:w="90" w:type="dxa"/>
            </w:tcMar>
            <w:vAlign w:val="center"/>
          </w:tcPr>
          <w:p w14:paraId="39235683" w14:textId="77777777" w:rsidR="00294E63" w:rsidRDefault="00000000">
            <w:pPr>
              <w:spacing w:after="0" w:line="247" w:lineRule="auto"/>
            </w:pPr>
            <w:r>
              <w:rPr>
                <w:rFonts w:ascii="Arial" w:eastAsia="Arial" w:hAnsi="Arial" w:cs="Arial"/>
                <w:sz w:val="20"/>
              </w:rPr>
              <w:t>Найти подходящее занятие и объяснить статус заявки</w:t>
            </w:r>
          </w:p>
        </w:tc>
      </w:tr>
    </w:tbl>
    <w:p w14:paraId="6291435A" w14:textId="77777777" w:rsidR="00294E63" w:rsidRDefault="00294E63">
      <w:pPr>
        <w:spacing w:after="20" w:line="60" w:lineRule="exact"/>
      </w:pPr>
    </w:p>
    <w:p w14:paraId="2A02D4EB" w14:textId="77777777" w:rsidR="002C3B50" w:rsidRDefault="00000000" w:rsidP="002C3B50">
      <w:r>
        <w:t>Бриф не должен становиться перечнем украшений. «Современный сайт с анимацией» не определяет результата. Полезнее: «после просмотра человек может назвать, кому подходит занятие и что произойдет после заявки». Здесь понятно, какое наблюдение нужно получить и какую ошибку считать существенной.</w:t>
      </w:r>
    </w:p>
    <w:p w14:paraId="5D3225C3" w14:textId="77777777" w:rsidR="002C3B50" w:rsidRDefault="002C3B50" w:rsidP="002C3B50"/>
    <w:p w14:paraId="578F29FA" w14:textId="49AF17D5" w:rsidR="00294E63" w:rsidRDefault="00000000" w:rsidP="002C3B50">
      <w:pPr>
        <w:pStyle w:val="1"/>
        <w:pageBreakBefore/>
      </w:pPr>
      <w:r>
        <w:lastRenderedPageBreak/>
        <w:t>5. Критерии качества и работа с изменениями</w:t>
      </w:r>
    </w:p>
    <w:p w14:paraId="2A4A3F54" w14:textId="77777777" w:rsidR="00294E63" w:rsidRDefault="00000000">
      <w:r>
        <w:t>Оценивание начинается до выбора цвета. Команда определяет важные задачи, признаки выполнения и недопустимые ошибки. Для каталога важно сравнение, для формы — ввод и исправление, для подтверждения — следующий шаг. Общая оценка «удобно» скрывает различия этих вопросов.</w:t>
      </w:r>
    </w:p>
    <w:tbl>
      <w:tblPr>
        <w:tblW w:w="0" w:type="auto"/>
        <w:jc w:val="center"/>
        <w:tblLayout w:type="fixed"/>
        <w:tblLook w:val="04A0" w:firstRow="1" w:lastRow="0" w:firstColumn="1" w:lastColumn="0" w:noHBand="0" w:noVBand="1"/>
      </w:tblPr>
      <w:tblGrid>
        <w:gridCol w:w="2908"/>
        <w:gridCol w:w="3587"/>
        <w:gridCol w:w="3199"/>
      </w:tblGrid>
      <w:tr w:rsidR="00294E63" w14:paraId="3B336303" w14:textId="77777777">
        <w:trPr>
          <w:cantSplit/>
          <w:tblHeader/>
          <w:jc w:val="center"/>
        </w:trPr>
        <w:tc>
          <w:tcPr>
            <w:tcW w:w="2908" w:type="dxa"/>
            <w:shd w:val="clear" w:color="auto" w:fill="203B53"/>
            <w:tcMar>
              <w:top w:w="70" w:type="dxa"/>
              <w:left w:w="90" w:type="dxa"/>
              <w:bottom w:w="70" w:type="dxa"/>
              <w:right w:w="90" w:type="dxa"/>
            </w:tcMar>
            <w:vAlign w:val="center"/>
          </w:tcPr>
          <w:p w14:paraId="7D6C3561" w14:textId="77777777" w:rsidR="00294E63" w:rsidRDefault="00000000">
            <w:pPr>
              <w:spacing w:after="0" w:line="247" w:lineRule="auto"/>
            </w:pPr>
            <w:r>
              <w:rPr>
                <w:rFonts w:ascii="Arial" w:eastAsia="Arial" w:hAnsi="Arial" w:cs="Arial"/>
                <w:b/>
                <w:color w:val="FFFFFF"/>
                <w:sz w:val="20"/>
              </w:rPr>
              <w:t>Вопрос</w:t>
            </w:r>
          </w:p>
        </w:tc>
        <w:tc>
          <w:tcPr>
            <w:tcW w:w="3587" w:type="dxa"/>
            <w:shd w:val="clear" w:color="auto" w:fill="203B53"/>
            <w:tcMar>
              <w:top w:w="70" w:type="dxa"/>
              <w:left w:w="90" w:type="dxa"/>
              <w:bottom w:w="70" w:type="dxa"/>
              <w:right w:w="90" w:type="dxa"/>
            </w:tcMar>
            <w:vAlign w:val="center"/>
          </w:tcPr>
          <w:p w14:paraId="3B48CF76" w14:textId="77777777" w:rsidR="00294E63" w:rsidRDefault="00000000">
            <w:pPr>
              <w:spacing w:after="0" w:line="247" w:lineRule="auto"/>
            </w:pPr>
            <w:r>
              <w:rPr>
                <w:rFonts w:ascii="Arial" w:eastAsia="Arial" w:hAnsi="Arial" w:cs="Arial"/>
                <w:b/>
                <w:color w:val="FFFFFF"/>
                <w:sz w:val="20"/>
              </w:rPr>
              <w:t>Как проверить</w:t>
            </w:r>
          </w:p>
        </w:tc>
        <w:tc>
          <w:tcPr>
            <w:tcW w:w="3199" w:type="dxa"/>
            <w:shd w:val="clear" w:color="auto" w:fill="203B53"/>
            <w:tcMar>
              <w:top w:w="70" w:type="dxa"/>
              <w:left w:w="90" w:type="dxa"/>
              <w:bottom w:w="70" w:type="dxa"/>
              <w:right w:w="90" w:type="dxa"/>
            </w:tcMar>
            <w:vAlign w:val="center"/>
          </w:tcPr>
          <w:p w14:paraId="734BBA34" w14:textId="77777777" w:rsidR="00294E63" w:rsidRDefault="00000000">
            <w:pPr>
              <w:spacing w:after="0" w:line="247" w:lineRule="auto"/>
            </w:pPr>
            <w:r>
              <w:rPr>
                <w:rFonts w:ascii="Arial" w:eastAsia="Arial" w:hAnsi="Arial" w:cs="Arial"/>
                <w:b/>
                <w:color w:val="FFFFFF"/>
                <w:sz w:val="20"/>
              </w:rPr>
              <w:t>Недостаточная замена</w:t>
            </w:r>
          </w:p>
        </w:tc>
      </w:tr>
      <w:tr w:rsidR="00294E63" w14:paraId="20F30DDA" w14:textId="77777777">
        <w:trPr>
          <w:cantSplit/>
          <w:jc w:val="center"/>
        </w:trPr>
        <w:tc>
          <w:tcPr>
            <w:tcW w:w="2908" w:type="dxa"/>
            <w:shd w:val="clear" w:color="auto" w:fill="F0F4F6"/>
            <w:tcMar>
              <w:top w:w="70" w:type="dxa"/>
              <w:left w:w="90" w:type="dxa"/>
              <w:bottom w:w="70" w:type="dxa"/>
              <w:right w:w="90" w:type="dxa"/>
            </w:tcMar>
            <w:vAlign w:val="center"/>
          </w:tcPr>
          <w:p w14:paraId="3D6A4953" w14:textId="77777777" w:rsidR="00294E63" w:rsidRDefault="00000000">
            <w:pPr>
              <w:spacing w:after="0" w:line="247" w:lineRule="auto"/>
            </w:pPr>
            <w:r>
              <w:rPr>
                <w:rFonts w:ascii="Arial" w:eastAsia="Arial" w:hAnsi="Arial" w:cs="Arial"/>
                <w:sz w:val="20"/>
              </w:rPr>
              <w:t>Понятно ли предложение?</w:t>
            </w:r>
          </w:p>
        </w:tc>
        <w:tc>
          <w:tcPr>
            <w:tcW w:w="3587" w:type="dxa"/>
            <w:shd w:val="clear" w:color="auto" w:fill="F0F4F6"/>
            <w:tcMar>
              <w:top w:w="70" w:type="dxa"/>
              <w:left w:w="90" w:type="dxa"/>
              <w:bottom w:w="70" w:type="dxa"/>
              <w:right w:w="90" w:type="dxa"/>
            </w:tcMar>
            <w:vAlign w:val="center"/>
          </w:tcPr>
          <w:p w14:paraId="318BC9D3" w14:textId="77777777" w:rsidR="00294E63" w:rsidRDefault="00000000">
            <w:pPr>
              <w:spacing w:after="0" w:line="247" w:lineRule="auto"/>
            </w:pPr>
            <w:r>
              <w:rPr>
                <w:rFonts w:ascii="Arial" w:eastAsia="Arial" w:hAnsi="Arial" w:cs="Arial"/>
                <w:sz w:val="20"/>
              </w:rPr>
              <w:t>Пересказ своими словами</w:t>
            </w:r>
          </w:p>
        </w:tc>
        <w:tc>
          <w:tcPr>
            <w:tcW w:w="3199" w:type="dxa"/>
            <w:shd w:val="clear" w:color="auto" w:fill="F0F4F6"/>
            <w:tcMar>
              <w:top w:w="70" w:type="dxa"/>
              <w:left w:w="90" w:type="dxa"/>
              <w:bottom w:w="70" w:type="dxa"/>
              <w:right w:w="90" w:type="dxa"/>
            </w:tcMar>
            <w:vAlign w:val="center"/>
          </w:tcPr>
          <w:p w14:paraId="5ACA60DE" w14:textId="77777777" w:rsidR="00294E63" w:rsidRDefault="00000000">
            <w:pPr>
              <w:spacing w:after="0" w:line="247" w:lineRule="auto"/>
            </w:pPr>
            <w:r>
              <w:rPr>
                <w:rFonts w:ascii="Arial" w:eastAsia="Arial" w:hAnsi="Arial" w:cs="Arial"/>
                <w:sz w:val="20"/>
              </w:rPr>
              <w:t>Число просмотров</w:t>
            </w:r>
          </w:p>
        </w:tc>
      </w:tr>
      <w:tr w:rsidR="00294E63" w14:paraId="6006D464" w14:textId="77777777">
        <w:trPr>
          <w:cantSplit/>
          <w:jc w:val="center"/>
        </w:trPr>
        <w:tc>
          <w:tcPr>
            <w:tcW w:w="2908" w:type="dxa"/>
            <w:shd w:val="clear" w:color="auto" w:fill="FFFFFF"/>
            <w:tcMar>
              <w:top w:w="70" w:type="dxa"/>
              <w:left w:w="90" w:type="dxa"/>
              <w:bottom w:w="70" w:type="dxa"/>
              <w:right w:w="90" w:type="dxa"/>
            </w:tcMar>
            <w:vAlign w:val="center"/>
          </w:tcPr>
          <w:p w14:paraId="27671892" w14:textId="77777777" w:rsidR="00294E63" w:rsidRDefault="00000000">
            <w:pPr>
              <w:spacing w:after="0" w:line="247" w:lineRule="auto"/>
            </w:pPr>
            <w:r>
              <w:rPr>
                <w:rFonts w:ascii="Arial" w:eastAsia="Arial" w:hAnsi="Arial" w:cs="Arial"/>
                <w:sz w:val="20"/>
              </w:rPr>
              <w:t>Найден ли нужный вариант?</w:t>
            </w:r>
          </w:p>
        </w:tc>
        <w:tc>
          <w:tcPr>
            <w:tcW w:w="3587" w:type="dxa"/>
            <w:shd w:val="clear" w:color="auto" w:fill="FFFFFF"/>
            <w:tcMar>
              <w:top w:w="70" w:type="dxa"/>
              <w:left w:w="90" w:type="dxa"/>
              <w:bottom w:w="70" w:type="dxa"/>
              <w:right w:w="90" w:type="dxa"/>
            </w:tcMar>
            <w:vAlign w:val="center"/>
          </w:tcPr>
          <w:p w14:paraId="3926719B" w14:textId="77777777" w:rsidR="00294E63" w:rsidRDefault="00000000">
            <w:pPr>
              <w:spacing w:after="0" w:line="247" w:lineRule="auto"/>
            </w:pPr>
            <w:r>
              <w:rPr>
                <w:rFonts w:ascii="Arial" w:eastAsia="Arial" w:hAnsi="Arial" w:cs="Arial"/>
                <w:sz w:val="20"/>
              </w:rPr>
              <w:t>Конкретная задача выбора</w:t>
            </w:r>
          </w:p>
        </w:tc>
        <w:tc>
          <w:tcPr>
            <w:tcW w:w="3199" w:type="dxa"/>
            <w:shd w:val="clear" w:color="auto" w:fill="FFFFFF"/>
            <w:tcMar>
              <w:top w:w="70" w:type="dxa"/>
              <w:left w:w="90" w:type="dxa"/>
              <w:bottom w:w="70" w:type="dxa"/>
              <w:right w:w="90" w:type="dxa"/>
            </w:tcMar>
            <w:vAlign w:val="center"/>
          </w:tcPr>
          <w:p w14:paraId="12E1159D" w14:textId="77777777" w:rsidR="00294E63" w:rsidRDefault="00000000">
            <w:pPr>
              <w:spacing w:after="0" w:line="247" w:lineRule="auto"/>
            </w:pPr>
            <w:r>
              <w:rPr>
                <w:rFonts w:ascii="Arial" w:eastAsia="Arial" w:hAnsi="Arial" w:cs="Arial"/>
                <w:sz w:val="20"/>
              </w:rPr>
              <w:t>Оценка привлекательности меню</w:t>
            </w:r>
          </w:p>
        </w:tc>
      </w:tr>
      <w:tr w:rsidR="00294E63" w14:paraId="4C6F5918" w14:textId="77777777">
        <w:trPr>
          <w:cantSplit/>
          <w:jc w:val="center"/>
        </w:trPr>
        <w:tc>
          <w:tcPr>
            <w:tcW w:w="2908" w:type="dxa"/>
            <w:shd w:val="clear" w:color="auto" w:fill="F0F4F6"/>
            <w:tcMar>
              <w:top w:w="70" w:type="dxa"/>
              <w:left w:w="90" w:type="dxa"/>
              <w:bottom w:w="70" w:type="dxa"/>
              <w:right w:w="90" w:type="dxa"/>
            </w:tcMar>
            <w:vAlign w:val="center"/>
          </w:tcPr>
          <w:p w14:paraId="010EEE8D" w14:textId="77777777" w:rsidR="00294E63" w:rsidRDefault="00000000">
            <w:pPr>
              <w:spacing w:after="0" w:line="247" w:lineRule="auto"/>
            </w:pPr>
            <w:r>
              <w:rPr>
                <w:rFonts w:ascii="Arial" w:eastAsia="Arial" w:hAnsi="Arial" w:cs="Arial"/>
                <w:sz w:val="20"/>
              </w:rPr>
              <w:t>Доступны ли действия?</w:t>
            </w:r>
          </w:p>
        </w:tc>
        <w:tc>
          <w:tcPr>
            <w:tcW w:w="3587" w:type="dxa"/>
            <w:shd w:val="clear" w:color="auto" w:fill="F0F4F6"/>
            <w:tcMar>
              <w:top w:w="70" w:type="dxa"/>
              <w:left w:w="90" w:type="dxa"/>
              <w:bottom w:w="70" w:type="dxa"/>
              <w:right w:w="90" w:type="dxa"/>
            </w:tcMar>
            <w:vAlign w:val="center"/>
          </w:tcPr>
          <w:p w14:paraId="34E2521E" w14:textId="77777777" w:rsidR="00294E63" w:rsidRDefault="00000000">
            <w:pPr>
              <w:spacing w:after="0" w:line="247" w:lineRule="auto"/>
            </w:pPr>
            <w:r>
              <w:rPr>
                <w:rFonts w:ascii="Arial" w:eastAsia="Arial" w:hAnsi="Arial" w:cs="Arial"/>
                <w:sz w:val="20"/>
              </w:rPr>
              <w:t>Клавиатура и разные ширины</w:t>
            </w:r>
          </w:p>
        </w:tc>
        <w:tc>
          <w:tcPr>
            <w:tcW w:w="3199" w:type="dxa"/>
            <w:shd w:val="clear" w:color="auto" w:fill="F0F4F6"/>
            <w:tcMar>
              <w:top w:w="70" w:type="dxa"/>
              <w:left w:w="90" w:type="dxa"/>
              <w:bottom w:w="70" w:type="dxa"/>
              <w:right w:w="90" w:type="dxa"/>
            </w:tcMar>
            <w:vAlign w:val="center"/>
          </w:tcPr>
          <w:p w14:paraId="697519E5" w14:textId="77777777" w:rsidR="00294E63" w:rsidRDefault="00000000">
            <w:pPr>
              <w:spacing w:after="0" w:line="247" w:lineRule="auto"/>
            </w:pPr>
            <w:r>
              <w:rPr>
                <w:rFonts w:ascii="Arial" w:eastAsia="Arial" w:hAnsi="Arial" w:cs="Arial"/>
                <w:sz w:val="20"/>
              </w:rPr>
              <w:t>Один статичный экран</w:t>
            </w:r>
          </w:p>
        </w:tc>
      </w:tr>
      <w:tr w:rsidR="00294E63" w14:paraId="766E0E0E" w14:textId="77777777">
        <w:trPr>
          <w:cantSplit/>
          <w:jc w:val="center"/>
        </w:trPr>
        <w:tc>
          <w:tcPr>
            <w:tcW w:w="2908" w:type="dxa"/>
            <w:shd w:val="clear" w:color="auto" w:fill="FFFFFF"/>
            <w:tcMar>
              <w:top w:w="70" w:type="dxa"/>
              <w:left w:w="90" w:type="dxa"/>
              <w:bottom w:w="70" w:type="dxa"/>
              <w:right w:w="90" w:type="dxa"/>
            </w:tcMar>
            <w:vAlign w:val="center"/>
          </w:tcPr>
          <w:p w14:paraId="66B9C947" w14:textId="77777777" w:rsidR="00294E63" w:rsidRDefault="00000000">
            <w:pPr>
              <w:spacing w:after="0" w:line="247" w:lineRule="auto"/>
            </w:pPr>
            <w:r>
              <w:rPr>
                <w:rFonts w:ascii="Arial" w:eastAsia="Arial" w:hAnsi="Arial" w:cs="Arial"/>
                <w:sz w:val="20"/>
              </w:rPr>
              <w:t>Верно ли поняты условия?</w:t>
            </w:r>
          </w:p>
        </w:tc>
        <w:tc>
          <w:tcPr>
            <w:tcW w:w="3587" w:type="dxa"/>
            <w:shd w:val="clear" w:color="auto" w:fill="FFFFFF"/>
            <w:tcMar>
              <w:top w:w="70" w:type="dxa"/>
              <w:left w:w="90" w:type="dxa"/>
              <w:bottom w:w="70" w:type="dxa"/>
              <w:right w:w="90" w:type="dxa"/>
            </w:tcMar>
            <w:vAlign w:val="center"/>
          </w:tcPr>
          <w:p w14:paraId="006BA7A7" w14:textId="77777777" w:rsidR="00294E63" w:rsidRDefault="00000000">
            <w:pPr>
              <w:spacing w:after="0" w:line="247" w:lineRule="auto"/>
            </w:pPr>
            <w:r>
              <w:rPr>
                <w:rFonts w:ascii="Arial" w:eastAsia="Arial" w:hAnsi="Arial" w:cs="Arial"/>
                <w:sz w:val="20"/>
              </w:rPr>
              <w:t>Цена, статус, ограничения</w:t>
            </w:r>
          </w:p>
        </w:tc>
        <w:tc>
          <w:tcPr>
            <w:tcW w:w="3199" w:type="dxa"/>
            <w:shd w:val="clear" w:color="auto" w:fill="FFFFFF"/>
            <w:tcMar>
              <w:top w:w="70" w:type="dxa"/>
              <w:left w:w="90" w:type="dxa"/>
              <w:bottom w:w="70" w:type="dxa"/>
              <w:right w:w="90" w:type="dxa"/>
            </w:tcMar>
            <w:vAlign w:val="center"/>
          </w:tcPr>
          <w:p w14:paraId="3D0B52A3" w14:textId="77777777" w:rsidR="00294E63" w:rsidRDefault="00000000">
            <w:pPr>
              <w:spacing w:after="0" w:line="247" w:lineRule="auto"/>
            </w:pPr>
            <w:r>
              <w:rPr>
                <w:rFonts w:ascii="Arial" w:eastAsia="Arial" w:hAnsi="Arial" w:cs="Arial"/>
                <w:sz w:val="20"/>
              </w:rPr>
              <w:t>Увеличение кнопки</w:t>
            </w:r>
          </w:p>
        </w:tc>
      </w:tr>
      <w:tr w:rsidR="00294E63" w14:paraId="6F906F26" w14:textId="77777777">
        <w:trPr>
          <w:cantSplit/>
          <w:jc w:val="center"/>
        </w:trPr>
        <w:tc>
          <w:tcPr>
            <w:tcW w:w="2908" w:type="dxa"/>
            <w:shd w:val="clear" w:color="auto" w:fill="F0F4F6"/>
            <w:tcMar>
              <w:top w:w="70" w:type="dxa"/>
              <w:left w:w="90" w:type="dxa"/>
              <w:bottom w:w="70" w:type="dxa"/>
              <w:right w:w="90" w:type="dxa"/>
            </w:tcMar>
            <w:vAlign w:val="center"/>
          </w:tcPr>
          <w:p w14:paraId="771E2864" w14:textId="77777777" w:rsidR="00294E63" w:rsidRDefault="00000000">
            <w:pPr>
              <w:spacing w:after="0" w:line="247" w:lineRule="auto"/>
            </w:pPr>
            <w:r>
              <w:rPr>
                <w:rFonts w:ascii="Arial" w:eastAsia="Arial" w:hAnsi="Arial" w:cs="Arial"/>
                <w:sz w:val="20"/>
              </w:rPr>
              <w:t>Можно ли поддерживать сайт?</w:t>
            </w:r>
          </w:p>
        </w:tc>
        <w:tc>
          <w:tcPr>
            <w:tcW w:w="3587" w:type="dxa"/>
            <w:shd w:val="clear" w:color="auto" w:fill="F0F4F6"/>
            <w:tcMar>
              <w:top w:w="70" w:type="dxa"/>
              <w:left w:w="90" w:type="dxa"/>
              <w:bottom w:w="70" w:type="dxa"/>
              <w:right w:w="90" w:type="dxa"/>
            </w:tcMar>
            <w:vAlign w:val="center"/>
          </w:tcPr>
          <w:p w14:paraId="5B008787" w14:textId="77777777" w:rsidR="00294E63" w:rsidRDefault="00000000">
            <w:pPr>
              <w:spacing w:after="0" w:line="247" w:lineRule="auto"/>
            </w:pPr>
            <w:r>
              <w:rPr>
                <w:rFonts w:ascii="Arial" w:eastAsia="Arial" w:hAnsi="Arial" w:cs="Arial"/>
                <w:sz w:val="20"/>
              </w:rPr>
              <w:t>Владелец контента и процесс</w:t>
            </w:r>
          </w:p>
        </w:tc>
        <w:tc>
          <w:tcPr>
            <w:tcW w:w="3199" w:type="dxa"/>
            <w:shd w:val="clear" w:color="auto" w:fill="F0F4F6"/>
            <w:tcMar>
              <w:top w:w="70" w:type="dxa"/>
              <w:left w:w="90" w:type="dxa"/>
              <w:bottom w:w="70" w:type="dxa"/>
              <w:right w:w="90" w:type="dxa"/>
            </w:tcMar>
            <w:vAlign w:val="center"/>
          </w:tcPr>
          <w:p w14:paraId="3E5C21FB" w14:textId="77777777" w:rsidR="00294E63" w:rsidRDefault="00000000">
            <w:pPr>
              <w:spacing w:after="0" w:line="247" w:lineRule="auto"/>
            </w:pPr>
            <w:r>
              <w:rPr>
                <w:rFonts w:ascii="Arial" w:eastAsia="Arial" w:hAnsi="Arial" w:cs="Arial"/>
                <w:sz w:val="20"/>
              </w:rPr>
              <w:t>Дата обновления без ответственного</w:t>
            </w:r>
          </w:p>
        </w:tc>
      </w:tr>
    </w:tbl>
    <w:p w14:paraId="13050443" w14:textId="77777777" w:rsidR="00294E63" w:rsidRDefault="00294E63">
      <w:pPr>
        <w:spacing w:after="20" w:line="60" w:lineRule="exact"/>
      </w:pPr>
    </w:p>
    <w:p w14:paraId="428130C4" w14:textId="77777777" w:rsidR="00294E63" w:rsidRDefault="00000000">
      <w:r>
        <w:t>Различайте дефект, риск и предпочтение. Отсутствие подписи поля — проблема понимания. Переполнение карточки длинным названием — риск, который можно воспроизвести. Предпочтение другого оттенка — эстетическое суждение; его связь с задачей нужно объяснить, а не объявлять ошибкой.</w:t>
      </w:r>
    </w:p>
    <w:p w14:paraId="7138B268" w14:textId="77777777" w:rsidR="00294E63" w:rsidRDefault="00000000">
      <w:r>
        <w:t>Итерация связывает наблюдение, изменение и повторную проверку. В журнале достаточно четырех колонок: версия, основание, изменение, непроверенное. Например, «Вы записаны» заменено на «Заявка отправлена» после выявленного неверного ожидания. Следующая проверка должна оценивать именно понимание статуса.</w:t>
      </w:r>
    </w:p>
    <w:p w14:paraId="27212C81" w14:textId="77777777" w:rsidR="00294E63" w:rsidRDefault="00000000">
      <w:r>
        <w:t>Инструмент выбирают по результату. Редактор подходит для макетов, связный прототип — для переходов, браузер — для реального поведения текста и кода. Figma, Penpot или иной доступный инструмент не требуют обязательной покупки для выполнения логики задания. Сложная анимация в редакторе не подтверждает ее доступность в браузере.</w:t>
      </w:r>
    </w:p>
    <w:p w14:paraId="2BCDAF47" w14:textId="0CFD1B89" w:rsidR="00294E63" w:rsidRDefault="00000000" w:rsidP="002C3B50">
      <w:r>
        <w:t>Внешние источники также проверяют: дата, метод и контекст важнее эффектного заголовка. Учебная работа может завершиться прототипом и планом тестирования. Нельзя писать о росте продаж, если сайт не запускался. Честно названный уровень готовности — часть профессионального результата.</w:t>
      </w:r>
    </w:p>
    <w:sectPr w:rsidR="00294E63" w:rsidSect="00034616">
      <w:headerReference w:type="default" r:id="rId8"/>
      <w:footerReference w:type="default" r:id="rId9"/>
      <w:pgSz w:w="11906" w:h="16838"/>
      <w:pgMar w:top="1049" w:right="1106" w:bottom="935" w:left="1106" w:header="397"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27459" w14:textId="77777777" w:rsidR="00735924" w:rsidRDefault="00735924">
      <w:pPr>
        <w:spacing w:after="0" w:line="240" w:lineRule="auto"/>
      </w:pPr>
      <w:r>
        <w:separator/>
      </w:r>
    </w:p>
  </w:endnote>
  <w:endnote w:type="continuationSeparator" w:id="0">
    <w:p w14:paraId="797D3B6B" w14:textId="77777777" w:rsidR="00735924" w:rsidRDefault="00735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21E0" w14:textId="6E401662" w:rsidR="00294E63" w:rsidRDefault="00294E63">
    <w:pPr>
      <w:pStyle w:val="a7"/>
      <w:tabs>
        <w:tab w:val="right" w:pos="969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7B697" w14:textId="77777777" w:rsidR="00735924" w:rsidRDefault="00735924">
      <w:pPr>
        <w:spacing w:after="0" w:line="240" w:lineRule="auto"/>
      </w:pPr>
      <w:r>
        <w:separator/>
      </w:r>
    </w:p>
  </w:footnote>
  <w:footnote w:type="continuationSeparator" w:id="0">
    <w:p w14:paraId="73F193F7" w14:textId="77777777" w:rsidR="00735924" w:rsidRDefault="00735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B9A0" w14:textId="3CC50AE7" w:rsidR="00294E63" w:rsidRDefault="00294E63">
    <w:pPr>
      <w:pStyle w:val="a5"/>
      <w:pBdr>
        <w:bottom w:val="single" w:sz="4" w:space="0" w:color="CBD6DB"/>
      </w:pBdr>
      <w:tabs>
        <w:tab w:val="right" w:pos="969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36159810">
    <w:abstractNumId w:val="8"/>
  </w:num>
  <w:num w:numId="2" w16cid:durableId="1653949296">
    <w:abstractNumId w:val="6"/>
  </w:num>
  <w:num w:numId="3" w16cid:durableId="846097998">
    <w:abstractNumId w:val="5"/>
  </w:num>
  <w:num w:numId="4" w16cid:durableId="1840004099">
    <w:abstractNumId w:val="4"/>
  </w:num>
  <w:num w:numId="5" w16cid:durableId="2048218444">
    <w:abstractNumId w:val="7"/>
  </w:num>
  <w:num w:numId="6" w16cid:durableId="222059827">
    <w:abstractNumId w:val="3"/>
  </w:num>
  <w:num w:numId="7" w16cid:durableId="1408652434">
    <w:abstractNumId w:val="2"/>
  </w:num>
  <w:num w:numId="8" w16cid:durableId="1326586744">
    <w:abstractNumId w:val="1"/>
  </w:num>
  <w:num w:numId="9" w16cid:durableId="12636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4E63"/>
    <w:rsid w:val="0029639D"/>
    <w:rsid w:val="002C3B50"/>
    <w:rsid w:val="00326F90"/>
    <w:rsid w:val="00735924"/>
    <w:rsid w:val="00AA1D8D"/>
    <w:rsid w:val="00B47730"/>
    <w:rsid w:val="00CB0664"/>
    <w:rsid w:val="00CC1A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B7F20F"/>
  <w14:defaultImageDpi w14:val="300"/>
  <w15:docId w15:val="{05005BE8-34EC-48F3-8CBE-7F74E1387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02A33"/>
      <w:sz w:val="25"/>
      <w:lang w:val="ru-RU"/>
    </w:rPr>
  </w:style>
  <w:style w:type="paragraph" w:styleId="1">
    <w:name w:val="heading 1"/>
    <w:basedOn w:val="a1"/>
    <w:next w:val="a1"/>
    <w:link w:val="10"/>
    <w:uiPriority w:val="9"/>
    <w:qFormat/>
    <w:rsid w:val="00FC693F"/>
    <w:pPr>
      <w:keepNext/>
      <w:keepLines/>
      <w:spacing w:after="140"/>
      <w:outlineLvl w:val="0"/>
    </w:pPr>
    <w:rPr>
      <w:rFonts w:asciiTheme="majorHAnsi" w:eastAsiaTheme="majorEastAsia" w:hAnsiTheme="majorHAnsi" w:cstheme="majorBidi"/>
      <w:b/>
      <w:bCs/>
      <w:color w:val="203B53"/>
      <w:sz w:val="34"/>
      <w:szCs w:val="28"/>
    </w:rPr>
  </w:style>
  <w:style w:type="paragraph" w:styleId="21">
    <w:name w:val="heading 2"/>
    <w:basedOn w:val="a1"/>
    <w:next w:val="a1"/>
    <w:link w:val="22"/>
    <w:uiPriority w:val="9"/>
    <w:unhideWhenUsed/>
    <w:qFormat/>
    <w:rsid w:val="00FC693F"/>
    <w:pPr>
      <w:keepNext/>
      <w:keepLines/>
      <w:spacing w:before="160" w:after="140"/>
      <w:outlineLvl w:val="1"/>
    </w:pPr>
    <w:rPr>
      <w:rFonts w:asciiTheme="majorHAnsi" w:eastAsiaTheme="majorEastAsia" w:hAnsiTheme="majorHAnsi" w:cstheme="majorBidi"/>
      <w:b/>
      <w:bCs/>
      <w:color w:val="24636B"/>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b/>
      <w:color w:val="203B53"/>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Веб-дизайн: задачи, пользовательский опыт и процесс проектирования</dc:title>
  <dc:subject>Веб-дизайн. Лекция 1</dc:subject>
  <dc:creator>Учебные материалы</dc:creator>
  <cp:keywords/>
  <dc:description>generated by python-docx</dc:description>
  <cp:lastModifiedBy>Mikhail Sizov</cp:lastModifiedBy>
  <cp:revision>3</cp:revision>
  <dcterms:created xsi:type="dcterms:W3CDTF">2013-12-23T23:15:00Z</dcterms:created>
  <dcterms:modified xsi:type="dcterms:W3CDTF">2026-10-07T13:21:00Z</dcterms:modified>
  <cp:category/>
  <dc:language>ru-RU</dc:language>
</cp:coreProperties>
</file>