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539BC" w14:textId="77777777" w:rsidR="00707691" w:rsidRPr="00707691" w:rsidRDefault="00000000" w:rsidP="00707691">
      <w:pPr>
        <w:pStyle w:val="aa"/>
      </w:pPr>
      <w:r>
        <w:t>Управление персоналом: подбор, адаптация, оценка и развитие</w:t>
      </w:r>
    </w:p>
    <w:p w14:paraId="6FDE8E63" w14:textId="77777777" w:rsidR="00707691" w:rsidRDefault="00707691" w:rsidP="00707691">
      <w:pPr>
        <w:pStyle w:val="aa"/>
        <w:rPr>
          <w:lang w:val="en-US"/>
        </w:rPr>
      </w:pPr>
    </w:p>
    <w:p w14:paraId="637A52DB" w14:textId="5924B271" w:rsidR="00441219" w:rsidRDefault="00000000" w:rsidP="00707691">
      <w:pPr>
        <w:pStyle w:val="aa"/>
      </w:pPr>
      <w:r>
        <w:t>1. Планирование численности и компетенций</w:t>
      </w:r>
    </w:p>
    <w:p w14:paraId="66C99637" w14:textId="77777777" w:rsidR="00441219" w:rsidRDefault="00000000">
      <w:r>
        <w:t>Потребность в персонале выводится из задач и доступной емкости. Сначала определяют объем, состав работы, необходимые компетенции и уровень качества. Затем сравнивают потребность с фактически доступным ресурсом, учитывая обучение, координацию и периоды отсутствия.</w:t>
      </w:r>
    </w:p>
    <w:p w14:paraId="5E94A315" w14:textId="77777777" w:rsidR="00441219" w:rsidRDefault="00000000">
      <w:r>
        <w:t>Условная служба должна выполнять 180 часов содержательной работы в неделю. Один полный сотрудник может направить на нее 30 часов: остальное время уже предусмотрено для встреч, обучения и иных обязательных задач. Расчетная потребность — 180 / 30 = шесть эквивалентов полной занятости.</w:t>
      </w:r>
    </w:p>
    <w:p w14:paraId="07413413" w14:textId="77777777" w:rsidR="00441219" w:rsidRDefault="00000000">
      <w:r>
        <w:t>Если доступно пять таких сотрудников, емкость равна 150 часам, разрыв — 30. Это основание рассмотреть найм, изменение объема, распределение задач, обучение или улучшение процесса. Деление не доказывает, что единственное решение — немедленно нанять шестого человека.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441219" w14:paraId="085F0589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76F67" w14:textId="77777777" w:rsidR="00441219" w:rsidRDefault="00000000">
            <w:pPr>
              <w:pStyle w:val="TableText"/>
            </w:pPr>
            <w:r>
              <w:rPr>
                <w:b/>
                <w:color w:val="FFFFFF"/>
              </w:rPr>
              <w:t>Что проверять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F9AC97" w14:textId="77777777" w:rsidR="00441219" w:rsidRDefault="00000000">
            <w:pPr>
              <w:pStyle w:val="TableText"/>
            </w:pPr>
            <w:r>
              <w:rPr>
                <w:b/>
                <w:color w:val="FFFFFF"/>
              </w:rPr>
              <w:t>Почему это важно</w:t>
            </w:r>
          </w:p>
        </w:tc>
      </w:tr>
      <w:tr w:rsidR="00441219" w14:paraId="6A7F2539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6402BB" w14:textId="77777777" w:rsidR="00441219" w:rsidRDefault="00000000">
            <w:pPr>
              <w:pStyle w:val="TableText"/>
            </w:pPr>
            <w:r>
              <w:t>Состав работ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C98EFB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Один час разных задач требует разных навыков</w:t>
            </w:r>
          </w:p>
        </w:tc>
      </w:tr>
      <w:tr w:rsidR="00441219" w14:paraId="5A105E36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C3E715" w14:textId="77777777" w:rsidR="00441219" w:rsidRDefault="00000000">
            <w:pPr>
              <w:pStyle w:val="TableText"/>
            </w:pPr>
            <w:r>
              <w:t>Полезную доступность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84CF45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Номинальная неделя не полностью доступна для исполнения</w:t>
            </w:r>
          </w:p>
        </w:tc>
      </w:tr>
      <w:tr w:rsidR="00441219" w14:paraId="241C9FB9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FB16C8" w14:textId="77777777" w:rsidR="00441219" w:rsidRDefault="00000000">
            <w:pPr>
              <w:pStyle w:val="TableText"/>
            </w:pPr>
            <w:r>
              <w:t>Сезонность и колебания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A5D656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Среднее может скрывать перегрузку отдельных периодов</w:t>
            </w:r>
          </w:p>
        </w:tc>
      </w:tr>
      <w:tr w:rsidR="00441219" w14:paraId="05F83E51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28470F" w14:textId="77777777" w:rsidR="00441219" w:rsidRDefault="00000000">
            <w:pPr>
              <w:pStyle w:val="TableText"/>
            </w:pPr>
            <w:r>
              <w:t>Взаимозаменяемость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AF5E6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Общая емкость не гарантирует наличия нужной компетенции</w:t>
            </w:r>
          </w:p>
        </w:tc>
      </w:tr>
      <w:tr w:rsidR="00441219" w14:paraId="25C0C93C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7B6106" w14:textId="77777777" w:rsidR="00441219" w:rsidRDefault="00000000">
            <w:pPr>
              <w:pStyle w:val="TableText"/>
            </w:pPr>
            <w:r>
              <w:t>Качество данных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45F47A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Неполный учет меняет расчет потребности</w:t>
            </w:r>
          </w:p>
        </w:tc>
      </w:tr>
    </w:tbl>
    <w:p w14:paraId="6FF4BF43" w14:textId="77777777" w:rsidR="00441219" w:rsidRDefault="00441219">
      <w:pPr>
        <w:spacing w:after="40" w:line="240" w:lineRule="auto"/>
      </w:pPr>
    </w:p>
    <w:p w14:paraId="1B5A5D96" w14:textId="77777777" w:rsidR="00441219" w:rsidRDefault="00000000">
      <w:r>
        <w:rPr>
          <w:b/>
        </w:rPr>
        <w:t>Эквивалент полной занятости</w:t>
      </w:r>
      <w:r>
        <w:t xml:space="preserve"> удобен для планирования времени, но не описывает квалификацию. Два частично доступных начинающих специалиста не обязательно заменяют одного опытного в задаче с высокой ценой ошибки.</w:t>
      </w:r>
    </w:p>
    <w:p w14:paraId="74C4FADC" w14:textId="77777777" w:rsidR="00441219" w:rsidRDefault="00000000">
      <w:r>
        <w:t>Матрица компетенций связывает роли и проверяемые виды работы. Вместо общей оценки «хороший сотрудник» указывают, может ли человек выполнить задачу самостоятельно, с помощью или пока не выполняет. Основание — наблюдение, рабочий пример и согласованные критерии, а не личная симпатия.</w:t>
      </w:r>
    </w:p>
    <w:p w14:paraId="43D8D30A" w14:textId="77777777" w:rsidR="00441219" w:rsidRDefault="00000000">
      <w:r>
        <w:t>Для устойчивости полезно увидеть критические зависимости от одного человека. Решением могут быть документация, наставничество и резервный исполнитель. Это не означает принудительного распространения всех персональных сведений: передается рабочее знание, необходимое для продолжения процесса.</w:t>
      </w:r>
    </w:p>
    <w:p w14:paraId="7025100E" w14:textId="77777777" w:rsidR="00441219" w:rsidRDefault="00000000">
      <w:pPr>
        <w:pStyle w:val="1"/>
        <w:pageBreakBefore/>
      </w:pPr>
      <w:r>
        <w:lastRenderedPageBreak/>
        <w:t>2. Профиль роли и последовательность отбора</w:t>
      </w:r>
    </w:p>
    <w:p w14:paraId="58E5D8BA" w14:textId="77777777" w:rsidR="00441219" w:rsidRDefault="00000000">
      <w:r>
        <w:t>Профиль роли описывает ожидаемые результаты, задачи, условия, полномочия и обязательные компетенции. Перечень желательных качеств вроде «стрессоустойчивость, активность, ответственность» слишком общий, пока не указано, в каком поведении они проявляются.</w:t>
      </w:r>
    </w:p>
    <w:p w14:paraId="04B84A4A" w14:textId="77777777" w:rsidR="00441219" w:rsidRDefault="00000000">
      <w:r>
        <w:t>Для координатора заказов можно назвать: проверить полноту заявки, согласовать срок в пределах доступного ресурса, обновить статус и передать исключение. Критерии отбора следуют этим задачам. Не следует требовать редкий навык, который на работе фактически не используется.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441219" w14:paraId="40E33DF8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06AFE2" w14:textId="77777777" w:rsidR="00441219" w:rsidRDefault="00000000">
            <w:pPr>
              <w:pStyle w:val="TableText"/>
            </w:pPr>
            <w:r>
              <w:rPr>
                <w:b/>
                <w:color w:val="FFFFFF"/>
              </w:rPr>
              <w:t>Элемент отбора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963103" w14:textId="77777777" w:rsidR="00441219" w:rsidRDefault="00000000">
            <w:pPr>
              <w:pStyle w:val="TableText"/>
            </w:pPr>
            <w:r>
              <w:rPr>
                <w:b/>
                <w:color w:val="FFFFFF"/>
              </w:rPr>
              <w:t>Учебный пример</w:t>
            </w:r>
          </w:p>
        </w:tc>
      </w:tr>
      <w:tr w:rsidR="00441219" w14:paraId="406B5EC8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CD32ED" w14:textId="77777777" w:rsidR="00441219" w:rsidRDefault="00000000">
            <w:pPr>
              <w:pStyle w:val="TableText"/>
            </w:pPr>
            <w:r>
              <w:t>Проверяемый навык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279427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Уточнить недостающие сведения перед обещанием срока</w:t>
            </w:r>
          </w:p>
        </w:tc>
      </w:tr>
      <w:tr w:rsidR="00441219" w14:paraId="69B4FADB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1FE47D" w14:textId="77777777" w:rsidR="00441219" w:rsidRDefault="00000000">
            <w:pPr>
              <w:pStyle w:val="TableText"/>
            </w:pPr>
            <w:r>
              <w:t>Рабочая проба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8D7457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Разобрать три вымышленные заявки с противоречиями</w:t>
            </w:r>
          </w:p>
        </w:tc>
      </w:tr>
      <w:tr w:rsidR="00441219" w14:paraId="2568CEC4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0887D0" w14:textId="77777777" w:rsidR="00441219" w:rsidRDefault="00000000">
            <w:pPr>
              <w:pStyle w:val="TableText"/>
            </w:pPr>
            <w:r>
              <w:t>Вопрос интервью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4F11C0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Описать, как кандидат согласовывал зависимые задачи</w:t>
            </w:r>
          </w:p>
        </w:tc>
      </w:tr>
      <w:tr w:rsidR="00441219" w14:paraId="0529486F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D0EAC7" w14:textId="77777777" w:rsidR="00441219" w:rsidRDefault="00000000">
            <w:pPr>
              <w:pStyle w:val="TableText"/>
            </w:pPr>
            <w:r>
              <w:t>Критерий оценки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CBA943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Выделены факты, ограничения и порядок уточнения</w:t>
            </w:r>
          </w:p>
        </w:tc>
      </w:tr>
      <w:tr w:rsidR="00441219" w14:paraId="09167779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CC7CAE" w14:textId="77777777" w:rsidR="00441219" w:rsidRDefault="00000000">
            <w:pPr>
              <w:pStyle w:val="TableText"/>
            </w:pPr>
            <w:r>
              <w:t>Ограничение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D7D516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Не используются реальные клиентские данные</w:t>
            </w:r>
          </w:p>
        </w:tc>
      </w:tr>
    </w:tbl>
    <w:p w14:paraId="3DF22590" w14:textId="77777777" w:rsidR="00441219" w:rsidRDefault="00441219">
      <w:pPr>
        <w:spacing w:after="40" w:line="240" w:lineRule="auto"/>
      </w:pPr>
    </w:p>
    <w:p w14:paraId="0D97DF88" w14:textId="77777777" w:rsidR="00441219" w:rsidRDefault="00000000">
      <w:r>
        <w:t>Отбор может включать анализ опыта, структурированное интервью и ограниченную рабочую пробу. Каждый элемент должен отвечать на отдельный вопрос и не дублировать предыдущее впечатление. Степень сложности задания соотносится с уровнем роли.</w:t>
      </w:r>
    </w:p>
    <w:p w14:paraId="16670C32" w14:textId="77777777" w:rsidR="00441219" w:rsidRDefault="00000000">
      <w:r>
        <w:t>Равное отношение требует сопоставимых возможностей показать подходящие навыки. Формат проверяют на доступность; не относящиеся к работе личные обстоятельства не превращают в критерий. В учебной задаче не нужно собирать возраст, семейные сведения или подробности частной жизни для объяснения профессиональной пригодности.</w:t>
      </w:r>
    </w:p>
    <w:p w14:paraId="0A4B9EF4" w14:textId="77777777" w:rsidR="00441219" w:rsidRDefault="00000000">
      <w:r>
        <w:t>Рабочее задание не должно маскировать бесплатное выполнение настоящего коммерческого проекта. Для курса достаточно короткого вымышленного примера с заранее указанным объемом и критериями. Результат оценивает конкретный навык, а не всю личность.</w:t>
      </w:r>
    </w:p>
    <w:p w14:paraId="121DA061" w14:textId="77777777" w:rsidR="00441219" w:rsidRDefault="00000000">
      <w:r>
        <w:t>Решение об отборе документируют: какие сведения подтверждают критерий, где осталась неопределенность и что проверяется при адаптации. Это дисциплинирует обсуждение и помогает отделить убедительную речь кандидата от доказательств выполнения работы.</w:t>
      </w:r>
    </w:p>
    <w:p w14:paraId="159E6363" w14:textId="77777777" w:rsidR="00441219" w:rsidRDefault="00000000">
      <w:pPr>
        <w:pStyle w:val="1"/>
        <w:pageBreakBefore/>
      </w:pPr>
      <w:r>
        <w:lastRenderedPageBreak/>
        <w:t>3. Реальный пример: структурированные интервью Google</w:t>
      </w:r>
    </w:p>
    <w:p w14:paraId="78577EA4" w14:textId="77777777" w:rsidR="00441219" w:rsidRDefault="00000000">
      <w:r>
        <w:t>Руководство Google re:Work описывает интервью с заранее подготовленными вопросами и уточнениями, связанными с оцениваемыми качествами. Различаются вопросы о прошлом поведении и гипотетические рабочие ситуации. Для сопоставления ответов предлагаются рубрики и содержательные записи интервьюеров [2].</w:t>
      </w:r>
    </w:p>
    <w:p w14:paraId="4FA243D3" w14:textId="77777777" w:rsidR="00441219" w:rsidRDefault="00000000">
      <w:r>
        <w:t>Практическая идея — сделать основание оценки явным до беседы, а не придумывать критерии под понравившегося человека. Публикация компании не доказывает отсутствие ошибок отбора и не требует копировать ее конкретные вопросы в другую профессию.</w:t>
      </w:r>
    </w:p>
    <w:p w14:paraId="1F10E55F" w14:textId="77777777" w:rsidR="00441219" w:rsidRDefault="00000000">
      <w:r>
        <w:t>Рассмотрим авторский вопрос для координатора: «Клиент просит обещать срок сегодня, но поставщик еще не подтвердил деталь. Как вы действуете?». Уточнения: что нужно проверить, кому передать решение, что сообщить клиенту, как записать договоренность?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441219" w14:paraId="43813445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3C40AE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b/>
                <w:color w:val="FFFFFF"/>
                <w:lang w:val="ru-RU"/>
              </w:rPr>
              <w:t>Уровень ответа в учебной рубрике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8A44E1" w14:textId="77777777" w:rsidR="00441219" w:rsidRDefault="00000000">
            <w:pPr>
              <w:pStyle w:val="TableText"/>
            </w:pPr>
            <w:proofErr w:type="spellStart"/>
            <w:r>
              <w:rPr>
                <w:b/>
                <w:color w:val="FFFFFF"/>
              </w:rPr>
              <w:t>Наблюдаемое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содержание</w:t>
            </w:r>
            <w:proofErr w:type="spellEnd"/>
          </w:p>
        </w:tc>
      </w:tr>
      <w:tr w:rsidR="00441219" w14:paraId="752ED8A6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BF0E50" w14:textId="77777777" w:rsidR="00441219" w:rsidRDefault="00000000">
            <w:pPr>
              <w:pStyle w:val="TableText"/>
            </w:pPr>
            <w:r>
              <w:t>Недостаточно данных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94E556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Обещан срок без проверки ограничения</w:t>
            </w:r>
          </w:p>
        </w:tc>
      </w:tr>
      <w:tr w:rsidR="00441219" w14:paraId="5225B005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3A524A" w14:textId="77777777" w:rsidR="00441219" w:rsidRDefault="00000000">
            <w:pPr>
              <w:pStyle w:val="TableText"/>
            </w:pPr>
            <w:r>
              <w:t>Частичное решение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73AFA2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Названа проверка, но не определены связь и следующий шаг</w:t>
            </w:r>
          </w:p>
        </w:tc>
      </w:tr>
      <w:tr w:rsidR="00441219" w14:paraId="2A93AC20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DE8550" w14:textId="77777777" w:rsidR="00441219" w:rsidRDefault="00000000">
            <w:pPr>
              <w:pStyle w:val="TableText"/>
            </w:pPr>
            <w:r>
              <w:t>Обоснованное решение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AD0B35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Разделены известное и неизвестное, обозначены ответственные и сообщение</w:t>
            </w:r>
          </w:p>
        </w:tc>
      </w:tr>
      <w:tr w:rsidR="00441219" w14:paraId="2B7D9D0A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3F001E" w14:textId="77777777" w:rsidR="00441219" w:rsidRDefault="00000000">
            <w:pPr>
              <w:pStyle w:val="TableText"/>
            </w:pPr>
            <w:r>
              <w:t>Развернутое решение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F47D74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Дополнительно предусмотрены исключение и проверка исполнения</w:t>
            </w:r>
          </w:p>
        </w:tc>
      </w:tr>
    </w:tbl>
    <w:p w14:paraId="0CFE5091" w14:textId="77777777" w:rsidR="00441219" w:rsidRDefault="00441219">
      <w:pPr>
        <w:spacing w:after="40" w:line="240" w:lineRule="auto"/>
      </w:pPr>
    </w:p>
    <w:p w14:paraId="13658C8A" w14:textId="77777777" w:rsidR="00441219" w:rsidRDefault="00000000">
      <w:r>
        <w:t>Это учебная рубрика, а не валидированный тест и не окончательный вердикт о кандидате. Она помогает обсуждать содержание ответа. Конкретные уровни следует согласовать до применения и проверить на нескольких примерах.</w:t>
      </w:r>
    </w:p>
    <w:p w14:paraId="39CD5703" w14:textId="77777777" w:rsidR="00441219" w:rsidRDefault="00000000">
      <w:r>
        <w:t>Сначала оценку фиксируют независимо, затем обсуждают расхождения. Иначе сильное мнение первого выступившего может сформировать последующие оценки. Если интервьюеры поняли критерий по-разному, нужно уточнить рубрику, а не просто усреднить числа.</w:t>
      </w:r>
    </w:p>
    <w:p w14:paraId="158FCF81" w14:textId="77777777" w:rsidR="00441219" w:rsidRDefault="00000000">
      <w:r>
        <w:t>Структура не означает механического разговора. Допустимы пояснения и уточнения, сохраняющие сопоставимую возможность ответа. Важно не помогать одному кандидату существенно больше, чем другому, и записывать различия условий.</w:t>
      </w:r>
    </w:p>
    <w:p w14:paraId="4918514B" w14:textId="77777777" w:rsidR="00441219" w:rsidRDefault="00000000">
      <w:r>
        <w:t>После найма оценивают полезность самой процедуры: какие ожидания подтвердились, чего она не выявила и какие вопросы необходимо изменить. Качество подбора требует обратной связи, а не только заполнения вакансии.</w:t>
      </w:r>
    </w:p>
    <w:p w14:paraId="44F38463" w14:textId="77777777" w:rsidR="00441219" w:rsidRDefault="00000000">
      <w:pPr>
        <w:pStyle w:val="1"/>
        <w:pageBreakBefore/>
      </w:pPr>
      <w:r>
        <w:lastRenderedPageBreak/>
        <w:t>4. Адаптация и управление результатами работы</w:t>
      </w:r>
    </w:p>
    <w:p w14:paraId="4D2A9125" w14:textId="77777777" w:rsidR="00441219" w:rsidRDefault="00000000">
      <w:r>
        <w:t>Адаптация помогает новичку понять задачу, людей, инструменты и границы самостоятельности. Ее результат — способность выполнять согласованную работу с необходимым качеством, а не только прохождение вводной презентации.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441219" w14:paraId="065A7100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0F27B5" w14:textId="77777777" w:rsidR="00441219" w:rsidRDefault="00000000">
            <w:pPr>
              <w:pStyle w:val="TableText"/>
            </w:pPr>
            <w:r>
              <w:rPr>
                <w:b/>
                <w:color w:val="FFFFFF"/>
              </w:rPr>
              <w:t>Период учебного плана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7340D7" w14:textId="77777777" w:rsidR="00441219" w:rsidRDefault="00000000">
            <w:pPr>
              <w:pStyle w:val="TableText"/>
            </w:pPr>
            <w:r>
              <w:rPr>
                <w:b/>
                <w:color w:val="FFFFFF"/>
              </w:rPr>
              <w:t>Основной результат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8B5C23" w14:textId="77777777" w:rsidR="00441219" w:rsidRDefault="00000000">
            <w:pPr>
              <w:pStyle w:val="TableText"/>
            </w:pPr>
            <w:r>
              <w:rPr>
                <w:b/>
                <w:color w:val="FFFFFF"/>
              </w:rPr>
              <w:t>Подтверждение</w:t>
            </w:r>
          </w:p>
        </w:tc>
      </w:tr>
      <w:tr w:rsidR="00441219" w14:paraId="22541552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ADCF03" w14:textId="77777777" w:rsidR="00441219" w:rsidRDefault="00000000">
            <w:pPr>
              <w:pStyle w:val="TableText"/>
            </w:pPr>
            <w:r>
              <w:t>До начала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EB80E7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Подготовлены рабочее место, доступы и наставник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BCFD74" w14:textId="77777777" w:rsidR="00441219" w:rsidRDefault="00000000">
            <w:pPr>
              <w:pStyle w:val="TableText"/>
            </w:pPr>
            <w:proofErr w:type="spellStart"/>
            <w:r>
              <w:t>Проверочный</w:t>
            </w:r>
            <w:proofErr w:type="spellEnd"/>
            <w:r>
              <w:t xml:space="preserve"> </w:t>
            </w:r>
            <w:proofErr w:type="spellStart"/>
            <w:r>
              <w:t>список</w:t>
            </w:r>
            <w:proofErr w:type="spellEnd"/>
            <w:r>
              <w:t xml:space="preserve"> </w:t>
            </w:r>
            <w:proofErr w:type="spellStart"/>
            <w:r>
              <w:t>готовности</w:t>
            </w:r>
            <w:proofErr w:type="spellEnd"/>
          </w:p>
        </w:tc>
      </w:tr>
      <w:tr w:rsidR="00441219" w14:paraId="3D77A87F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C2BDE3" w14:textId="77777777" w:rsidR="00441219" w:rsidRDefault="00000000">
            <w:pPr>
              <w:pStyle w:val="TableText"/>
            </w:pPr>
            <w:r>
              <w:t>Первая неделя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FB71CC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Понятны процесс и типовые ограничения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499220" w14:textId="77777777" w:rsidR="00441219" w:rsidRDefault="00000000">
            <w:pPr>
              <w:pStyle w:val="TableText"/>
            </w:pPr>
            <w:proofErr w:type="spellStart"/>
            <w:r>
              <w:t>Разбор</w:t>
            </w:r>
            <w:proofErr w:type="spellEnd"/>
            <w:r>
              <w:t xml:space="preserve"> </w:t>
            </w:r>
            <w:proofErr w:type="spellStart"/>
            <w:r>
              <w:t>учебных</w:t>
            </w:r>
            <w:proofErr w:type="spellEnd"/>
            <w:r>
              <w:t xml:space="preserve"> </w:t>
            </w:r>
            <w:proofErr w:type="spellStart"/>
            <w:r>
              <w:t>ситуаций</w:t>
            </w:r>
            <w:proofErr w:type="spellEnd"/>
          </w:p>
        </w:tc>
      </w:tr>
      <w:tr w:rsidR="00441219" w14:paraId="60953288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87E5EE" w14:textId="77777777" w:rsidR="00441219" w:rsidRDefault="00000000">
            <w:pPr>
              <w:pStyle w:val="TableText"/>
            </w:pPr>
            <w:r>
              <w:t>Следующие недели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8CB47A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Выполняются обычные задачи с поддержкой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F47E12" w14:textId="77777777" w:rsidR="00441219" w:rsidRDefault="00000000">
            <w:pPr>
              <w:pStyle w:val="TableText"/>
            </w:pPr>
            <w:proofErr w:type="spellStart"/>
            <w:r>
              <w:t>Наблюдение</w:t>
            </w:r>
            <w:proofErr w:type="spellEnd"/>
            <w:r>
              <w:t xml:space="preserve"> и </w:t>
            </w:r>
            <w:proofErr w:type="spellStart"/>
            <w:r>
              <w:t>обратная</w:t>
            </w:r>
            <w:proofErr w:type="spellEnd"/>
            <w:r>
              <w:t xml:space="preserve"> </w:t>
            </w:r>
            <w:proofErr w:type="spellStart"/>
            <w:r>
              <w:t>связь</w:t>
            </w:r>
            <w:proofErr w:type="spellEnd"/>
          </w:p>
        </w:tc>
      </w:tr>
      <w:tr w:rsidR="00441219" w14:paraId="21FC0B11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C07BDF" w14:textId="77777777" w:rsidR="00441219" w:rsidRDefault="00000000">
            <w:pPr>
              <w:pStyle w:val="TableText"/>
            </w:pPr>
            <w:r>
              <w:t>Конец первого месяца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5D0C81" w14:textId="77777777" w:rsidR="00441219" w:rsidRDefault="00000000">
            <w:pPr>
              <w:pStyle w:val="TableText"/>
            </w:pPr>
            <w:r>
              <w:t>Согласован уровень самостоятельности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57951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Рабочие примеры и план развития</w:t>
            </w:r>
          </w:p>
        </w:tc>
      </w:tr>
    </w:tbl>
    <w:p w14:paraId="5D416191" w14:textId="77777777" w:rsidR="00441219" w:rsidRDefault="00441219">
      <w:pPr>
        <w:spacing w:after="40" w:line="240" w:lineRule="auto"/>
      </w:pPr>
    </w:p>
    <w:p w14:paraId="3048E213" w14:textId="77777777" w:rsidR="00441219" w:rsidRDefault="00000000">
      <w:r>
        <w:t>Сроки таблицы — пример организации, а не универсальная норма освоения профессии. Для сложных и рискованных задач период может быть другим. Необходимо выделить время наставнику и определить, какие результаты он помогает проверить.</w:t>
      </w:r>
    </w:p>
    <w:p w14:paraId="7715CA0A" w14:textId="77777777" w:rsidR="00441219" w:rsidRDefault="00000000">
      <w:r>
        <w:t>Управление результативностью соединяет ожидания, наблюдение, обратную связь и развитие. Источник [3] подчеркивает проблему согласования индивидуальных и организационных целей и ограниченность оценки, проводимой только раз в год. В курсе это переводится в регулярное обсуждение конкретной работы, а не постоянное выставление рейтингов.</w:t>
      </w:r>
    </w:p>
    <w:p w14:paraId="19F4EB5B" w14:textId="77777777" w:rsidR="00441219" w:rsidRDefault="00000000">
      <w:r>
        <w:t>Оценка должна учитывать условия: объем и сложность задач, доступность ресурса, вклад команды и возможность сотрудника влиять на результат. Нельзя сравнивать голое число заказов у человека на типовой линии и у специалиста, исправляющего сложные случаи.</w:t>
      </w:r>
    </w:p>
    <w:p w14:paraId="63F5B023" w14:textId="77777777" w:rsidR="00441219" w:rsidRDefault="00000000">
      <w:r>
        <w:t>Обратная связь описывает наблюдаемое действие и последствия. «Ты невнимательный» заменяется конкретным эпизодом, объяснением влияния и договоренностью о следующем действии. Сотруднику дают возможность уточнить обстоятельства, не превращая разговор в одностороннее обвинение.</w:t>
      </w:r>
    </w:p>
    <w:p w14:paraId="637323C0" w14:textId="77777777" w:rsidR="00441219" w:rsidRDefault="00000000">
      <w:r>
        <w:t>Существенные кадровые решения требуют корректной процедуры и соответствующих полномочий. Учебная оценка процесса не является основанием для юридического заключения о найме, переводе или прекращении трудовых отношений.</w:t>
      </w:r>
    </w:p>
    <w:p w14:paraId="532F7250" w14:textId="77777777" w:rsidR="00441219" w:rsidRDefault="00000000">
      <w:pPr>
        <w:pStyle w:val="1"/>
        <w:pageBreakBefore/>
      </w:pPr>
      <w:r>
        <w:lastRenderedPageBreak/>
        <w:t>5. Развитие, удержание знаний и оценка обучения</w:t>
      </w:r>
    </w:p>
    <w:p w14:paraId="5E4140AD" w14:textId="77777777" w:rsidR="00441219" w:rsidRDefault="00000000">
      <w:r>
        <w:t>План развития начинается с рабочей задачи: что человеку нужно научиться делать и какое подтверждение покажет прогресс. Название курса само по себе не объясняет, почему обучение необходимо. Иногда затруднение вызвано не недостатком навыка, а неясным правилом или отсутствием инструмента.</w:t>
      </w:r>
    </w:p>
    <w:p w14:paraId="085B0FFB" w14:textId="77777777" w:rsidR="00441219" w:rsidRDefault="00000000">
      <w:r>
        <w:t>Например, координатор умеет общаться, но не может увидеть статус деталей. Тренинг убедительной речи не решит проблему доступа к данным. Для другого сотрудника нужный инструмент уже доступен, но он не знает порядок проверки: здесь полезны демонстрация, практика и обратная связь.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441219" w14:paraId="7934B62D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80CF93" w14:textId="77777777" w:rsidR="00441219" w:rsidRDefault="00000000">
            <w:pPr>
              <w:pStyle w:val="TableText"/>
            </w:pPr>
            <w:r>
              <w:rPr>
                <w:b/>
                <w:color w:val="FFFFFF"/>
              </w:rPr>
              <w:t>Уровень проверки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A80780" w14:textId="77777777" w:rsidR="00441219" w:rsidRDefault="00000000">
            <w:pPr>
              <w:pStyle w:val="TableText"/>
            </w:pPr>
            <w:r>
              <w:rPr>
                <w:b/>
                <w:color w:val="FFFFFF"/>
              </w:rPr>
              <w:t>Пример</w:t>
            </w:r>
          </w:p>
        </w:tc>
      </w:tr>
      <w:tr w:rsidR="00441219" w14:paraId="49A5A288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3DE623" w14:textId="77777777" w:rsidR="00441219" w:rsidRDefault="00000000">
            <w:pPr>
              <w:pStyle w:val="TableText"/>
            </w:pPr>
            <w:r>
              <w:t>Участие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B2CE6B" w14:textId="77777777" w:rsidR="00441219" w:rsidRDefault="00000000">
            <w:pPr>
              <w:pStyle w:val="TableText"/>
            </w:pPr>
            <w:r>
              <w:t>Сотрудник прошел учебную сессию</w:t>
            </w:r>
          </w:p>
        </w:tc>
      </w:tr>
      <w:tr w:rsidR="00441219" w14:paraId="347D4B36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591611" w14:textId="77777777" w:rsidR="00441219" w:rsidRDefault="00000000">
            <w:pPr>
              <w:pStyle w:val="TableText"/>
            </w:pPr>
            <w:r>
              <w:t>Освоение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B08222" w14:textId="77777777" w:rsidR="00441219" w:rsidRDefault="00000000">
            <w:pPr>
              <w:pStyle w:val="TableText"/>
            </w:pPr>
            <w:r>
              <w:t>Правильно разобрал тестовые заявки</w:t>
            </w:r>
          </w:p>
        </w:tc>
      </w:tr>
      <w:tr w:rsidR="00441219" w14:paraId="34F21481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BB2FEF" w14:textId="77777777" w:rsidR="00441219" w:rsidRDefault="00000000">
            <w:pPr>
              <w:pStyle w:val="TableText"/>
            </w:pPr>
            <w:r>
              <w:t>Применение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2AAB15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Использует способ в рабочем процессе</w:t>
            </w:r>
          </w:p>
        </w:tc>
      </w:tr>
      <w:tr w:rsidR="00441219" w14:paraId="0CF7E8FB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096477" w14:textId="77777777" w:rsidR="00441219" w:rsidRDefault="00000000">
            <w:pPr>
              <w:pStyle w:val="TableText"/>
            </w:pPr>
            <w:r>
              <w:t>Организационный результат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600DA2" w14:textId="77777777" w:rsidR="00441219" w:rsidRPr="00707691" w:rsidRDefault="00000000">
            <w:pPr>
              <w:pStyle w:val="TableText"/>
              <w:rPr>
                <w:lang w:val="ru-RU"/>
              </w:rPr>
            </w:pPr>
            <w:r w:rsidRPr="00707691">
              <w:rPr>
                <w:lang w:val="ru-RU"/>
              </w:rPr>
              <w:t>Снизились ошибки передачи при сопоставимых условиях</w:t>
            </w:r>
          </w:p>
        </w:tc>
      </w:tr>
    </w:tbl>
    <w:p w14:paraId="1DB192AB" w14:textId="77777777" w:rsidR="00441219" w:rsidRDefault="00441219">
      <w:pPr>
        <w:spacing w:after="40" w:line="240" w:lineRule="auto"/>
      </w:pPr>
    </w:p>
    <w:p w14:paraId="4054676A" w14:textId="77777777" w:rsidR="00441219" w:rsidRDefault="00000000">
      <w:r>
        <w:t>Переход между уровнями не гарантирован. Положительный отзыв о тренинге не доказывает применения. Улучшение показателя после обучения также может зависеть от изменения нагрузки или формы заявки. Поэтому сохраняют условия сравнения и альтернативные объяснения.</w:t>
      </w:r>
    </w:p>
    <w:p w14:paraId="01101751" w14:textId="77777777" w:rsidR="00441219" w:rsidRDefault="00000000">
      <w:r>
        <w:t>Развитие включает не только формальное обучение: наставничество, наблюдение за работой, обмен практиками и постепенно усложняемые задачи. При передаче новой ответственности заранее определяют поддержку и ограничения, чтобы обучение не создавало недопустимого риска для клиента.</w:t>
      </w:r>
    </w:p>
    <w:p w14:paraId="615B2EAE" w14:textId="77777777" w:rsidR="00441219" w:rsidRDefault="00000000">
      <w:r>
        <w:t>Удержание персонала не следует сводить к обещанию, что никто не должен уходить. Важно понимать причины неудовлетворенности, справедливость условий, возможности развития и устойчивость знания. Переход сотрудника может потребовать корректной передачи задач и закрытия доступа, а не публичного осуждения.</w:t>
      </w:r>
    </w:p>
    <w:p w14:paraId="021AA228" w14:textId="77777777" w:rsidR="00441219" w:rsidRDefault="00000000">
      <w:r>
        <w:t>Для завершения рабочего взаимодействия полезны актуальные инструкции, перечень открытых обязательств, новый владелец задач и подтверждение передачи. Эти действия планируют с уважением к человеку и в пределах применимых правил.</w:t>
      </w:r>
    </w:p>
    <w:p w14:paraId="52CB8869" w14:textId="77777777" w:rsidR="00441219" w:rsidRDefault="00000000">
      <w:r>
        <w:t>Итог управления персоналом — соответствие задач, компетенций и условий. Даже качественный найм не компенсирует системную перегрузку и противоречивые ожидания; даже сильная программа обучения не заменяет понятной организации работы.</w:t>
      </w:r>
    </w:p>
    <w:p w14:paraId="653D009B" w14:textId="77777777" w:rsidR="00441219" w:rsidRDefault="00000000">
      <w:pPr>
        <w:pStyle w:val="1"/>
        <w:pageBreakBefore/>
      </w:pPr>
      <w:r>
        <w:lastRenderedPageBreak/>
        <w:t>Самопроверка и самостоятельная работа</w:t>
      </w:r>
    </w:p>
    <w:p w14:paraId="704D30B1" w14:textId="77777777" w:rsidR="00441219" w:rsidRPr="00707691" w:rsidRDefault="00000000">
      <w:pPr>
        <w:pStyle w:val="Small"/>
        <w:rPr>
          <w:lang w:val="ru-RU"/>
        </w:rPr>
      </w:pPr>
      <w:r w:rsidRPr="00707691">
        <w:rPr>
          <w:lang w:val="ru-RU"/>
        </w:rPr>
        <w:t>Сначала сформулируйте ответ самостоятельно, затем сопоставьте его с ориентиром. Допустимы другие примеры при сохранении корректной логики.</w:t>
      </w:r>
    </w:p>
    <w:p w14:paraId="5C51F634" w14:textId="77777777" w:rsidR="00441219" w:rsidRDefault="00000000">
      <w:r>
        <w:rPr>
          <w:b/>
        </w:rPr>
        <w:t>1. Что показывает расчет 180 / 30 = 6?</w:t>
      </w:r>
      <w:r>
        <w:t xml:space="preserve"> Условную потребность в эквивалентах полной занятости при заданной полезной емкости; квалификация проверяется отдельно.</w:t>
      </w:r>
    </w:p>
    <w:p w14:paraId="4F5F0520" w14:textId="77777777" w:rsidR="00441219" w:rsidRDefault="00000000">
      <w:r>
        <w:rPr>
          <w:b/>
        </w:rPr>
        <w:t>2. Почему общих качеств недостаточно для профиля роли?</w:t>
      </w:r>
      <w:r>
        <w:t xml:space="preserve"> Нужно связать их с конкретным поведением и результатами работы.</w:t>
      </w:r>
    </w:p>
    <w:p w14:paraId="0B548D78" w14:textId="77777777" w:rsidR="00441219" w:rsidRDefault="00000000">
      <w:r>
        <w:rPr>
          <w:b/>
        </w:rPr>
        <w:t>3. Структурированное интервью гарантирует верный найм?</w:t>
      </w:r>
      <w:r>
        <w:t xml:space="preserve"> Нет. Оно делает сравнение прозрачнее, но сохраняются ограничения данных и процедуры.</w:t>
      </w:r>
    </w:p>
    <w:p w14:paraId="45C3FD33" w14:textId="77777777" w:rsidR="00441219" w:rsidRDefault="00000000">
      <w:r>
        <w:rPr>
          <w:b/>
        </w:rPr>
        <w:t>4. Почему адаптация касается руководителя, а не только новичка?</w:t>
      </w:r>
      <w:r>
        <w:t xml:space="preserve"> Организация должна подготовить ресурсы, ожидания, наставничество и обратную связь.</w:t>
      </w:r>
    </w:p>
    <w:p w14:paraId="0AD567BF" w14:textId="77777777" w:rsidR="00441219" w:rsidRDefault="00000000">
      <w:r>
        <w:rPr>
          <w:b/>
        </w:rPr>
        <w:t>5. Посещение курса доказывает развитие навыка?</w:t>
      </w:r>
      <w:r>
        <w:t xml:space="preserve"> Нет. Необходимы проверка освоения и последующего применения в работе.</w:t>
      </w:r>
    </w:p>
    <w:p w14:paraId="1304EA1E" w14:textId="4809570A" w:rsidR="00441219" w:rsidRPr="00707691" w:rsidRDefault="00441219">
      <w:pPr>
        <w:pStyle w:val="Small"/>
        <w:rPr>
          <w:lang w:val="ru-RU"/>
        </w:rPr>
      </w:pPr>
    </w:p>
    <w:sectPr w:rsidR="00441219" w:rsidRPr="00707691" w:rsidSect="00034616">
      <w:headerReference w:type="default" r:id="rId8"/>
      <w:footerReference w:type="default" r:id="rId9"/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06082" w14:textId="77777777" w:rsidR="00255CCC" w:rsidRDefault="00255CCC">
      <w:pPr>
        <w:spacing w:after="0" w:line="240" w:lineRule="auto"/>
      </w:pPr>
      <w:r>
        <w:separator/>
      </w:r>
    </w:p>
  </w:endnote>
  <w:endnote w:type="continuationSeparator" w:id="0">
    <w:p w14:paraId="36213B78" w14:textId="77777777" w:rsidR="00255CCC" w:rsidRDefault="0025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137F1" w14:textId="2DC3C8E7" w:rsidR="00441219" w:rsidRDefault="00441219">
    <w:pPr>
      <w:pStyle w:val="Small"/>
      <w:tabs>
        <w:tab w:val="lef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659B1" w14:textId="77777777" w:rsidR="00255CCC" w:rsidRDefault="00255CCC">
      <w:pPr>
        <w:spacing w:after="0" w:line="240" w:lineRule="auto"/>
      </w:pPr>
      <w:r>
        <w:separator/>
      </w:r>
    </w:p>
  </w:footnote>
  <w:footnote w:type="continuationSeparator" w:id="0">
    <w:p w14:paraId="7DABFADA" w14:textId="77777777" w:rsidR="00255CCC" w:rsidRDefault="0025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2E725" w14:textId="0C18C82B" w:rsidR="00441219" w:rsidRDefault="00441219">
    <w:pPr>
      <w:pStyle w:val="Small"/>
      <w:pBdr>
        <w:bottom w:val="single" w:sz="4" w:space="0" w:color="BFCED2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4650609">
    <w:abstractNumId w:val="8"/>
  </w:num>
  <w:num w:numId="2" w16cid:durableId="1670792955">
    <w:abstractNumId w:val="6"/>
  </w:num>
  <w:num w:numId="3" w16cid:durableId="1451244975">
    <w:abstractNumId w:val="5"/>
  </w:num>
  <w:num w:numId="4" w16cid:durableId="1120345345">
    <w:abstractNumId w:val="4"/>
  </w:num>
  <w:num w:numId="5" w16cid:durableId="811679326">
    <w:abstractNumId w:val="7"/>
  </w:num>
  <w:num w:numId="6" w16cid:durableId="1183515453">
    <w:abstractNumId w:val="3"/>
  </w:num>
  <w:num w:numId="7" w16cid:durableId="854656622">
    <w:abstractNumId w:val="2"/>
  </w:num>
  <w:num w:numId="8" w16cid:durableId="1381393238">
    <w:abstractNumId w:val="1"/>
  </w:num>
  <w:num w:numId="9" w16cid:durableId="104020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5CCC"/>
    <w:rsid w:val="0029639D"/>
    <w:rsid w:val="00326F90"/>
    <w:rsid w:val="00441219"/>
    <w:rsid w:val="00707691"/>
    <w:rsid w:val="00AA1D8D"/>
    <w:rsid w:val="00B47730"/>
    <w:rsid w:val="00C1593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C038C1"/>
  <w14:defaultImageDpi w14:val="300"/>
  <w15:docId w15:val="{3274D396-CAF8-47A6-BFF2-CF55865F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/>
      <w:b/>
      <w:bCs/>
      <w:color w:val="213C4B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80"/>
      <w:outlineLvl w:val="1"/>
    </w:pPr>
    <w:rPr>
      <w:rFonts w:asciiTheme="majorHAnsi" w:eastAsiaTheme="majorEastAsia" w:hAnsiTheme="majorHAnsi" w:cstheme="majorBidi"/>
      <w:b/>
      <w:bCs/>
      <w:color w:val="28747A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213C4B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24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20" w:line="259" w:lineRule="auto"/>
    </w:pPr>
    <w:rPr>
      <w:rFonts w:ascii="Arial" w:eastAsia="Arial" w:hAnsi="Arial" w:cs="Arial"/>
      <w:color w:val="5D6870"/>
      <w:sz w:val="19"/>
    </w:rPr>
  </w:style>
  <w:style w:type="paragraph" w:customStyle="1" w:styleId="TableText">
    <w:name w:val="Table Text"/>
    <w:pPr>
      <w:spacing w:after="40" w:line="259" w:lineRule="auto"/>
    </w:pPr>
    <w:rPr>
      <w:rFonts w:ascii="Arial" w:eastAsia="Arial" w:hAnsi="Arial" w:cs="Arial"/>
      <w:sz w:val="20"/>
    </w:rPr>
  </w:style>
  <w:style w:type="paragraph" w:customStyle="1" w:styleId="Callout">
    <w:name w:val="Callout"/>
    <w:pPr>
      <w:spacing w:before="120" w:after="160" w:line="259" w:lineRule="auto"/>
      <w:ind w:left="142" w:right="11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1664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персоналом: подбор, адаптация, оценка и развитие</dc:title>
  <dc:subject>Лекционный материал курса «Основы менеджмента»</dc:subject>
  <dc:creator>Учебные материалы</dc:creator>
  <cp:keywords>менеджмент, бакалавриат,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2026-10-06T13:44:00Z</dcterms:modified>
  <cp:category/>
  <dc:language>ru-RU</dc:language>
</cp:coreProperties>
</file>