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C963" w14:textId="77777777" w:rsidR="00902CD1" w:rsidRDefault="00000000">
      <w:pPr>
        <w:pStyle w:val="aa"/>
      </w:pPr>
      <w:r>
        <w:t>Метрики, эксперименты и проверка эффективности ИИ в проекте</w:t>
      </w:r>
    </w:p>
    <w:p w14:paraId="28C39E9E" w14:textId="77777777" w:rsidR="00902CD1" w:rsidRDefault="00000000">
      <w:pPr>
        <w:pStyle w:val="1"/>
      </w:pPr>
      <w:r>
        <w:t>1. Система показателей: от работы к ценности</w:t>
      </w:r>
    </w:p>
    <w:p w14:paraId="73A8E6DE" w14:textId="77777777" w:rsidR="00902CD1" w:rsidRDefault="00000000">
      <w:r>
        <w:t>Проектные показатели описывают состояние выполнения: готовые результаты, сроки, бюджет и открытые риски. Продуктовые — использование и успешность пользовательской задачи. Экономические и организационные — последующие выгоды. Ни один уровень не заменяет остальные: соблюдение срока не подтверждает востребованность.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855"/>
        <w:gridCol w:w="3515"/>
      </w:tblGrid>
      <w:tr w:rsidR="00902CD1" w14:paraId="3DB07006" w14:textId="77777777">
        <w:trPr>
          <w:cantSplit/>
          <w:tblHeader/>
          <w:jc w:val="center"/>
        </w:trPr>
        <w:tc>
          <w:tcPr>
            <w:tcW w:w="2154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ADB9D3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Уровень</w:t>
            </w:r>
          </w:p>
        </w:tc>
        <w:tc>
          <w:tcPr>
            <w:tcW w:w="385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BEB222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Учебный показатель</w:t>
            </w:r>
          </w:p>
        </w:tc>
        <w:tc>
          <w:tcPr>
            <w:tcW w:w="351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EC4C46D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Граница вывода</w:t>
            </w:r>
          </w:p>
        </w:tc>
      </w:tr>
      <w:tr w:rsidR="00902CD1" w14:paraId="74E4E320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C67BA2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Выполнение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81CD7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Приняты 8 из 10 согласованных результатов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B34EDA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все результаты равноценны</w:t>
            </w:r>
          </w:p>
        </w:tc>
      </w:tr>
      <w:tr w:rsidR="00902CD1" w14:paraId="09536FAF" w14:textId="77777777">
        <w:trPr>
          <w:cantSplit/>
          <w:jc w:val="center"/>
        </w:trPr>
        <w:tc>
          <w:tcPr>
            <w:tcW w:w="215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EA2BFA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Процесс команды</w:t>
            </w:r>
          </w:p>
        </w:tc>
        <w:tc>
          <w:tcPr>
            <w:tcW w:w="385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A5D848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Время прохождения одной задачи</w:t>
            </w:r>
          </w:p>
        </w:tc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267206B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измеряет пользу функции</w:t>
            </w:r>
          </w:p>
        </w:tc>
      </w:tr>
      <w:tr w:rsidR="00902CD1" w14:paraId="05438FB6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0F032A3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Пользователь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9D37B8A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Доля корректно завершенных бронирований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13765A7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описывает все причины отказа</w:t>
            </w:r>
          </w:p>
        </w:tc>
      </w:tr>
      <w:tr w:rsidR="00902CD1" w14:paraId="1E3536FA" w14:textId="77777777">
        <w:trPr>
          <w:cantSplit/>
          <w:jc w:val="center"/>
        </w:trPr>
        <w:tc>
          <w:tcPr>
            <w:tcW w:w="215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ECFD0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Эксплуатация</w:t>
            </w:r>
          </w:p>
        </w:tc>
        <w:tc>
          <w:tcPr>
            <w:tcW w:w="385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B2D892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Ошибки подтверждения и время восстановления</w:t>
            </w:r>
          </w:p>
        </w:tc>
        <w:tc>
          <w:tcPr>
            <w:tcW w:w="351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2B1E45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доказывает экономию</w:t>
            </w:r>
          </w:p>
        </w:tc>
      </w:tr>
      <w:tr w:rsidR="00902CD1" w14:paraId="4F1D7BFA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A8ADCAC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Организация</w:t>
            </w:r>
          </w:p>
        </w:tc>
        <w:tc>
          <w:tcPr>
            <w:tcW w:w="385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40BA1B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Сэкономленное время обработки при том же качестве</w:t>
            </w:r>
          </w:p>
        </w:tc>
        <w:tc>
          <w:tcPr>
            <w:tcW w:w="351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A306EF5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равно сокращению фактических расходов</w:t>
            </w:r>
          </w:p>
        </w:tc>
      </w:tr>
    </w:tbl>
    <w:p w14:paraId="392A10E5" w14:textId="77777777" w:rsidR="00902CD1" w:rsidRDefault="00902CD1">
      <w:pPr>
        <w:spacing w:after="20" w:line="36" w:lineRule="auto"/>
      </w:pPr>
    </w:p>
    <w:p w14:paraId="1DD6EA53" w14:textId="77777777" w:rsidR="00902CD1" w:rsidRDefault="00000000">
      <w:r>
        <w:t>У каждого события должно быть определение. «Запрос отправлен», «подтвержден оператором» и «оборудование получено» — разные состояния. Повторное нажатие не должно незаметно превращаться в новое независимое бронирование. Нужны правила исключения тестовых событий, повторов и неуспешных операций.</w:t>
      </w:r>
    </w:p>
    <w:p w14:paraId="58E8306B" w14:textId="77777777" w:rsidR="00902CD1" w:rsidRDefault="00000000">
      <w:pPr>
        <w:pStyle w:val="21"/>
      </w:pPr>
      <w:r>
        <w:t>Основная и защитная метрики</w:t>
      </w:r>
    </w:p>
    <w:p w14:paraId="5E965089" w14:textId="77777777" w:rsidR="00902CD1" w:rsidRDefault="00000000">
      <w:r>
        <w:t>Основная метрика отражает целевое улучшение, диагностические помогают понять механизм, защитные фиксируют недопустимое ухудшение. Например, сокращение времени запроса проверяется вместе с ошибочными подтверждениями, доступностью отмены и нагрузкой поддержки.</w:t>
      </w:r>
    </w:p>
    <w:p w14:paraId="479C858A" w14:textId="77777777" w:rsidR="00902CD1" w:rsidRDefault="00000000">
      <w:r>
        <w:t>Паспорт показателя включает смысл, единицу анализа, числитель, знаменатель, период, источник и ограничения. Исходный уровень фиксируют до изменения; критерий не переписывают после просмотра удобного результата.</w:t>
      </w:r>
    </w:p>
    <w:p w14:paraId="5ABBDCF1" w14:textId="77777777" w:rsidR="00902CD1" w:rsidRDefault="00000000">
      <w:r>
        <w:br w:type="page"/>
      </w:r>
    </w:p>
    <w:p w14:paraId="7417F346" w14:textId="77777777" w:rsidR="00902CD1" w:rsidRDefault="00000000">
      <w:pPr>
        <w:pStyle w:val="1"/>
      </w:pPr>
      <w:r>
        <w:lastRenderedPageBreak/>
        <w:t>2. Проверка гипотезы и причинный вывод</w:t>
      </w:r>
    </w:p>
    <w:p w14:paraId="55DCA995" w14:textId="77777777" w:rsidR="00902CD1" w:rsidRDefault="00000000">
      <w:r>
        <w:t>Рабочая гипотеза связывает изменение с наблюдаемым результатом и предполагаемым механизмом: понятное объяснение статуса уменьшит число ошибочных ожиданий. Сравнение «до — после» может выявить разницу, но одновременно меняются аудитория, сезон и другие условия. Причинное объяснение требует учета этих альтернатив.</w:t>
      </w:r>
    </w:p>
    <w:p w14:paraId="0D629B5D" w14:textId="77777777" w:rsidR="00902CD1" w:rsidRDefault="00000000">
      <w:r>
        <w:t>При A/B-проверке участники распределяются между заранее описанными вариантами. Случайное распределение снижает риск систематических различий, но не исправляет ошибки учета и не делает удобную выборку представительной для всех пользователей. Один человек в обеих группах может нарушить логику сравнения.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902CD1" w14:paraId="4FB6F127" w14:textId="77777777">
        <w:trPr>
          <w:cantSplit/>
          <w:tblHeader/>
          <w:jc w:val="center"/>
        </w:trPr>
        <w:tc>
          <w:tcPr>
            <w:tcW w:w="283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AEEF749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До начала проверки</w:t>
            </w:r>
          </w:p>
        </w:tc>
        <w:tc>
          <w:tcPr>
            <w:tcW w:w="669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C915D58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фиксирует команда</w:t>
            </w:r>
          </w:p>
        </w:tc>
      </w:tr>
      <w:tr w:rsidR="00902CD1" w14:paraId="65C8F3C3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4E4C7F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Гипотеза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D96A1F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Изменение, аудитория, ожидаемое направление</w:t>
            </w:r>
          </w:p>
        </w:tc>
      </w:tr>
      <w:tr w:rsidR="00902CD1" w14:paraId="3154CD04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93C6B23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Условия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E6FBC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Базовый и новый вариант, единица распределения</w:t>
            </w:r>
          </w:p>
        </w:tc>
      </w:tr>
      <w:tr w:rsidR="00902CD1" w14:paraId="236DA84B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D49EB3F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Данные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D28CBB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События, исключения и одинаковое окно наблюдения</w:t>
            </w:r>
          </w:p>
        </w:tc>
      </w:tr>
      <w:tr w:rsidR="00902CD1" w14:paraId="74B521BF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DE0E3A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Критерии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1D49DC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Основная метрика, качество и основания остановки</w:t>
            </w:r>
          </w:p>
        </w:tc>
      </w:tr>
      <w:tr w:rsidR="00902CD1" w14:paraId="1EE8F64C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DC8968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Анализ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903FB6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Порядок расчета, неопределенность и ограничения</w:t>
            </w:r>
          </w:p>
        </w:tc>
      </w:tr>
    </w:tbl>
    <w:p w14:paraId="6A3D7888" w14:textId="77777777" w:rsidR="00902CD1" w:rsidRDefault="00902CD1">
      <w:pPr>
        <w:spacing w:after="20" w:line="36" w:lineRule="auto"/>
      </w:pPr>
    </w:p>
    <w:p w14:paraId="5345D8B7" w14:textId="77777777" w:rsidR="00902CD1" w:rsidRDefault="00000000">
      <w:pPr>
        <w:pStyle w:val="21"/>
      </w:pPr>
      <w:r>
        <w:t>Разница долей в учебном примере</w:t>
      </w:r>
    </w:p>
    <w:p w14:paraId="3997C01E" w14:textId="77777777" w:rsidR="00902CD1" w:rsidRDefault="00000000">
      <w:r>
        <w:t>Из 1 000 участников базовой группы задачу выполнили 600, из 1 000 новой — 660. Доли равны 60% и 66%; разница — 6 процентных пунктов, относительный прирост — 10%. Числа условные. Без анализа неопределенности нельзя объявлять результат статистически доказанным.</w:t>
      </w:r>
    </w:p>
    <w:p w14:paraId="0DB21E5C" w14:textId="77777777" w:rsidR="00902CD1" w:rsidRDefault="00000000">
      <w:r>
        <w:t>Даже при надежном различии остается вопрос механизма и долговременности. Улучшение может относиться к первым обращениям и исчезать у опытных пользователей. Поэтому заранее определяют релевантный горизонт и не выбирают после анализа только наиболее удачную подгруппу.</w:t>
      </w:r>
    </w:p>
    <w:p w14:paraId="054372A3" w14:textId="77777777" w:rsidR="00902CD1" w:rsidRDefault="00000000">
      <w:r>
        <w:br w:type="page"/>
      </w:r>
    </w:p>
    <w:p w14:paraId="07918812" w14:textId="77777777" w:rsidR="00902CD1" w:rsidRDefault="00000000">
      <w:pPr>
        <w:pStyle w:val="1"/>
      </w:pPr>
      <w:r>
        <w:lastRenderedPageBreak/>
        <w:t>3. Реальный кейс: METR и ИИ в разработке</w:t>
      </w:r>
    </w:p>
    <w:p w14:paraId="751DDE7F" w14:textId="77777777" w:rsidR="00902CD1" w:rsidRDefault="00000000">
      <w:r>
        <w:t>Досье источника. 10 июля 2025 года METR опубликовал исследование ранних инструментов ИИ 2025 года: 16 опытных участников выполняли 246 реальных задач в знакомых открытых репозиториях. Для каждой задачи случайно разрешалось или запрещалось применение ИИ. В исследованных условиях работа с разрешенным ИИ занимала на 19% больше времени [1].</w:t>
      </w:r>
    </w:p>
    <w:p w14:paraId="15EDA4AD" w14:textId="77777777" w:rsidR="00902CD1" w:rsidRDefault="00000000">
      <w:r>
        <w:t>Это результат для определенной группы, задач и периода, а не оценка всех разработчиков и всех будущих инструментов. Авторы прямо ограничивают перенос. В исследовании учитывалось выполнение задачи с требованиями к качеству, а не только появление первого фрагмента кода. Субъективное ощущение ускорения не совпало с измерением времени [1].</w:t>
      </w:r>
    </w:p>
    <w:p w14:paraId="58D3421C" w14:textId="77777777" w:rsidR="00902CD1" w:rsidRDefault="00000000">
      <w:pPr>
        <w:pStyle w:val="21"/>
      </w:pPr>
      <w:r>
        <w:t>Какие решения это меняет</w:t>
      </w:r>
    </w:p>
    <w:p w14:paraId="3B9C0E07" w14:textId="77777777" w:rsidR="00902CD1" w:rsidRDefault="00000000">
      <w:r>
        <w:t>Для руководителя важен не лозунг о пользе или бесполезности ИИ, а устройство собственного сравнения. Задача в незнакомой технологии и изменение в давно поддерживаемой системе могут требовать разных видов помощи. Разница условий должна быть названа до переноса чужого числа в бюджет.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5896"/>
      </w:tblGrid>
      <w:tr w:rsidR="00902CD1" w14:paraId="5E4A375A" w14:textId="77777777">
        <w:trPr>
          <w:cantSplit/>
          <w:tblHeader/>
          <w:jc w:val="center"/>
        </w:trPr>
        <w:tc>
          <w:tcPr>
            <w:tcW w:w="362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D304EC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при переносе</w:t>
            </w:r>
          </w:p>
        </w:tc>
        <w:tc>
          <w:tcPr>
            <w:tcW w:w="589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70BE87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проверить в своем проекте</w:t>
            </w:r>
          </w:p>
        </w:tc>
      </w:tr>
      <w:tr w:rsidR="00902CD1" w14:paraId="2673C8F5" w14:textId="77777777">
        <w:trPr>
          <w:cantSplit/>
          <w:jc w:val="center"/>
        </w:trPr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03A70B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Какая работа измерялась?</w:t>
            </w:r>
          </w:p>
        </w:tc>
        <w:tc>
          <w:tcPr>
            <w:tcW w:w="589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0290A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Полный результат и критерий приемки</w:t>
            </w:r>
          </w:p>
        </w:tc>
      </w:tr>
      <w:tr w:rsidR="00902CD1" w14:paraId="2184C5EB" w14:textId="77777777">
        <w:trPr>
          <w:cantSplit/>
          <w:jc w:val="center"/>
        </w:trPr>
        <w:tc>
          <w:tcPr>
            <w:tcW w:w="36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2F12FA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выполнял?</w:t>
            </w:r>
          </w:p>
        </w:tc>
        <w:tc>
          <w:tcPr>
            <w:tcW w:w="58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BCF80C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Опыт и знание контекста</w:t>
            </w:r>
          </w:p>
        </w:tc>
      </w:tr>
      <w:tr w:rsidR="00902CD1" w14:paraId="2E1A0F7C" w14:textId="77777777">
        <w:trPr>
          <w:cantSplit/>
          <w:jc w:val="center"/>
        </w:trPr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DA98EE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Каким был инструмент?</w:t>
            </w:r>
          </w:p>
        </w:tc>
        <w:tc>
          <w:tcPr>
            <w:tcW w:w="589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DB24A7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Версия, режим и допустимые действия</w:t>
            </w:r>
          </w:p>
        </w:tc>
      </w:tr>
      <w:tr w:rsidR="00902CD1" w14:paraId="3471C507" w14:textId="77777777">
        <w:trPr>
          <w:cantSplit/>
          <w:jc w:val="center"/>
        </w:trPr>
        <w:tc>
          <w:tcPr>
            <w:tcW w:w="362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D0C26B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считалось временем?</w:t>
            </w:r>
          </w:p>
        </w:tc>
        <w:tc>
          <w:tcPr>
            <w:tcW w:w="589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BF497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Подготовка, ожидание, проверка и исправление</w:t>
            </w:r>
          </w:p>
        </w:tc>
      </w:tr>
      <w:tr w:rsidR="00902CD1" w14:paraId="40240374" w14:textId="77777777">
        <w:trPr>
          <w:cantSplit/>
          <w:jc w:val="center"/>
        </w:trPr>
        <w:tc>
          <w:tcPr>
            <w:tcW w:w="362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A067E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Где граница вывода?</w:t>
            </w:r>
          </w:p>
        </w:tc>
        <w:tc>
          <w:tcPr>
            <w:tcW w:w="589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BDB70C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Период, тип задач и состав участников</w:t>
            </w:r>
          </w:p>
        </w:tc>
      </w:tr>
    </w:tbl>
    <w:p w14:paraId="40A5468B" w14:textId="77777777" w:rsidR="00902CD1" w:rsidRDefault="00902CD1">
      <w:pPr>
        <w:spacing w:after="20" w:line="36" w:lineRule="auto"/>
      </w:pPr>
    </w:p>
    <w:p w14:paraId="1F900E53" w14:textId="77777777" w:rsidR="00902CD1" w:rsidRDefault="00000000">
      <w:r>
        <w:t>Число 19% не следует без пояснений называть «снижением производительности на 19%»: время и выпуск за единицу времени связаны обратным отношением. В лекции сохраняется исходная формулировка об увеличении времени выполнения.</w:t>
      </w:r>
    </w:p>
    <w:p w14:paraId="74825918" w14:textId="77777777" w:rsidR="00902CD1" w:rsidRDefault="00000000">
      <w:r>
        <w:br w:type="page"/>
      </w:r>
    </w:p>
    <w:p w14:paraId="47A0F0D8" w14:textId="77777777" w:rsidR="00902CD1" w:rsidRDefault="00000000">
      <w:pPr>
        <w:pStyle w:val="1"/>
      </w:pPr>
      <w:r>
        <w:lastRenderedPageBreak/>
        <w:t>4. Новые данные и ответственное применение ИИ</w:t>
      </w:r>
    </w:p>
    <w:p w14:paraId="04446384" w14:textId="77777777" w:rsidR="00902CD1" w:rsidRDefault="00000000">
      <w:r>
        <w:t>В публикации от 24 февраля 2026 года METR описал проблемы следующего исследования, начатого в августе 2025 года. Отказ части разработчиков работать без ИИ усилил самоотбор; параллельное использование нескольких агентов осложнило учет времени. Авторы сочли новые данные ненадежными для точной оценки текущего размера эффекта [2].</w:t>
      </w:r>
    </w:p>
    <w:p w14:paraId="4EAA78A6" w14:textId="77777777" w:rsidR="00902CD1" w:rsidRDefault="00000000">
      <w:r>
        <w:t>Они предположили большее ускорение по сравнению с ранним периодом, но отдельно отметили слабость количественного основания. Это не превращает прежний эксперимент в универсальную истину и не дает надежного нового процента для планирования. Следует одновременно сохранять исторический результат и учитывать ограниченное обновление [2].</w:t>
      </w:r>
    </w:p>
    <w:p w14:paraId="7CE34CE5" w14:textId="77777777" w:rsidR="00902CD1" w:rsidRDefault="00000000">
      <w:pPr>
        <w:pStyle w:val="21"/>
      </w:pPr>
      <w:r>
        <w:t>Учебный протокол внедрения инструмента</w:t>
      </w:r>
    </w:p>
    <w:p w14:paraId="3709F02B" w14:textId="77777777" w:rsidR="00902CD1" w:rsidRDefault="00000000">
      <w:r>
        <w:t>Сначала определяют допустимую задачу, данные и последствия ошибки. Для черновика повестки и для изменения прав доступа требования различаются. Ориентир NIST AI RMF помогает рассматривать риски системно; приведенный ниже протокол — учебная адаптация, а не сертификационная процедура [3].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902CD1" w14:paraId="0B1C5E14" w14:textId="77777777">
        <w:trPr>
          <w:cantSplit/>
          <w:tblHeader/>
          <w:jc w:val="center"/>
        </w:trPr>
        <w:tc>
          <w:tcPr>
            <w:tcW w:w="283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4F6895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Шаг</w:t>
            </w:r>
          </w:p>
        </w:tc>
        <w:tc>
          <w:tcPr>
            <w:tcW w:w="669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6BD02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Контрольное решение</w:t>
            </w:r>
          </w:p>
        </w:tc>
      </w:tr>
      <w:tr w:rsidR="00902CD1" w14:paraId="38260CD3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51E1CE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Назначение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50930D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Какую задачу улучшает инструмент?</w:t>
            </w:r>
          </w:p>
        </w:tc>
      </w:tr>
      <w:tr w:rsidR="00902CD1" w14:paraId="5DC6C495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6C6CFD9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Ограничения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207F77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данные и действия исключены?</w:t>
            </w:r>
          </w:p>
        </w:tc>
      </w:tr>
      <w:tr w:rsidR="00902CD1" w14:paraId="2A5B0175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70657E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BF252B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сверяет факты и принимает результат?</w:t>
            </w:r>
          </w:p>
        </w:tc>
      </w:tr>
      <w:tr w:rsidR="00902CD1" w14:paraId="4FAF1034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0539EFA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Измерение</w:t>
            </w:r>
          </w:p>
        </w:tc>
        <w:tc>
          <w:tcPr>
            <w:tcW w:w="669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069C83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Учитываются ли исправления и стоимость?</w:t>
            </w:r>
          </w:p>
        </w:tc>
      </w:tr>
      <w:tr w:rsidR="00902CD1" w14:paraId="19773CE7" w14:textId="77777777">
        <w:trPr>
          <w:cantSplit/>
          <w:jc w:val="center"/>
        </w:trPr>
        <w:tc>
          <w:tcPr>
            <w:tcW w:w="283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A0D6F1D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Пересмотр</w:t>
            </w:r>
          </w:p>
        </w:tc>
        <w:tc>
          <w:tcPr>
            <w:tcW w:w="669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6C654E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Когда инструмент ограничивают или заменяют?</w:t>
            </w:r>
          </w:p>
        </w:tc>
      </w:tr>
    </w:tbl>
    <w:p w14:paraId="0E681C0C" w14:textId="77777777" w:rsidR="00902CD1" w:rsidRDefault="00902CD1">
      <w:pPr>
        <w:spacing w:after="20" w:line="36" w:lineRule="auto"/>
      </w:pPr>
    </w:p>
    <w:p w14:paraId="4B08BFB1" w14:textId="77777777" w:rsidR="00902CD1" w:rsidRDefault="00000000">
      <w:r>
        <w:t>Нельзя загружать закрытые документы только ради удобного эксперимента. Для учебной работы достаточно синтетических материалов. Сгенерированное интервью, отзыв или тестовый результат не объявляют реальным наблюдением. Итоговая ответственность за принятое решение остается у названного человека.</w:t>
      </w:r>
    </w:p>
    <w:p w14:paraId="29AEC025" w14:textId="77777777" w:rsidR="00902CD1" w:rsidRDefault="00000000">
      <w:r>
        <w:br w:type="page"/>
      </w:r>
    </w:p>
    <w:p w14:paraId="300E12ED" w14:textId="77777777" w:rsidR="00902CD1" w:rsidRDefault="00000000">
      <w:pPr>
        <w:pStyle w:val="1"/>
      </w:pPr>
      <w:r>
        <w:lastRenderedPageBreak/>
        <w:t>5. Полная стоимость времени: расчет и вывод</w:t>
      </w:r>
    </w:p>
    <w:p w14:paraId="26F8CC84" w14:textId="77777777" w:rsidR="00902CD1" w:rsidRDefault="00000000">
      <w:r>
        <w:t>Условная независимая модель: подготовка 12 проектных записок вручную занимает по 30 минут, всего 360. С ИИ на записку уходят 6 минут подготовки черновика, 10 минут проверки и 5 минут исправлений. Полное время — 21 минута, на набор — 252; экономия — 108 минут, или 30% исходного времени.</w:t>
      </w:r>
    </w:p>
    <w:p w14:paraId="31CAA332" w14:textId="77777777" w:rsidR="00902CD1" w:rsidRDefault="00000000">
      <w:r>
        <w:t>Если учитывать только шесть минут, получится завышенное впечатление. При этом сравнение остается учебным: предполагается одинаковая сложность записок и качество приемки. В реальном исследовании необходимо контролировать различия задач, обучение участников и перенос опыта между вариантами.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061"/>
        <w:gridCol w:w="3061"/>
      </w:tblGrid>
      <w:tr w:rsidR="00902CD1" w14:paraId="4F0B466F" w14:textId="77777777">
        <w:trPr>
          <w:cantSplit/>
          <w:tblHeader/>
          <w:jc w:val="center"/>
        </w:trPr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5E3745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w="306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1F29913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Базовая модель</w:t>
            </w:r>
          </w:p>
        </w:tc>
        <w:tc>
          <w:tcPr>
            <w:tcW w:w="306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E75096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Чувствительность</w:t>
            </w:r>
          </w:p>
        </w:tc>
      </w:tr>
      <w:tr w:rsidR="00902CD1" w14:paraId="16757EAF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E99F626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одной записки</w:t>
            </w:r>
          </w:p>
        </w:tc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850A3C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10 минут</w:t>
            </w:r>
          </w:p>
        </w:tc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E6988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20 минут</w:t>
            </w:r>
          </w:p>
        </w:tc>
      </w:tr>
      <w:tr w:rsidR="00902CD1" w14:paraId="0C0CC9BC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89AFAE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Полное время на записку</w:t>
            </w:r>
          </w:p>
        </w:tc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1257137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6 + 10 + 5 = 21</w:t>
            </w:r>
          </w:p>
        </w:tc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751E0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6 + 20 + 5 = 31</w:t>
            </w:r>
          </w:p>
        </w:tc>
      </w:tr>
      <w:tr w:rsidR="00902CD1" w14:paraId="113B7AF0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A3DBB4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Время на 12 записок</w:t>
            </w:r>
          </w:p>
        </w:tc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630813F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252 минуты</w:t>
            </w:r>
          </w:p>
        </w:tc>
        <w:tc>
          <w:tcPr>
            <w:tcW w:w="306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DDB4D90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372 минуты</w:t>
            </w:r>
          </w:p>
        </w:tc>
      </w:tr>
      <w:tr w:rsidR="00902CD1" w14:paraId="11DEA029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1E7F2C6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Сравнение с 360 минутами</w:t>
            </w:r>
          </w:p>
        </w:tc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596881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Экономия 108 минут</w:t>
            </w:r>
          </w:p>
        </w:tc>
        <w:tc>
          <w:tcPr>
            <w:tcW w:w="306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0AD6C8" w14:textId="77777777" w:rsidR="00902CD1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Дополнительные 12 минут</w:t>
            </w:r>
          </w:p>
        </w:tc>
      </w:tr>
    </w:tbl>
    <w:p w14:paraId="24B2EEC8" w14:textId="77777777" w:rsidR="00902CD1" w:rsidRDefault="00902CD1">
      <w:pPr>
        <w:spacing w:after="20" w:line="36" w:lineRule="auto"/>
      </w:pPr>
    </w:p>
    <w:p w14:paraId="7F7F36BC" w14:textId="77777777" w:rsidR="00902CD1" w:rsidRDefault="00000000">
      <w:pPr>
        <w:pStyle w:val="21"/>
      </w:pPr>
      <w:r>
        <w:t>Что считать качеством</w:t>
      </w:r>
    </w:p>
    <w:p w14:paraId="4E63C075" w14:textId="77777777" w:rsidR="00902CD1" w:rsidRDefault="00000000">
      <w:r>
        <w:t>До сравнения задают обязательные условия: факты подтверждены, поручения не вымышлены, сроки согласованы, конфиденциальные сведения не раскрыты. Удобный стиль и быстрый черновик не компенсируют ошибочную запись обязательства. Долю записок, принятых без существенной доработки, показывают отдельно.</w:t>
      </w:r>
    </w:p>
    <w:p w14:paraId="63DB3393" w14:textId="77777777" w:rsidR="00902CD1" w:rsidRDefault="00000000">
      <w:r>
        <w:t>Перевод экономии времени в деньги требует дополнительного основания. Свободные 108 минут полезны, если их можно перераспределить на нужную работу; они не означают автоматического уменьшения фонда оплаты. Расходы сервиса, настройку и поддержку включают в отдельную экономическую модель.</w:t>
      </w:r>
    </w:p>
    <w:p w14:paraId="6B567DE5" w14:textId="77777777" w:rsidR="00902CD1" w:rsidRDefault="00000000">
      <w:r>
        <w:br w:type="page"/>
      </w:r>
    </w:p>
    <w:p w14:paraId="70289ED1" w14:textId="77777777" w:rsidR="00902CD1" w:rsidRDefault="00000000">
      <w:pPr>
        <w:pStyle w:val="1"/>
      </w:pPr>
      <w:r>
        <w:lastRenderedPageBreak/>
        <w:t>6. Самостоятельная работа и самопроверка</w:t>
      </w:r>
    </w:p>
    <w:p w14:paraId="6161B607" w14:textId="77777777" w:rsidR="00902CD1" w:rsidRDefault="00000000">
      <w:pPr>
        <w:pStyle w:val="21"/>
      </w:pPr>
      <w:r>
        <w:t>Задание: паспорт метрик и план эксперимента</w:t>
      </w:r>
    </w:p>
    <w:p w14:paraId="7C911F5A" w14:textId="77777777" w:rsidR="00902CD1" w:rsidRDefault="00000000">
      <w:r>
        <w:t>Для одной гипотезы «Кампус Ресурса» подготовьте основную, две диагностические и две защитные метрики. Укажите знаменатели, источники, период и ограничения. Опишите два варианта проверки и объясните, какой вывод позволяет каждый. Фактическое участие людей и запуск системы не требуются.</w:t>
      </w:r>
    </w:p>
    <w:p w14:paraId="666CC6B7" w14:textId="77777777" w:rsidR="00902CD1" w:rsidRDefault="00000000">
      <w:r>
        <w:t>Дополнительно выберите безопасную задачу ИИ, составьте критерий приемки и модель полного времени. Разберите, что из исследования METR 2025 года переносимо, а какие ограничения добавляет публикация 2026 года. Не придумывайте собственный эксперимент: возможен только его план или явно синтетический расчет. Объем — 3–4 страницы.</w:t>
      </w:r>
    </w:p>
    <w:p w14:paraId="7610409B" w14:textId="77777777" w:rsidR="00902CD1" w:rsidRDefault="00000000">
      <w:pPr>
        <w:pStyle w:val="21"/>
      </w:pPr>
      <w:r>
        <w:t>Критерии оценивания: 100 баллов</w:t>
      </w:r>
    </w:p>
    <w:p w14:paraId="688B6A40" w14:textId="77777777" w:rsidR="00902CD1" w:rsidRDefault="00000000">
      <w:r>
        <w:t>Метрики и качество данных — 25; дизайн проверки — 25; расчеты и чувствительность — 20; риски ИИ и пределы вывода — 20; источники — 10.</w:t>
      </w:r>
    </w:p>
    <w:p w14:paraId="4778017A" w14:textId="77777777" w:rsidR="00902CD1" w:rsidRDefault="00000000">
      <w:pPr>
        <w:pStyle w:val="21"/>
      </w:pPr>
      <w:r>
        <w:t>Вопросы с ответами-ориентирами</w:t>
      </w:r>
    </w:p>
    <w:p w14:paraId="61DD7232" w14:textId="77777777" w:rsidR="00902CD1" w:rsidRDefault="00000000">
      <w:r>
        <w:t>1. Почему число функций не измеряет ценность? Ориентир: оно не показывает успешность пользовательской задачи.</w:t>
      </w:r>
    </w:p>
    <w:p w14:paraId="0772CFF2" w14:textId="77777777" w:rsidR="00902CD1" w:rsidRDefault="00000000">
      <w:r>
        <w:t>2. Чем 6 процентных пунктов отличаются от 10%? Ориентир: первое — разница долей 66% и 60%, второе — изменение относительно 60%.</w:t>
      </w:r>
    </w:p>
    <w:p w14:paraId="5AA019FB" w14:textId="77777777" w:rsidR="00902CD1" w:rsidRDefault="00000000">
      <w:r>
        <w:t>3. Почему нельзя переносить 19% на любую команду? Ориентир: результат ограничен участниками, задачами, инструментами и периодом.</w:t>
      </w:r>
    </w:p>
    <w:p w14:paraId="4B118C52" w14:textId="77777777" w:rsidR="00902CD1" w:rsidRDefault="00000000">
      <w:r>
        <w:t>4. Когда быстрый черновик не экономит время? Ориентир: когда проверка, исправления и связанные затраты превосходят выигрыш.</w:t>
      </w:r>
    </w:p>
    <w:p w14:paraId="7B411355" w14:textId="77777777" w:rsidR="00902CD1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Проверка должна позволять принять как положительное, так и отрицательное решение. Иначе она подтверждает ожидание, а не исследует результат.</w:t>
      </w:r>
    </w:p>
    <w:p w14:paraId="0A8F9327" w14:textId="77777777" w:rsidR="00902CD1" w:rsidRDefault="00000000">
      <w:r>
        <w:br w:type="page"/>
      </w:r>
    </w:p>
    <w:p w14:paraId="410CE89B" w14:textId="77777777" w:rsidR="00902CD1" w:rsidRDefault="00000000">
      <w:pPr>
        <w:pStyle w:val="1"/>
      </w:pPr>
      <w:r>
        <w:lastRenderedPageBreak/>
        <w:t>Итоги, понятия и источники</w:t>
      </w:r>
    </w:p>
    <w:p w14:paraId="274446F2" w14:textId="77777777" w:rsidR="00902CD1" w:rsidRDefault="00000000">
      <w:r>
        <w:t>Хорошая аналитика связывает решение с проверяемым результатом и сохраняет ограничения. Исследования METR полезны как пример меняющегося предмета и сложности измерения, а не универсальная оценка ИИ. В проекте измеряют полный путь до приемки, проверяют качество и открыто пересматривают вывод при новых данных.</w:t>
      </w:r>
    </w:p>
    <w:p w14:paraId="01627414" w14:textId="77777777" w:rsidR="00902CD1" w:rsidRDefault="00000000">
      <w:pPr>
        <w:pStyle w:val="21"/>
      </w:pPr>
      <w:r>
        <w:t>Мини-глоссарий</w:t>
      </w:r>
    </w:p>
    <w:p w14:paraId="390BE5A7" w14:textId="77777777" w:rsidR="00902CD1" w:rsidRDefault="00000000">
      <w:pPr>
        <w:spacing w:after="80"/>
      </w:pPr>
      <w:r>
        <w:rPr>
          <w:b/>
        </w:rPr>
        <w:t>Основная метрика.</w:t>
      </w:r>
      <w:r>
        <w:t xml:space="preserve"> Показатель целевого результата проверки.</w:t>
      </w:r>
    </w:p>
    <w:p w14:paraId="18760EF7" w14:textId="77777777" w:rsidR="00902CD1" w:rsidRDefault="00000000">
      <w:pPr>
        <w:spacing w:after="80"/>
      </w:pPr>
      <w:r>
        <w:rPr>
          <w:b/>
        </w:rPr>
        <w:t>Защитная метрика.</w:t>
      </w:r>
      <w:r>
        <w:t xml:space="preserve"> Показатель недопустимого побочного ухудшения.</w:t>
      </w:r>
    </w:p>
    <w:p w14:paraId="0428C9C3" w14:textId="77777777" w:rsidR="00902CD1" w:rsidRDefault="00000000">
      <w:pPr>
        <w:spacing w:after="80"/>
      </w:pPr>
      <w:r>
        <w:rPr>
          <w:b/>
        </w:rPr>
        <w:t>Атрибуция.</w:t>
      </w:r>
      <w:r>
        <w:t xml:space="preserve"> Отнесение результата к контакту или источнику по принятому правилу.</w:t>
      </w:r>
    </w:p>
    <w:p w14:paraId="2BD101E0" w14:textId="77777777" w:rsidR="00902CD1" w:rsidRDefault="00000000">
      <w:pPr>
        <w:spacing w:after="80"/>
      </w:pPr>
      <w:r>
        <w:rPr>
          <w:b/>
        </w:rPr>
        <w:t>Причинный эффект.</w:t>
      </w:r>
      <w:r>
        <w:t xml:space="preserve"> Изменение относительно обоснованного сценария без воздействия.</w:t>
      </w:r>
    </w:p>
    <w:p w14:paraId="0C41C585" w14:textId="77777777" w:rsidR="00902CD1" w:rsidRDefault="00000000">
      <w:pPr>
        <w:spacing w:after="80"/>
      </w:pPr>
      <w:r>
        <w:rPr>
          <w:b/>
        </w:rPr>
        <w:t>Самоотбор.</w:t>
      </w:r>
      <w:r>
        <w:t xml:space="preserve"> Зависимость состава участников от их собственного решения участвовать.</w:t>
      </w:r>
    </w:p>
    <w:p w14:paraId="52433C4F" w14:textId="77777777" w:rsidR="00902CD1" w:rsidRDefault="00000000">
      <w:pPr>
        <w:spacing w:after="80"/>
      </w:pPr>
      <w:r>
        <w:rPr>
          <w:b/>
        </w:rPr>
        <w:t>Полное время.</w:t>
      </w:r>
      <w:r>
        <w:t xml:space="preserve"> Подготовка, выполнение, проверка и исправления до принятого результата.</w:t>
      </w:r>
    </w:p>
    <w:p w14:paraId="786D76FE" w14:textId="77777777" w:rsidR="00902CD1" w:rsidRDefault="00000000">
      <w:pPr>
        <w:pStyle w:val="21"/>
      </w:pPr>
      <w:r>
        <w:t>Источники и практическое чтение</w:t>
      </w:r>
    </w:p>
    <w:p w14:paraId="1A7AD561" w14:textId="77777777" w:rsidR="00902CD1" w:rsidRDefault="00000000">
      <w:pPr>
        <w:spacing w:line="252" w:lineRule="auto"/>
      </w:pPr>
      <w:r>
        <w:rPr>
          <w:rFonts w:ascii="Arial" w:eastAsia="Arial" w:hAnsi="Arial" w:cs="Arial"/>
          <w:color w:val="19354A"/>
          <w:sz w:val="21"/>
        </w:rPr>
        <w:t xml:space="preserve">[1] </w:t>
      </w:r>
      <w:hyperlink r:id="rId8">
        <w:proofErr w:type="spellStart"/>
        <w:r>
          <w:rPr>
            <w:rFonts w:ascii="Arial" w:hAnsi="Arial"/>
            <w:color w:val="246A73"/>
            <w:sz w:val="21"/>
            <w:u w:val="single"/>
          </w:rPr>
          <w:t>Joel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</w:t>
        </w:r>
        <w:proofErr w:type="spellStart"/>
        <w:r>
          <w:rPr>
            <w:rFonts w:ascii="Arial" w:hAnsi="Arial"/>
            <w:color w:val="246A73"/>
            <w:sz w:val="21"/>
            <w:u w:val="single"/>
          </w:rPr>
          <w:t>Becker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и соавторы / METR. </w:t>
        </w:r>
        <w:r w:rsidRPr="002635DF">
          <w:rPr>
            <w:rFonts w:ascii="Arial" w:hAnsi="Arial"/>
            <w:color w:val="246A73"/>
            <w:sz w:val="21"/>
            <w:u w:val="single"/>
            <w:lang w:val="en-US"/>
          </w:rPr>
          <w:t xml:space="preserve">Measuring the Impact of Early-2025 AI on Experienced Open-Source Developer Productivity. </w:t>
        </w:r>
        <w:r>
          <w:rPr>
            <w:rFonts w:ascii="Arial" w:hAnsi="Arial"/>
            <w:color w:val="246A73"/>
            <w:sz w:val="21"/>
            <w:u w:val="single"/>
          </w:rPr>
          <w:t>10.07.2025.</w:t>
        </w:r>
      </w:hyperlink>
    </w:p>
    <w:p w14:paraId="75589B50" w14:textId="77777777" w:rsidR="00902CD1" w:rsidRPr="002635DF" w:rsidRDefault="00000000">
      <w:pPr>
        <w:spacing w:line="252" w:lineRule="auto"/>
        <w:rPr>
          <w:lang w:val="en-US"/>
        </w:rPr>
      </w:pPr>
      <w:r>
        <w:rPr>
          <w:rFonts w:ascii="Arial" w:eastAsia="Arial" w:hAnsi="Arial" w:cs="Arial"/>
          <w:color w:val="19354A"/>
          <w:sz w:val="21"/>
        </w:rPr>
        <w:t xml:space="preserve">[2] </w:t>
      </w:r>
      <w:hyperlink r:id="rId9">
        <w:proofErr w:type="spellStart"/>
        <w:r>
          <w:rPr>
            <w:rFonts w:ascii="Arial" w:hAnsi="Arial"/>
            <w:color w:val="246A73"/>
            <w:sz w:val="21"/>
            <w:u w:val="single"/>
          </w:rPr>
          <w:t>Joel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</w:t>
        </w:r>
        <w:proofErr w:type="spellStart"/>
        <w:r>
          <w:rPr>
            <w:rFonts w:ascii="Arial" w:hAnsi="Arial"/>
            <w:color w:val="246A73"/>
            <w:sz w:val="21"/>
            <w:u w:val="single"/>
          </w:rPr>
          <w:t>Becker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и соавторы / METR. </w:t>
        </w:r>
        <w:r w:rsidRPr="002635DF">
          <w:rPr>
            <w:rFonts w:ascii="Arial" w:hAnsi="Arial"/>
            <w:color w:val="246A73"/>
            <w:sz w:val="21"/>
            <w:u w:val="single"/>
            <w:lang w:val="en-US"/>
          </w:rPr>
          <w:t>We are Changing our Developer Productivity Experiment Design. 24.02.2026.</w:t>
        </w:r>
      </w:hyperlink>
    </w:p>
    <w:p w14:paraId="0470016E" w14:textId="018C18E1" w:rsidR="00902CD1" w:rsidRDefault="00000000" w:rsidP="002635DF">
      <w:pPr>
        <w:spacing w:line="252" w:lineRule="auto"/>
      </w:pPr>
      <w:r w:rsidRPr="002635DF">
        <w:rPr>
          <w:rFonts w:ascii="Arial" w:eastAsia="Arial" w:hAnsi="Arial" w:cs="Arial"/>
          <w:color w:val="19354A"/>
          <w:sz w:val="21"/>
          <w:lang w:val="en-US"/>
        </w:rPr>
        <w:t xml:space="preserve">[3] </w:t>
      </w:r>
      <w:hyperlink r:id="rId10">
        <w:r w:rsidRPr="002635DF">
          <w:rPr>
            <w:rFonts w:ascii="Arial" w:hAnsi="Arial"/>
            <w:color w:val="246A73"/>
            <w:sz w:val="21"/>
            <w:u w:val="single"/>
            <w:lang w:val="en-US"/>
          </w:rPr>
          <w:t>NIST. AI Risk Management Framework.</w:t>
        </w:r>
      </w:hyperlink>
      <w:r w:rsidRPr="002635DF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</w:p>
    <w:sectPr w:rsidR="00902CD1" w:rsidSect="00034616">
      <w:headerReference w:type="default" r:id="rId11"/>
      <w:footerReference w:type="default" r:id="rId12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7536B" w14:textId="77777777" w:rsidR="00A760A0" w:rsidRDefault="00A760A0">
      <w:pPr>
        <w:spacing w:after="0" w:line="240" w:lineRule="auto"/>
      </w:pPr>
      <w:r>
        <w:separator/>
      </w:r>
    </w:p>
  </w:endnote>
  <w:endnote w:type="continuationSeparator" w:id="0">
    <w:p w14:paraId="07F806DD" w14:textId="77777777" w:rsidR="00A760A0" w:rsidRDefault="00A76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CD66" w14:textId="1A58C862" w:rsidR="00902CD1" w:rsidRDefault="00902CD1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05AF" w14:textId="77777777" w:rsidR="00A760A0" w:rsidRDefault="00A760A0">
      <w:pPr>
        <w:spacing w:after="0" w:line="240" w:lineRule="auto"/>
      </w:pPr>
      <w:r>
        <w:separator/>
      </w:r>
    </w:p>
  </w:footnote>
  <w:footnote w:type="continuationSeparator" w:id="0">
    <w:p w14:paraId="53A60FE2" w14:textId="77777777" w:rsidR="00A760A0" w:rsidRDefault="00A76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3E30" w14:textId="25286934" w:rsidR="00902CD1" w:rsidRDefault="00902CD1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4975330">
    <w:abstractNumId w:val="8"/>
  </w:num>
  <w:num w:numId="2" w16cid:durableId="1473788052">
    <w:abstractNumId w:val="6"/>
  </w:num>
  <w:num w:numId="3" w16cid:durableId="1741906842">
    <w:abstractNumId w:val="5"/>
  </w:num>
  <w:num w:numId="4" w16cid:durableId="1232429329">
    <w:abstractNumId w:val="4"/>
  </w:num>
  <w:num w:numId="5" w16cid:durableId="1694725437">
    <w:abstractNumId w:val="7"/>
  </w:num>
  <w:num w:numId="6" w16cid:durableId="1415320701">
    <w:abstractNumId w:val="3"/>
  </w:num>
  <w:num w:numId="7" w16cid:durableId="89287">
    <w:abstractNumId w:val="2"/>
  </w:num>
  <w:num w:numId="8" w16cid:durableId="266350451">
    <w:abstractNumId w:val="1"/>
  </w:num>
  <w:num w:numId="9" w16cid:durableId="114454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35DF"/>
    <w:rsid w:val="0029639D"/>
    <w:rsid w:val="002A6467"/>
    <w:rsid w:val="00326F90"/>
    <w:rsid w:val="00902CD1"/>
    <w:rsid w:val="00A760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DD2CB"/>
  <w14:defaultImageDpi w14:val="300"/>
  <w15:docId w15:val="{DB7AFEDB-F04C-4586-9A12-A18452BA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r.org/blog/2025-07-10-early-2025-ai-experienced-os-dev-stud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ist.gov/itl/ai-risk-management-framewor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tr.org/blog/2026-02-24-uplift-updat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Метрики, эксперименты и проверка эффективности ИИ в проекте</dc:title>
  <dc:subject>Управление цифровыми проектами — лекция 14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2026-09-28T15:08:00Z</dcterms:modified>
  <cp:category/>
  <dc:language>ru-RU</dc:language>
</cp:coreProperties>
</file>