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77" w:rsidRPr="005A4B7D" w:rsidRDefault="00E77577" w:rsidP="00E77577">
      <w:pPr>
        <w:spacing w:after="0" w:line="240" w:lineRule="auto"/>
        <w:jc w:val="center"/>
        <w:rPr>
          <w:rFonts w:ascii="Times New Roman" w:hAnsi="Times New Roman" w:cs="Times New Roman"/>
          <w:sz w:val="28"/>
          <w:szCs w:val="28"/>
        </w:rPr>
      </w:pPr>
      <w:r w:rsidRPr="005A4B7D">
        <w:rPr>
          <w:rFonts w:ascii="Times New Roman" w:hAnsi="Times New Roman" w:cs="Times New Roman"/>
          <w:sz w:val="28"/>
          <w:szCs w:val="28"/>
        </w:rPr>
        <w:t xml:space="preserve">6 </w:t>
      </w:r>
      <w:r w:rsidRPr="00E14211">
        <w:rPr>
          <w:rFonts w:ascii="Times New Roman" w:hAnsi="Times New Roman" w:cs="Times New Roman"/>
          <w:sz w:val="28"/>
          <w:szCs w:val="28"/>
          <w:lang w:val="kk-KZ"/>
        </w:rPr>
        <w:t>ЭЛЕКТР ЖЕТЕГІНІҢ ЭНЕРГЕТИКАСЫ</w:t>
      </w:r>
    </w:p>
    <w:p w:rsidR="00E77577" w:rsidRPr="005A4B7D" w:rsidRDefault="00E77577" w:rsidP="00E77577">
      <w:pPr>
        <w:spacing w:after="0" w:line="240" w:lineRule="auto"/>
        <w:jc w:val="center"/>
        <w:rPr>
          <w:rFonts w:ascii="Times New Roman" w:hAnsi="Times New Roman" w:cs="Times New Roman"/>
          <w:sz w:val="28"/>
          <w:szCs w:val="28"/>
        </w:rPr>
      </w:pPr>
    </w:p>
    <w:p w:rsidR="00E77577" w:rsidRPr="00E14211" w:rsidRDefault="00E77577" w:rsidP="00E77577">
      <w:pPr>
        <w:spacing w:after="0" w:line="240" w:lineRule="auto"/>
        <w:jc w:val="center"/>
        <w:rPr>
          <w:rFonts w:ascii="Times New Roman" w:hAnsi="Times New Roman" w:cs="Times New Roman"/>
          <w:b/>
          <w:sz w:val="28"/>
          <w:szCs w:val="28"/>
          <w:lang w:val="kk-KZ"/>
        </w:rPr>
      </w:pPr>
      <w:r w:rsidRPr="005A4B7D">
        <w:rPr>
          <w:rFonts w:ascii="Times New Roman" w:hAnsi="Times New Roman" w:cs="Times New Roman"/>
          <w:b/>
          <w:sz w:val="28"/>
          <w:szCs w:val="28"/>
        </w:rPr>
        <w:t xml:space="preserve">6.1 </w:t>
      </w:r>
      <w:r w:rsidRPr="00E14211">
        <w:rPr>
          <w:rFonts w:ascii="Times New Roman" w:hAnsi="Times New Roman" w:cs="Times New Roman"/>
          <w:b/>
          <w:sz w:val="28"/>
          <w:szCs w:val="28"/>
          <w:lang w:val="kk-KZ"/>
        </w:rPr>
        <w:t>Электр жетегінің қуатын есептеу, қызуы бойынша электр қ</w:t>
      </w:r>
      <w:proofErr w:type="gramStart"/>
      <w:r w:rsidRPr="00E14211">
        <w:rPr>
          <w:rFonts w:ascii="Times New Roman" w:hAnsi="Times New Roman" w:cs="Times New Roman"/>
          <w:b/>
          <w:sz w:val="28"/>
          <w:szCs w:val="28"/>
          <w:lang w:val="kk-KZ"/>
        </w:rPr>
        <w:t>оз</w:t>
      </w:r>
      <w:proofErr w:type="gramEnd"/>
      <w:r w:rsidRPr="00E14211">
        <w:rPr>
          <w:rFonts w:ascii="Times New Roman" w:hAnsi="Times New Roman" w:cs="Times New Roman"/>
          <w:b/>
          <w:sz w:val="28"/>
          <w:szCs w:val="28"/>
          <w:lang w:val="kk-KZ"/>
        </w:rPr>
        <w:t>ғалтқыштарын таңдау және тексеру</w:t>
      </w:r>
    </w:p>
    <w:p w:rsidR="00E77577" w:rsidRPr="00E14211" w:rsidRDefault="00E77577" w:rsidP="00E77577">
      <w:pPr>
        <w:spacing w:after="0" w:line="240" w:lineRule="auto"/>
        <w:jc w:val="both"/>
        <w:rPr>
          <w:rFonts w:ascii="Times New Roman" w:hAnsi="Times New Roman" w:cs="Times New Roman"/>
          <w:sz w:val="28"/>
          <w:szCs w:val="28"/>
          <w:lang w:val="kk-KZ"/>
        </w:rPr>
      </w:pP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Керекті қуатты есептеу мен электр қозғалтқышын таңдау үлкен тәжірибелік орны бар маңызды және күрделі тапсырма болып саналады. электр жетегінің экономикалық және технологиялық  көрсеткіштері электр қозғалтқышының қуатының дұрыс есептелуіне тәуелді.</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Электр қозғалтқышын таңдау кезінде оның қуатының технологиялық процесс шарттарына сай болуы негізгі талап болып табылады. Қозғалтқыш өндіруші механизм жүктемесімен және жұмыс режимімен қатаң түрде сәйкес келіп таңдалуы керек. Қуаты жеткіліксіз қозғалтқышты қолдану берілген технологиялық режимнің бұзылуына, жұмыс машинасының өндірісінің төмендеуіне әкеледі. Қозғалтқыштың қуаты жеткіліксіз болғанда оның қызуы да өседі, сол себепті изоляциясының тез тозуына және қозғалтықштың істен шығуына әкеп соғады.</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Аса көтеріңкі қуатты қозғалтқыштарды қолдануға болмайды, себебі бұл кезде электр жетегінің габариттері үлкейеді, қозғалтқыш ПӘК-нің төмендеуінен энергия жоғалысы артады. Ал асинхронды электр жетегі үшін қуат коэффициенті төмендейді, сол себепті түрлендіруші құрылғы мен таратушы тораптың жұктемесі артады.</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Талап етілетін қуаттан басқа қозғалтқыштың келесі көрсеткіштері бойынша да дұрыс таңдау қажет:</w:t>
      </w:r>
    </w:p>
    <w:p w:rsidR="00E77577" w:rsidRPr="00E14211" w:rsidRDefault="00E77577" w:rsidP="00E77577">
      <w:pPr>
        <w:numPr>
          <w:ilvl w:val="0"/>
          <w:numId w:val="1"/>
        </w:num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ток тегі бойынша</w:t>
      </w:r>
      <w:r w:rsidRPr="00E14211">
        <w:rPr>
          <w:rFonts w:ascii="Times New Roman" w:hAnsi="Times New Roman" w:cs="Times New Roman"/>
          <w:sz w:val="28"/>
          <w:szCs w:val="28"/>
        </w:rPr>
        <w:t>;</w:t>
      </w:r>
    </w:p>
    <w:p w:rsidR="00E77577" w:rsidRPr="00E14211" w:rsidRDefault="00E77577" w:rsidP="00E77577">
      <w:pPr>
        <w:numPr>
          <w:ilvl w:val="0"/>
          <w:numId w:val="1"/>
        </w:num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құрылымдық орындалуы бойынша, яғни қорғаныс сатысы бойынша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қорғалған</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жабық</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жарылыстан қорғалған</w:t>
      </w:r>
      <w:r w:rsidRPr="00E14211">
        <w:rPr>
          <w:rFonts w:ascii="Times New Roman" w:hAnsi="Times New Roman" w:cs="Times New Roman"/>
          <w:sz w:val="28"/>
          <w:szCs w:val="28"/>
        </w:rPr>
        <w:t>);</w:t>
      </w:r>
    </w:p>
    <w:p w:rsidR="00E77577" w:rsidRPr="00E14211" w:rsidRDefault="00E77577" w:rsidP="00E77577">
      <w:pPr>
        <w:numPr>
          <w:ilvl w:val="0"/>
          <w:numId w:val="1"/>
        </w:num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салқындату түрі бойынша</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өздігінен салқындату</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табиғи салқындату</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мәжбүрлі салқындату</w:t>
      </w:r>
      <w:r w:rsidRPr="00E14211">
        <w:rPr>
          <w:rFonts w:ascii="Times New Roman" w:hAnsi="Times New Roman" w:cs="Times New Roman"/>
          <w:sz w:val="28"/>
          <w:szCs w:val="28"/>
        </w:rPr>
        <w:t>);</w:t>
      </w:r>
    </w:p>
    <w:p w:rsidR="00E77577" w:rsidRPr="00E14211" w:rsidRDefault="00E77577" w:rsidP="00E77577">
      <w:pPr>
        <w:numPr>
          <w:ilvl w:val="0"/>
          <w:numId w:val="1"/>
        </w:num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климаттық орындалуы бойынша</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бірқалыпты,</w:t>
      </w:r>
      <w:r w:rsidRPr="00E14211">
        <w:rPr>
          <w:rFonts w:ascii="Times New Roman" w:hAnsi="Times New Roman" w:cs="Times New Roman"/>
          <w:sz w:val="28"/>
          <w:szCs w:val="28"/>
        </w:rPr>
        <w:t xml:space="preserve"> тропи</w:t>
      </w:r>
      <w:r w:rsidRPr="00E14211">
        <w:rPr>
          <w:rFonts w:ascii="Times New Roman" w:hAnsi="Times New Roman" w:cs="Times New Roman"/>
          <w:sz w:val="28"/>
          <w:szCs w:val="28"/>
          <w:lang w:val="kk-KZ"/>
        </w:rPr>
        <w:t>калық</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суық </w:t>
      </w:r>
      <w:proofErr w:type="spellStart"/>
      <w:r w:rsidRPr="00E14211">
        <w:rPr>
          <w:rFonts w:ascii="Times New Roman" w:hAnsi="Times New Roman" w:cs="Times New Roman"/>
          <w:sz w:val="28"/>
          <w:szCs w:val="28"/>
        </w:rPr>
        <w:t>клима</w:t>
      </w:r>
      <w:proofErr w:type="spellEnd"/>
      <w:r w:rsidRPr="00E14211">
        <w:rPr>
          <w:rFonts w:ascii="Times New Roman" w:hAnsi="Times New Roman" w:cs="Times New Roman"/>
          <w:sz w:val="28"/>
          <w:szCs w:val="28"/>
          <w:lang w:val="kk-KZ"/>
        </w:rPr>
        <w:t>т үшін</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және с.с.</w:t>
      </w:r>
      <w:r w:rsidRPr="00E14211">
        <w:rPr>
          <w:rFonts w:ascii="Times New Roman" w:hAnsi="Times New Roman" w:cs="Times New Roman"/>
          <w:sz w:val="28"/>
          <w:szCs w:val="28"/>
        </w:rPr>
        <w:t>);</w:t>
      </w:r>
    </w:p>
    <w:p w:rsidR="00E77577" w:rsidRPr="00E14211" w:rsidRDefault="00E77577" w:rsidP="00E77577">
      <w:pPr>
        <w:numPr>
          <w:ilvl w:val="0"/>
          <w:numId w:val="1"/>
        </w:num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номиналды жылдамдығы бойынша (редукторы бар кезде жұмыс машинасының орындаушы механизмінің берілген жылдамдығы бойынша және редуктордың беріліс саны бойынша таңдалады)</w:t>
      </w:r>
      <w:r w:rsidRPr="00E14211">
        <w:rPr>
          <w:rFonts w:ascii="Times New Roman" w:hAnsi="Times New Roman" w:cs="Times New Roman"/>
          <w:sz w:val="28"/>
          <w:szCs w:val="28"/>
        </w:rPr>
        <w:t xml:space="preserve">. </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Жобадағы электр жетегі үшін қозғалтқыштың номиналды жылдамдығы мен редуктордың беріліс санын таңдау бірнеше технико-экономикалық варианттарды салыстыру жолымен таңдалуы қажет. Динамикалық режимдегі кернеуі бар жетек үшін қозғалтқыштың номиналды жылдамдығы мен редуктордың беріліс қатынасын дұрыс таңдау электромеханикалық жүйенің экономикалық тиімділігін арттыруға мүмкіндік береді.</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Электр қозғалтқышын таңдау көбінде мына кезекпен орындалады:</w:t>
      </w: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lastRenderedPageBreak/>
        <w:t xml:space="preserve">жұмыс машинасының жүктемелік диаграммасы </w:t>
      </w:r>
      <w:r w:rsidRPr="00E14211">
        <w:rPr>
          <w:rFonts w:ascii="Times New Roman" w:hAnsi="Times New Roman" w:cs="Times New Roman"/>
          <w:position w:val="-14"/>
          <w:sz w:val="28"/>
          <w:szCs w:val="28"/>
        </w:rPr>
        <w:object w:dxaOrig="1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24.85pt" o:ole="" fillcolor="window">
            <v:imagedata r:id="rId5" o:title=""/>
          </v:shape>
          <o:OLEObject Type="Embed" ProgID="Equation.3" ShapeID="_x0000_i1025" DrawAspect="Content" ObjectID="_1577110054" r:id="rId6"/>
        </w:object>
      </w:r>
      <w:r w:rsidRPr="00E14211">
        <w:rPr>
          <w:rFonts w:ascii="Times New Roman" w:hAnsi="Times New Roman" w:cs="Times New Roman"/>
          <w:sz w:val="28"/>
          <w:szCs w:val="28"/>
          <w:lang w:val="kk-KZ"/>
        </w:rPr>
        <w:t xml:space="preserve"> және жылдамдық диаграммасы (тахограмма) </w:t>
      </w:r>
      <w:r w:rsidRPr="00E14211">
        <w:rPr>
          <w:rFonts w:ascii="Times New Roman" w:hAnsi="Times New Roman" w:cs="Times New Roman"/>
          <w:position w:val="-14"/>
          <w:sz w:val="28"/>
          <w:szCs w:val="28"/>
        </w:rPr>
        <w:object w:dxaOrig="1120" w:dyaOrig="380">
          <v:shape id="_x0000_i1026" type="#_x0000_t75" style="width:65.9pt;height:26.35pt" o:ole="" fillcolor="window">
            <v:imagedata r:id="rId7" o:title=""/>
          </v:shape>
          <o:OLEObject Type="Embed" ProgID="Equation.3" ShapeID="_x0000_i1026" DrawAspect="Content" ObjectID="_1577110055" r:id="rId8"/>
        </w:object>
      </w:r>
      <w:r w:rsidRPr="00E14211">
        <w:rPr>
          <w:rFonts w:ascii="Times New Roman" w:hAnsi="Times New Roman" w:cs="Times New Roman"/>
          <w:sz w:val="28"/>
          <w:szCs w:val="28"/>
          <w:lang w:val="kk-KZ"/>
        </w:rPr>
        <w:t xml:space="preserve"> негізінде алдын ала қозғалтқышты таңдау жасалады;</w:t>
      </w: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қозғалтқыштың жүктемелік диаграммасы тұрғызылады және алдын ала таңдалған қозғалтқыш қызу бойынша тексеріледі;</w:t>
      </w:r>
    </w:p>
    <w:p w:rsidR="00E77577" w:rsidRPr="00E14211" w:rsidRDefault="00E77577" w:rsidP="00E77577">
      <w:pPr>
        <w:spacing w:after="0" w:line="240"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қозғалтқы</w:t>
      </w:r>
      <w:r w:rsidRPr="005A4B7D">
        <w:rPr>
          <w:rFonts w:ascii="Times New Roman" w:hAnsi="Times New Roman" w:cs="Times New Roman"/>
          <w:sz w:val="28"/>
          <w:szCs w:val="28"/>
          <w:lang w:val="kk-KZ"/>
        </w:rPr>
        <w:t>ш</w:t>
      </w:r>
      <w:r w:rsidRPr="00E14211">
        <w:rPr>
          <w:rFonts w:ascii="Times New Roman" w:hAnsi="Times New Roman" w:cs="Times New Roman"/>
          <w:sz w:val="28"/>
          <w:szCs w:val="28"/>
          <w:lang w:val="kk-KZ"/>
        </w:rPr>
        <w:t xml:space="preserve"> асқын жүктелуге тексеріледі.</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5A4B7D" w:rsidRDefault="00E77577" w:rsidP="00E77577">
      <w:pPr>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Pr="00E14211">
        <w:rPr>
          <w:rFonts w:ascii="Times New Roman" w:hAnsi="Times New Roman" w:cs="Times New Roman"/>
          <w:b/>
          <w:sz w:val="28"/>
          <w:szCs w:val="28"/>
          <w:lang w:val="kk-KZ"/>
        </w:rPr>
        <w:t>.2. Электр қозғалтқыштарының қызуы мен салқындатылуы</w:t>
      </w:r>
    </w:p>
    <w:p w:rsidR="00E77577" w:rsidRPr="005A4B7D" w:rsidRDefault="00E77577" w:rsidP="00E77577">
      <w:pPr>
        <w:spacing w:after="0" w:line="240" w:lineRule="auto"/>
        <w:ind w:firstLine="360"/>
        <w:jc w:val="center"/>
        <w:rPr>
          <w:rFonts w:ascii="Times New Roman" w:hAnsi="Times New Roman" w:cs="Times New Roman"/>
          <w:b/>
          <w:sz w:val="28"/>
          <w:szCs w:val="28"/>
          <w:lang w:val="kk-KZ"/>
        </w:rPr>
      </w:pPr>
    </w:p>
    <w:p w:rsidR="00E77577" w:rsidRPr="00E14211" w:rsidRDefault="00E77577" w:rsidP="00E77577">
      <w:pPr>
        <w:spacing w:after="0" w:line="240" w:lineRule="auto"/>
        <w:ind w:firstLine="567"/>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Изоляцияның қызмет ету уақытының қызу температурасына сызықсыз тәуелділігіне байланысты рұқсат етілген температурадан біраз ғана асуы қызмет ету уақытының бірталай кемуіне әкеледі. Мысалы, А класты изоляция үшін рұқсат етілген температурадан 10</w:t>
      </w:r>
      <w:r w:rsidRPr="00E14211">
        <w:rPr>
          <w:rFonts w:ascii="Times New Roman" w:hAnsi="Times New Roman" w:cs="Times New Roman"/>
          <w:sz w:val="28"/>
          <w:szCs w:val="28"/>
          <w:vertAlign w:val="superscript"/>
          <w:lang w:val="kk-KZ"/>
        </w:rPr>
        <w:t>0</w:t>
      </w:r>
      <w:r w:rsidRPr="00E14211">
        <w:rPr>
          <w:rFonts w:ascii="Times New Roman" w:hAnsi="Times New Roman" w:cs="Times New Roman"/>
          <w:sz w:val="28"/>
          <w:szCs w:val="28"/>
          <w:lang w:val="kk-KZ"/>
        </w:rPr>
        <w:t>С-ге артуы қызмет ету ұзақтығын екі есе азайтады.</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Изоляция кластары және рұқсат етілген қызу температурасы кесте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 көрсетілген.</w:t>
      </w:r>
    </w:p>
    <w:p w:rsidR="00E77577" w:rsidRPr="00E14211" w:rsidRDefault="00E77577" w:rsidP="00E77577">
      <w:pPr>
        <w:tabs>
          <w:tab w:val="left" w:pos="7560"/>
        </w:tabs>
        <w:spacing w:after="0" w:line="240" w:lineRule="auto"/>
        <w:ind w:right="98" w:firstLine="360"/>
        <w:rPr>
          <w:rFonts w:ascii="Times New Roman" w:hAnsi="Times New Roman" w:cs="Times New Roman"/>
          <w:sz w:val="28"/>
          <w:szCs w:val="28"/>
        </w:rPr>
      </w:pPr>
      <w:r w:rsidRPr="00E14211">
        <w:rPr>
          <w:rFonts w:ascii="Times New Roman" w:hAnsi="Times New Roman" w:cs="Times New Roman"/>
          <w:sz w:val="28"/>
          <w:szCs w:val="28"/>
          <w:lang w:val="kk-KZ"/>
        </w:rPr>
        <w:t>Кесте</w:t>
      </w:r>
      <w:r w:rsidRPr="00E14211">
        <w:rPr>
          <w:rFonts w:ascii="Times New Roman" w:hAnsi="Times New Roman" w:cs="Times New Roman"/>
          <w:sz w:val="28"/>
          <w:szCs w:val="28"/>
        </w:rPr>
        <w:t xml:space="preserve"> </w:t>
      </w:r>
      <w:r>
        <w:rPr>
          <w:rFonts w:ascii="Times New Roman" w:hAnsi="Times New Roman" w:cs="Times New Roman"/>
          <w:sz w:val="28"/>
          <w:szCs w:val="28"/>
        </w:rPr>
        <w:t>6</w:t>
      </w:r>
      <w:r w:rsidRPr="00E14211">
        <w:rPr>
          <w:rFonts w:ascii="Times New Roman" w:hAnsi="Times New Roman" w:cs="Times New Roman"/>
          <w:sz w:val="28"/>
          <w:szCs w:val="28"/>
        </w:rPr>
        <w:t>.1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4"/>
        <w:gridCol w:w="1059"/>
        <w:gridCol w:w="1059"/>
        <w:gridCol w:w="1060"/>
        <w:gridCol w:w="1059"/>
        <w:gridCol w:w="1059"/>
        <w:gridCol w:w="1420"/>
      </w:tblGrid>
      <w:tr w:rsidR="00E77577" w:rsidRPr="00E14211" w:rsidTr="00DD61B8">
        <w:tc>
          <w:tcPr>
            <w:tcW w:w="2644" w:type="dxa"/>
          </w:tcPr>
          <w:p w:rsidR="00E77577" w:rsidRPr="00E14211" w:rsidRDefault="00E77577" w:rsidP="00DD61B8">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Изоляция класы</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А</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Е</w:t>
            </w:r>
          </w:p>
        </w:tc>
        <w:tc>
          <w:tcPr>
            <w:tcW w:w="1060"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В</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lang w:val="en-US"/>
              </w:rPr>
            </w:pPr>
            <w:r w:rsidRPr="00E14211">
              <w:rPr>
                <w:rFonts w:ascii="Times New Roman" w:hAnsi="Times New Roman" w:cs="Times New Roman"/>
                <w:sz w:val="28"/>
                <w:szCs w:val="28"/>
                <w:lang w:val="en-US"/>
              </w:rPr>
              <w:t>F</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lang w:val="en-US"/>
              </w:rPr>
            </w:pPr>
            <w:r w:rsidRPr="00E14211">
              <w:rPr>
                <w:rFonts w:ascii="Times New Roman" w:hAnsi="Times New Roman" w:cs="Times New Roman"/>
                <w:sz w:val="28"/>
                <w:szCs w:val="28"/>
                <w:lang w:val="en-US"/>
              </w:rPr>
              <w:t>H</w:t>
            </w:r>
          </w:p>
        </w:tc>
        <w:tc>
          <w:tcPr>
            <w:tcW w:w="1420" w:type="dxa"/>
          </w:tcPr>
          <w:p w:rsidR="00E77577" w:rsidRPr="00E14211" w:rsidRDefault="00E77577" w:rsidP="00DD61B8">
            <w:pPr>
              <w:spacing w:after="0" w:line="240" w:lineRule="auto"/>
              <w:jc w:val="both"/>
              <w:rPr>
                <w:rFonts w:ascii="Times New Roman" w:hAnsi="Times New Roman" w:cs="Times New Roman"/>
                <w:sz w:val="28"/>
                <w:szCs w:val="28"/>
                <w:lang w:val="en-US"/>
              </w:rPr>
            </w:pPr>
            <w:r w:rsidRPr="00E14211">
              <w:rPr>
                <w:rFonts w:ascii="Times New Roman" w:hAnsi="Times New Roman" w:cs="Times New Roman"/>
                <w:sz w:val="28"/>
                <w:szCs w:val="28"/>
                <w:lang w:val="en-US"/>
              </w:rPr>
              <w:t>C</w:t>
            </w:r>
          </w:p>
        </w:tc>
      </w:tr>
      <w:tr w:rsidR="00E77577" w:rsidRPr="00E14211" w:rsidTr="00DD61B8">
        <w:tc>
          <w:tcPr>
            <w:tcW w:w="2644"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Рұқсат етілген температура</w:t>
            </w:r>
            <w:r w:rsidRPr="00E14211">
              <w:rPr>
                <w:rFonts w:ascii="Times New Roman" w:hAnsi="Times New Roman" w:cs="Times New Roman"/>
                <w:sz w:val="28"/>
                <w:szCs w:val="28"/>
              </w:rPr>
              <w:t xml:space="preserve">, </w:t>
            </w:r>
            <w:r w:rsidRPr="00E14211">
              <w:rPr>
                <w:rFonts w:ascii="Times New Roman" w:hAnsi="Times New Roman" w:cs="Times New Roman"/>
                <w:position w:val="-4"/>
                <w:sz w:val="28"/>
                <w:szCs w:val="28"/>
              </w:rPr>
              <w:object w:dxaOrig="139" w:dyaOrig="300">
                <v:shape id="_x0000_i1027" type="#_x0000_t75" style="width:6.6pt;height:15.2pt" o:ole="" fillcolor="window">
                  <v:imagedata r:id="rId9" o:title=""/>
                </v:shape>
                <o:OLEObject Type="Embed" ProgID="Equation.3" ShapeID="_x0000_i1027" DrawAspect="Content" ObjectID="_1577110056" r:id="rId10"/>
              </w:object>
            </w:r>
            <w:r w:rsidRPr="00E14211">
              <w:rPr>
                <w:rFonts w:ascii="Times New Roman" w:hAnsi="Times New Roman" w:cs="Times New Roman"/>
                <w:sz w:val="28"/>
                <w:szCs w:val="28"/>
              </w:rPr>
              <w:t xml:space="preserve"> С</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105</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120</w:t>
            </w:r>
          </w:p>
        </w:tc>
        <w:tc>
          <w:tcPr>
            <w:tcW w:w="1060" w:type="dxa"/>
          </w:tcPr>
          <w:p w:rsidR="00E77577" w:rsidRPr="00E14211" w:rsidRDefault="00E77577" w:rsidP="00DD61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E14211">
              <w:rPr>
                <w:rFonts w:ascii="Times New Roman" w:hAnsi="Times New Roman" w:cs="Times New Roman"/>
                <w:sz w:val="28"/>
                <w:szCs w:val="28"/>
              </w:rPr>
              <w:t>0</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155</w:t>
            </w:r>
          </w:p>
        </w:tc>
        <w:tc>
          <w:tcPr>
            <w:tcW w:w="1059" w:type="dxa"/>
          </w:tcPr>
          <w:p w:rsidR="00E77577" w:rsidRPr="00E14211" w:rsidRDefault="00E77577" w:rsidP="00DD61B8">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180</w:t>
            </w:r>
          </w:p>
        </w:tc>
        <w:tc>
          <w:tcPr>
            <w:tcW w:w="1420" w:type="dxa"/>
          </w:tcPr>
          <w:p w:rsidR="00E77577" w:rsidRPr="00E14211" w:rsidRDefault="00E77577" w:rsidP="00DD61B8">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rPr>
              <w:t>180</w:t>
            </w:r>
            <w:r w:rsidRPr="00E14211">
              <w:rPr>
                <w:rFonts w:ascii="Times New Roman" w:hAnsi="Times New Roman" w:cs="Times New Roman"/>
                <w:sz w:val="28"/>
                <w:szCs w:val="28"/>
                <w:lang w:val="kk-KZ"/>
              </w:rPr>
              <w:t>-нен астам</w:t>
            </w:r>
          </w:p>
        </w:tc>
      </w:tr>
    </w:tbl>
    <w:p w:rsidR="00E77577" w:rsidRPr="00E14211" w:rsidRDefault="00E77577" w:rsidP="00E77577">
      <w:pPr>
        <w:spacing w:after="0" w:line="240" w:lineRule="auto"/>
        <w:jc w:val="both"/>
        <w:rPr>
          <w:rFonts w:ascii="Times New Roman" w:hAnsi="Times New Roman" w:cs="Times New Roman"/>
          <w:sz w:val="28"/>
          <w:szCs w:val="28"/>
          <w:lang w:val="en-US"/>
        </w:rPr>
      </w:pPr>
      <w:r w:rsidRPr="00E14211">
        <w:rPr>
          <w:rFonts w:ascii="Times New Roman" w:hAnsi="Times New Roman" w:cs="Times New Roman"/>
          <w:sz w:val="28"/>
          <w:szCs w:val="28"/>
        </w:rPr>
        <w:t xml:space="preserve">    </w:t>
      </w:r>
    </w:p>
    <w:p w:rsidR="00E77577" w:rsidRPr="00E14211" w:rsidRDefault="00E77577" w:rsidP="00E77577">
      <w:pPr>
        <w:spacing w:after="0" w:line="240" w:lineRule="auto"/>
        <w:ind w:firstLine="426"/>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Рұқсат етілген температура шегін сақтаған жағдайда жаңа сериялы электр машиналарының қызмет ету уақытын 15...20 жыл болуын қамтамасыз етеді.</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Қозғалтқыштар үшін орам мен машинаның басқа бөліктерінің шекті температурасы емес, орамдағы температураның қоршаған орта температурасынан шекті асу темпертурасы нормаланады және ол 40</w:t>
      </w:r>
      <w:r w:rsidRPr="00E14211">
        <w:rPr>
          <w:rFonts w:ascii="Times New Roman" w:hAnsi="Times New Roman" w:cs="Times New Roman"/>
          <w:sz w:val="28"/>
          <w:szCs w:val="28"/>
          <w:vertAlign w:val="superscript"/>
          <w:lang w:val="kk-KZ"/>
        </w:rPr>
        <w:t>0</w:t>
      </w:r>
      <w:r w:rsidRPr="00E14211">
        <w:rPr>
          <w:rFonts w:ascii="Times New Roman" w:hAnsi="Times New Roman" w:cs="Times New Roman"/>
          <w:sz w:val="28"/>
          <w:szCs w:val="28"/>
          <w:lang w:val="kk-KZ"/>
        </w:rPr>
        <w:t>С деп қабылданады. Бұл температурада куәлігінде көрсетілгендей қозғалтқыштың номиналды қуаты сәйкес келеді. Қоршаған орта температурасының ең төменгі температурасында қозғалтқыш қуаты номиналды қуаттан бірнеше есе артық жүктелген, ал қоршаған орта температурасының ең жоғары температурасында қозғалтқыш қуаты, керісінше, номиналды қуаттан бірнеше есе кем жүктелген болуы қажет.</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Қозғалтқыштың салқындатылу және қызу процесін есептеу күрделі болып келеді, себебі қозғалтқыш біртекті дене бола алмайды. Ол әртүрлі конфигурацияда орындалатын детальдар мен түйіндердің жиынтығы. Жеке бөліктердің қызу және салқындатылу шарттары да бірдей бола алмайды, ал жылу ағымдарының бағыты жүктеме мен қозғалтқыштың жұмыс режиміне байланысты.</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Қозғалтқыштардағы жылу процесстерін зерттеу келесі жорамалдармен орындалады: қозғалтқыш шексіз үлкен жылуөткізгіштікке ие және барлық жерндегі температура тең деп алынатын біртекті дене ретінде қарастырылады; сыртқы ортаға жылу беріліс қозғалтқыш пен қоршаған орта температураларының бірінші дәрежелі айырмашылыққа пропорционалды; </w:t>
      </w:r>
      <w:r w:rsidRPr="00E14211">
        <w:rPr>
          <w:rFonts w:ascii="Times New Roman" w:hAnsi="Times New Roman" w:cs="Times New Roman"/>
          <w:sz w:val="28"/>
          <w:szCs w:val="28"/>
          <w:lang w:val="kk-KZ"/>
        </w:rPr>
        <w:lastRenderedPageBreak/>
        <w:t>салқындату ортасы температурасы тұрақты; қозғалтқыштың жылусыйымдылығы тұрақты және оның температурасына тәуелді емес.</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Қабылданған жорамалдардан жылу балансы теңдеуі келесідей:</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ind w:firstLine="360"/>
        <w:jc w:val="right"/>
        <w:rPr>
          <w:rFonts w:ascii="Times New Roman" w:hAnsi="Times New Roman" w:cs="Times New Roman"/>
          <w:sz w:val="28"/>
          <w:szCs w:val="28"/>
          <w:lang w:val="kk-KZ"/>
        </w:rPr>
      </w:pPr>
      <w:r w:rsidRPr="00E14211">
        <w:rPr>
          <w:rFonts w:ascii="Times New Roman" w:hAnsi="Times New Roman" w:cs="Times New Roman"/>
          <w:position w:val="-6"/>
          <w:sz w:val="28"/>
          <w:szCs w:val="28"/>
        </w:rPr>
        <w:object w:dxaOrig="1900" w:dyaOrig="279">
          <v:shape id="_x0000_i1028" type="#_x0000_t75" style="width:109.5pt;height:17.75pt" o:ole="" fillcolor="window">
            <v:imagedata r:id="rId11" o:title=""/>
          </v:shape>
          <o:OLEObject Type="Embed" ProgID="Equation.3" ShapeID="_x0000_i1028" DrawAspect="Content" ObjectID="_1577110057" r:id="rId12"/>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4"/>
          <w:sz w:val="28"/>
          <w:szCs w:val="28"/>
        </w:rPr>
        <w:object w:dxaOrig="380" w:dyaOrig="260">
          <v:shape id="_x0000_i1029" type="#_x0000_t75" style="width:17.75pt;height:12.7pt" o:ole="" fillcolor="window">
            <v:imagedata r:id="rId13" o:title=""/>
          </v:shape>
          <o:OLEObject Type="Embed" ProgID="Equation.3" ShapeID="_x0000_i1029" DrawAspect="Content" ObjectID="_1577110058" r:id="rId14"/>
        </w:object>
      </w:r>
      <w:r w:rsidRPr="00E14211">
        <w:rPr>
          <w:rFonts w:ascii="Times New Roman" w:hAnsi="Times New Roman" w:cs="Times New Roman"/>
          <w:sz w:val="28"/>
          <w:szCs w:val="28"/>
          <w:lang w:val="kk-KZ"/>
        </w:rPr>
        <w:t xml:space="preserve"> жалпы жоғалыс, Вт; А – қозғалтқыштың жылу берілісі (температура айырмашығы 1</w:t>
      </w:r>
      <w:r w:rsidRPr="00E14211">
        <w:rPr>
          <w:rFonts w:ascii="Times New Roman" w:hAnsi="Times New Roman" w:cs="Times New Roman"/>
          <w:position w:val="-4"/>
          <w:sz w:val="28"/>
          <w:szCs w:val="28"/>
        </w:rPr>
        <w:object w:dxaOrig="139" w:dyaOrig="300">
          <v:shape id="_x0000_i1030" type="#_x0000_t75" style="width:6.6pt;height:15.2pt" o:ole="" fillcolor="window">
            <v:imagedata r:id="rId15" o:title=""/>
          </v:shape>
          <o:OLEObject Type="Embed" ProgID="Equation.3" ShapeID="_x0000_i1030" DrawAspect="Content" ObjectID="_1577110059" r:id="rId16"/>
        </w:object>
      </w:r>
      <w:r w:rsidRPr="00E14211">
        <w:rPr>
          <w:rFonts w:ascii="Times New Roman" w:hAnsi="Times New Roman" w:cs="Times New Roman"/>
          <w:sz w:val="28"/>
          <w:szCs w:val="28"/>
          <w:lang w:val="kk-KZ"/>
        </w:rPr>
        <w:t>С, болғандағы уақыт бірлігінде қозғалтқыштан сыртқы ортаға берілетін жылу саны, Дж/с</w:t>
      </w:r>
      <w:r w:rsidRPr="00E14211">
        <w:rPr>
          <w:rFonts w:ascii="Times New Roman" w:hAnsi="Times New Roman" w:cs="Times New Roman"/>
          <w:position w:val="-10"/>
          <w:sz w:val="28"/>
          <w:szCs w:val="28"/>
        </w:rPr>
        <w:object w:dxaOrig="440" w:dyaOrig="360">
          <v:shape id="_x0000_i1031" type="#_x0000_t75" style="width:21.8pt;height:18.25pt" o:ole="" fillcolor="window">
            <v:imagedata r:id="rId17" o:title=""/>
          </v:shape>
          <o:OLEObject Type="Embed" ProgID="Equation.3" ShapeID="_x0000_i1031" DrawAspect="Content" ObjectID="_1577110060" r:id="rId18"/>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12"/>
          <w:sz w:val="28"/>
          <w:szCs w:val="28"/>
        </w:rPr>
        <w:object w:dxaOrig="1280" w:dyaOrig="380">
          <v:shape id="_x0000_i1032" type="#_x0000_t75" style="width:67.45pt;height:26.35pt" o:ole="" fillcolor="window">
            <v:imagedata r:id="rId19" o:title=""/>
          </v:shape>
          <o:OLEObject Type="Embed" ProgID="Equation.3" ShapeID="_x0000_i1032" DrawAspect="Content" ObjectID="_1577110061" r:id="rId20"/>
        </w:object>
      </w:r>
      <w:r w:rsidRPr="00E14211">
        <w:rPr>
          <w:rFonts w:ascii="Times New Roman" w:hAnsi="Times New Roman" w:cs="Times New Roman"/>
          <w:sz w:val="28"/>
          <w:szCs w:val="28"/>
          <w:lang w:val="kk-KZ"/>
        </w:rPr>
        <w:t xml:space="preserve"> - қозғалтқыш температурасының қоршаған орта темературасынан артуы (қозғалтқыштың асқын қызуы); С- қозғалтқыштың жылусыйымдылығы (қозғалтқыш температурасын 1</w:t>
      </w:r>
      <w:r w:rsidRPr="00E14211">
        <w:rPr>
          <w:rFonts w:ascii="Times New Roman" w:hAnsi="Times New Roman" w:cs="Times New Roman"/>
          <w:sz w:val="28"/>
          <w:szCs w:val="28"/>
          <w:vertAlign w:val="superscript"/>
          <w:lang w:val="kk-KZ"/>
        </w:rPr>
        <w:t>0</w:t>
      </w:r>
      <w:r w:rsidRPr="00E14211">
        <w:rPr>
          <w:rFonts w:ascii="Times New Roman" w:hAnsi="Times New Roman" w:cs="Times New Roman"/>
          <w:sz w:val="28"/>
          <w:szCs w:val="28"/>
          <w:lang w:val="kk-KZ"/>
        </w:rPr>
        <w:t>С-ға арттыру үшін қажетті жылу саны, Дж/</w:t>
      </w:r>
      <w:r w:rsidRPr="00E14211">
        <w:rPr>
          <w:rFonts w:ascii="Times New Roman" w:hAnsi="Times New Roman" w:cs="Times New Roman"/>
          <w:position w:val="-6"/>
          <w:sz w:val="28"/>
          <w:szCs w:val="28"/>
        </w:rPr>
        <w:object w:dxaOrig="360" w:dyaOrig="320">
          <v:shape id="_x0000_i1033" type="#_x0000_t75" style="width:18.25pt;height:15.7pt" o:ole="" fillcolor="window">
            <v:imagedata r:id="rId21" o:title=""/>
          </v:shape>
          <o:OLEObject Type="Embed" ProgID="Equation.3" ShapeID="_x0000_i1033" DrawAspect="Content" ObjectID="_1577110062" r:id="rId22"/>
        </w:object>
      </w:r>
      <w:r w:rsidRPr="00E14211">
        <w:rPr>
          <w:rFonts w:ascii="Times New Roman" w:hAnsi="Times New Roman" w:cs="Times New Roman"/>
          <w:sz w:val="28"/>
          <w:szCs w:val="28"/>
          <w:lang w:val="kk-KZ"/>
        </w:rPr>
        <w:t>).</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 теңдеуінің екі жағын да Adt-ға бөліп, келесідей өрнек аламыз:</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ind w:firstLine="360"/>
        <w:jc w:val="right"/>
        <w:rPr>
          <w:rFonts w:ascii="Times New Roman" w:hAnsi="Times New Roman" w:cs="Times New Roman"/>
          <w:sz w:val="28"/>
          <w:szCs w:val="28"/>
          <w:lang w:val="kk-KZ"/>
        </w:rPr>
      </w:pPr>
      <w:r w:rsidRPr="00E14211">
        <w:rPr>
          <w:rFonts w:ascii="Times New Roman" w:hAnsi="Times New Roman" w:cs="Times New Roman"/>
          <w:position w:val="-24"/>
          <w:sz w:val="28"/>
          <w:szCs w:val="28"/>
        </w:rPr>
        <w:object w:dxaOrig="1540" w:dyaOrig="620">
          <v:shape id="_x0000_i1034" type="#_x0000_t75" style="width:87.2pt;height:32.95pt" o:ole="" fillcolor="window">
            <v:imagedata r:id="rId23" o:title=""/>
          </v:shape>
          <o:OLEObject Type="Embed" ProgID="Equation.3" ShapeID="_x0000_i1034" DrawAspect="Content" ObjectID="_1577110063" r:id="rId24"/>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.2)</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 </w:t>
      </w:r>
      <w:r w:rsidRPr="00E14211">
        <w:rPr>
          <w:rFonts w:ascii="Times New Roman" w:hAnsi="Times New Roman" w:cs="Times New Roman"/>
          <w:position w:val="-14"/>
          <w:sz w:val="28"/>
          <w:szCs w:val="28"/>
        </w:rPr>
        <w:object w:dxaOrig="1300" w:dyaOrig="380">
          <v:shape id="_x0000_i1035" type="#_x0000_t75" style="width:1in;height:26.35pt" o:ole="" fillcolor="window">
            <v:imagedata r:id="rId25" o:title=""/>
          </v:shape>
          <o:OLEObject Type="Embed" ProgID="Equation.3" ShapeID="_x0000_i1035" DrawAspect="Content" ObjectID="_1577110064" r:id="rId26"/>
        </w:object>
      </w:r>
      <w:r w:rsidRPr="00E14211">
        <w:rPr>
          <w:rFonts w:ascii="Times New Roman" w:hAnsi="Times New Roman" w:cs="Times New Roman"/>
          <w:sz w:val="28"/>
          <w:szCs w:val="28"/>
          <w:lang w:val="kk-KZ"/>
        </w:rPr>
        <w:t xml:space="preserve"> - қозғалтқыштың белгіленген асқын температурасы; </w:t>
      </w:r>
      <w:r w:rsidRPr="00E14211">
        <w:rPr>
          <w:rFonts w:ascii="Times New Roman" w:hAnsi="Times New Roman" w:cs="Times New Roman"/>
          <w:position w:val="-6"/>
          <w:sz w:val="28"/>
          <w:szCs w:val="28"/>
        </w:rPr>
        <w:object w:dxaOrig="1040" w:dyaOrig="279">
          <v:shape id="_x0000_i1036" type="#_x0000_t75" style="width:60.85pt;height:17.75pt" o:ole="" fillcolor="window">
            <v:imagedata r:id="rId27" o:title=""/>
          </v:shape>
          <o:OLEObject Type="Embed" ProgID="Equation.3" ShapeID="_x0000_i1036" DrawAspect="Content" ObjectID="_1577110065" r:id="rId28"/>
        </w:object>
      </w:r>
      <w:r w:rsidRPr="00E14211">
        <w:rPr>
          <w:rFonts w:ascii="Times New Roman" w:hAnsi="Times New Roman" w:cs="Times New Roman"/>
          <w:sz w:val="28"/>
          <w:szCs w:val="28"/>
          <w:lang w:val="kk-KZ"/>
        </w:rPr>
        <w:t xml:space="preserve"> - қозғалтқыштың қызу уақытының тұрақтысы,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.2) өрнегінен аламыз:</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ind w:firstLine="360"/>
        <w:jc w:val="right"/>
        <w:rPr>
          <w:rFonts w:ascii="Times New Roman" w:hAnsi="Times New Roman" w:cs="Times New Roman"/>
          <w:sz w:val="28"/>
          <w:szCs w:val="28"/>
          <w:lang w:val="kk-KZ"/>
        </w:rPr>
      </w:pPr>
      <w:r w:rsidRPr="00E14211">
        <w:rPr>
          <w:rFonts w:ascii="Times New Roman" w:hAnsi="Times New Roman" w:cs="Times New Roman"/>
          <w:position w:val="-14"/>
          <w:sz w:val="28"/>
          <w:szCs w:val="28"/>
        </w:rPr>
        <w:object w:dxaOrig="1560" w:dyaOrig="380">
          <v:shape id="_x0000_i1037" type="#_x0000_t75" style="width:78.1pt;height:23.85pt" o:ole="" fillcolor="window">
            <v:imagedata r:id="rId29" o:title=""/>
          </v:shape>
          <o:OLEObject Type="Embed" ProgID="Equation.3" ShapeID="_x0000_i1037" DrawAspect="Content" ObjectID="_1577110066" r:id="rId30"/>
        </w:object>
      </w:r>
      <w:r w:rsidRPr="00E14211">
        <w:rPr>
          <w:rFonts w:ascii="Times New Roman" w:hAnsi="Times New Roman" w:cs="Times New Roman"/>
          <w:sz w:val="28"/>
          <w:szCs w:val="28"/>
          <w:lang w:val="kk-KZ"/>
        </w:rPr>
        <w:t xml:space="preserve"> .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.3)</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Қозғалтқыштағы жылу процесстері қабылданған жорамалдарда (допущение) бірінші ретті сызықты дифференциалды теңдеумен сипатталады. Шешімі </w:t>
      </w:r>
      <w:r w:rsidRPr="00E14211">
        <w:rPr>
          <w:rFonts w:ascii="Times New Roman" w:hAnsi="Times New Roman" w:cs="Times New Roman"/>
          <w:position w:val="-6"/>
          <w:sz w:val="28"/>
          <w:szCs w:val="28"/>
        </w:rPr>
        <w:object w:dxaOrig="1140" w:dyaOrig="279">
          <v:shape id="_x0000_i1038" type="#_x0000_t75" style="width:56.8pt;height:14.2pt" o:ole="" fillcolor="window">
            <v:imagedata r:id="rId31" o:title=""/>
          </v:shape>
          <o:OLEObject Type="Embed" ProgID="Equation.3" ShapeID="_x0000_i1038" DrawAspect="Content" ObjectID="_1577110067" r:id="rId32"/>
        </w:object>
      </w:r>
      <w:r w:rsidRPr="00E14211">
        <w:rPr>
          <w:rFonts w:ascii="Times New Roman" w:hAnsi="Times New Roman" w:cs="Times New Roman"/>
          <w:sz w:val="28"/>
          <w:szCs w:val="28"/>
          <w:lang w:val="kk-KZ"/>
        </w:rPr>
        <w:t xml:space="preserve"> болғанда келесідей болады:</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ind w:firstLine="360"/>
        <w:jc w:val="right"/>
        <w:rPr>
          <w:rFonts w:ascii="Times New Roman" w:hAnsi="Times New Roman" w:cs="Times New Roman"/>
          <w:sz w:val="28"/>
          <w:szCs w:val="28"/>
          <w:lang w:val="kk-KZ"/>
        </w:rPr>
      </w:pPr>
      <w:r w:rsidRPr="00E14211">
        <w:rPr>
          <w:rFonts w:ascii="Times New Roman" w:hAnsi="Times New Roman" w:cs="Times New Roman"/>
          <w:position w:val="-14"/>
          <w:sz w:val="28"/>
          <w:szCs w:val="28"/>
        </w:rPr>
        <w:object w:dxaOrig="2940" w:dyaOrig="420">
          <v:shape id="_x0000_i1039" type="#_x0000_t75" style="width:150.1pt;height:27.9pt" o:ole="" fillcolor="window">
            <v:imagedata r:id="rId33" o:title=""/>
          </v:shape>
          <o:OLEObject Type="Embed" ProgID="Equation.3" ShapeID="_x0000_i1039" DrawAspect="Content" ObjectID="_1577110068" r:id="rId34"/>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.4)</w:t>
      </w:r>
    </w:p>
    <w:p w:rsidR="00E77577" w:rsidRPr="00E14211" w:rsidRDefault="00E77577" w:rsidP="00E77577">
      <w:pPr>
        <w:spacing w:after="0" w:line="240" w:lineRule="auto"/>
        <w:ind w:firstLine="360"/>
        <w:jc w:val="both"/>
        <w:rPr>
          <w:rFonts w:ascii="Times New Roman" w:hAnsi="Times New Roman" w:cs="Times New Roman"/>
          <w:sz w:val="28"/>
          <w:szCs w:val="28"/>
          <w:lang w:val="kk-KZ"/>
        </w:rPr>
      </w:pPr>
    </w:p>
    <w:p w:rsidR="00E77577" w:rsidRPr="00E14211" w:rsidRDefault="00E77577" w:rsidP="00E77577">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мұндағы </w:t>
      </w:r>
      <w:r w:rsidRPr="00E14211">
        <w:rPr>
          <w:rFonts w:ascii="Times New Roman" w:hAnsi="Times New Roman" w:cs="Times New Roman"/>
          <w:position w:val="-12"/>
          <w:sz w:val="28"/>
          <w:szCs w:val="28"/>
        </w:rPr>
        <w:object w:dxaOrig="499" w:dyaOrig="380">
          <v:shape id="_x0000_i1040" type="#_x0000_t75" style="width:24.85pt;height:17.75pt" o:ole="" fillcolor="window">
            <v:imagedata r:id="rId35" o:title=""/>
          </v:shape>
          <o:OLEObject Type="Embed" ProgID="Equation.3" ShapeID="_x0000_i1040" DrawAspect="Content" ObjectID="_1577110069" r:id="rId36"/>
        </w:object>
      </w:r>
      <w:r w:rsidRPr="00E14211">
        <w:rPr>
          <w:rFonts w:ascii="Times New Roman" w:hAnsi="Times New Roman" w:cs="Times New Roman"/>
          <w:sz w:val="28"/>
          <w:szCs w:val="28"/>
          <w:lang w:val="kk-KZ"/>
        </w:rPr>
        <w:t>- қозғалтқыш температурасының бастапқы артуы.</w:t>
      </w:r>
    </w:p>
    <w:p w:rsidR="00E77577" w:rsidRPr="00E14211" w:rsidRDefault="00E77577" w:rsidP="00E77577">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position w:val="-14"/>
          <w:sz w:val="28"/>
          <w:szCs w:val="28"/>
        </w:rPr>
        <w:object w:dxaOrig="420" w:dyaOrig="380">
          <v:shape id="_x0000_i1041" type="#_x0000_t75" style="width:20.8pt;height:17.75pt" o:ole="" fillcolor="window">
            <v:imagedata r:id="rId37" o:title=""/>
          </v:shape>
          <o:OLEObject Type="Embed" ProgID="Equation.3" ShapeID="_x0000_i1041" DrawAspect="Content" ObjectID="_1577110070" r:id="rId38"/>
        </w:object>
      </w:r>
      <w:r w:rsidRPr="00E14211">
        <w:rPr>
          <w:rFonts w:ascii="Times New Roman" w:hAnsi="Times New Roman" w:cs="Times New Roman"/>
          <w:sz w:val="28"/>
          <w:szCs w:val="28"/>
          <w:lang w:val="kk-KZ"/>
        </w:rPr>
        <w:t>=0 салқындауы кезінде және сондықтан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.4) өрнегінен қозғалтқыш салқындатылуы келесідей түрге ие:</w:t>
      </w:r>
    </w:p>
    <w:p w:rsidR="00E77577" w:rsidRPr="00E14211" w:rsidRDefault="00E77577" w:rsidP="00E77577">
      <w:pPr>
        <w:tabs>
          <w:tab w:val="left" w:pos="6660"/>
          <w:tab w:val="left" w:pos="6840"/>
        </w:tabs>
        <w:spacing w:after="0" w:line="240" w:lineRule="auto"/>
        <w:jc w:val="right"/>
        <w:rPr>
          <w:rFonts w:ascii="Times New Roman" w:hAnsi="Times New Roman" w:cs="Times New Roman"/>
          <w:sz w:val="28"/>
          <w:szCs w:val="28"/>
          <w:lang w:val="kk-KZ"/>
        </w:rPr>
      </w:pPr>
      <w:r w:rsidRPr="00E14211">
        <w:rPr>
          <w:rFonts w:ascii="Times New Roman" w:hAnsi="Times New Roman" w:cs="Times New Roman"/>
          <w:position w:val="-12"/>
          <w:sz w:val="28"/>
          <w:szCs w:val="28"/>
        </w:rPr>
        <w:object w:dxaOrig="1280" w:dyaOrig="380">
          <v:shape id="_x0000_i1042" type="#_x0000_t75" style="width:87.7pt;height:24.85pt" o:ole="" fillcolor="window">
            <v:imagedata r:id="rId39" o:title=""/>
          </v:shape>
          <o:OLEObject Type="Embed" ProgID="Equation.3" ShapeID="_x0000_i1042" DrawAspect="Content" ObjectID="_1577110071" r:id="rId40"/>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.5)</w:t>
      </w:r>
    </w:p>
    <w:p w:rsidR="00E77577" w:rsidRPr="00E14211" w:rsidRDefault="00E77577" w:rsidP="00E77577">
      <w:pPr>
        <w:tabs>
          <w:tab w:val="left" w:pos="6660"/>
          <w:tab w:val="left" w:pos="6840"/>
        </w:tabs>
        <w:spacing w:after="0" w:line="240" w:lineRule="auto"/>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300" w:dyaOrig="380">
          <v:shape id="_x0000_i1043" type="#_x0000_t75" style="width:15.2pt;height:17.75pt" o:ole="" fillcolor="window">
            <v:imagedata r:id="rId41" o:title=""/>
          </v:shape>
          <o:OLEObject Type="Embed" ProgID="Equation.3" ShapeID="_x0000_i1043" DrawAspect="Content" ObjectID="_1577110072" r:id="rId42"/>
        </w:object>
      </w:r>
      <w:r w:rsidRPr="00E14211">
        <w:rPr>
          <w:rFonts w:ascii="Times New Roman" w:hAnsi="Times New Roman" w:cs="Times New Roman"/>
          <w:sz w:val="28"/>
          <w:szCs w:val="28"/>
          <w:lang w:val="kk-KZ"/>
        </w:rPr>
        <w:t xml:space="preserve"> - салқындатылу уақыты тұрақтысы.</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Мысалы, өздігінен вентиляцияланатын қозғалтқыштардың қызу және салқындау процесі әртүрлі уақыт тұрақтыларымен сипатталады. Егер қозғалтқыш тоқтаған кезде қозғалтқыштыың жылуберіліс шарты өзгерсе, онда жылуберіліске кері пропорционал уақыт тұрақтысы Т=С/А да өзгереді.</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Жылжымайтын ротор кезіндегі жылуберілісінің төмендеу деңгейін сипаттатын коэффициент:</w:t>
      </w:r>
    </w:p>
    <w:p w:rsidR="00E77577" w:rsidRPr="00E14211" w:rsidRDefault="00E77577" w:rsidP="00E77577">
      <w:pPr>
        <w:tabs>
          <w:tab w:val="left" w:pos="6660"/>
        </w:tabs>
        <w:spacing w:after="0" w:line="240" w:lineRule="auto"/>
        <w:ind w:firstLine="708"/>
        <w:jc w:val="right"/>
        <w:rPr>
          <w:rFonts w:ascii="Times New Roman" w:hAnsi="Times New Roman" w:cs="Times New Roman"/>
          <w:sz w:val="28"/>
          <w:szCs w:val="28"/>
          <w:lang w:val="kk-KZ"/>
        </w:rPr>
      </w:pPr>
      <w:r w:rsidRPr="00E14211">
        <w:rPr>
          <w:rFonts w:ascii="Times New Roman" w:hAnsi="Times New Roman" w:cs="Times New Roman"/>
          <w:position w:val="-28"/>
          <w:sz w:val="28"/>
          <w:szCs w:val="28"/>
        </w:rPr>
        <w:object w:dxaOrig="1120" w:dyaOrig="520">
          <v:shape id="_x0000_i1044" type="#_x0000_t75" style="width:71pt;height:26.35pt" o:ole="" fillcolor="window">
            <v:imagedata r:id="rId43" o:title=""/>
          </v:shape>
          <o:OLEObject Type="Embed" ProgID="Equation.3" ShapeID="_x0000_i1044" DrawAspect="Content" ObjectID="_1577110073" r:id="rId44"/>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.6)</w:t>
      </w:r>
    </w:p>
    <w:p w:rsidR="00E77577" w:rsidRPr="00E14211" w:rsidRDefault="00E77577" w:rsidP="00E77577">
      <w:pPr>
        <w:tabs>
          <w:tab w:val="left" w:pos="6660"/>
        </w:tabs>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4"/>
          <w:sz w:val="28"/>
          <w:szCs w:val="28"/>
        </w:rPr>
        <w:object w:dxaOrig="540" w:dyaOrig="380">
          <v:shape id="_x0000_i1045" type="#_x0000_t75" style="width:39.55pt;height:20.8pt" o:ole="" fillcolor="window">
            <v:imagedata r:id="rId45" o:title=""/>
          </v:shape>
          <o:OLEObject Type="Embed" ProgID="Equation.3" ShapeID="_x0000_i1045" DrawAspect="Content" ObjectID="_1577110074" r:id="rId46"/>
        </w:object>
      </w:r>
      <w:r w:rsidRPr="00E14211">
        <w:rPr>
          <w:rFonts w:ascii="Times New Roman" w:hAnsi="Times New Roman" w:cs="Times New Roman"/>
          <w:sz w:val="28"/>
          <w:szCs w:val="28"/>
          <w:lang w:val="kk-KZ"/>
        </w:rPr>
        <w:t>- сәйкесінше жылжымайтын қозғалтқыш кезінде және номиналды жылдамдық кезіндегі жылуберіліс.</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Әртүрлі орындаудағы (салқындату жүйесі) қозғалтқыштар үшін </w:t>
      </w:r>
      <w:r w:rsidRPr="00E14211">
        <w:rPr>
          <w:rFonts w:ascii="Times New Roman" w:hAnsi="Times New Roman" w:cs="Times New Roman"/>
          <w:position w:val="-12"/>
          <w:sz w:val="28"/>
          <w:szCs w:val="28"/>
        </w:rPr>
        <w:object w:dxaOrig="360" w:dyaOrig="380">
          <v:shape id="_x0000_i1046" type="#_x0000_t75" style="width:18.25pt;height:17.75pt" o:ole="" fillcolor="window">
            <v:imagedata r:id="rId47" o:title=""/>
          </v:shape>
          <o:OLEObject Type="Embed" ProgID="Equation.3" ShapeID="_x0000_i1046" DrawAspect="Content" ObjectID="_1577110075" r:id="rId48"/>
        </w:object>
      </w:r>
      <w:r w:rsidRPr="00E14211">
        <w:rPr>
          <w:rFonts w:ascii="Times New Roman" w:hAnsi="Times New Roman" w:cs="Times New Roman"/>
          <w:sz w:val="28"/>
          <w:szCs w:val="28"/>
          <w:lang w:val="kk-KZ"/>
        </w:rPr>
        <w:t xml:space="preserve"> коэффициенттері мәндері кесте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.2 берілген.</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p>
    <w:p w:rsidR="00E77577" w:rsidRPr="00E14211" w:rsidRDefault="00E77577" w:rsidP="00E77577">
      <w:pPr>
        <w:spacing w:after="0" w:line="240" w:lineRule="auto"/>
        <w:ind w:right="458" w:firstLine="708"/>
        <w:jc w:val="right"/>
        <w:rPr>
          <w:rFonts w:ascii="Times New Roman" w:hAnsi="Times New Roman" w:cs="Times New Roman"/>
          <w:sz w:val="28"/>
          <w:szCs w:val="28"/>
        </w:rPr>
      </w:pPr>
      <w:r w:rsidRPr="00E14211">
        <w:rPr>
          <w:rFonts w:ascii="Times New Roman" w:hAnsi="Times New Roman" w:cs="Times New Roman"/>
          <w:sz w:val="28"/>
          <w:szCs w:val="28"/>
          <w:lang w:val="kk-KZ"/>
        </w:rPr>
        <w:t>Кесте</w:t>
      </w:r>
      <w:r w:rsidRPr="00E14211">
        <w:rPr>
          <w:rFonts w:ascii="Times New Roman" w:hAnsi="Times New Roman" w:cs="Times New Roman"/>
          <w:sz w:val="28"/>
          <w:szCs w:val="28"/>
        </w:rPr>
        <w:t xml:space="preserve"> </w:t>
      </w:r>
      <w:r>
        <w:rPr>
          <w:rFonts w:ascii="Times New Roman" w:hAnsi="Times New Roman" w:cs="Times New Roman"/>
          <w:sz w:val="28"/>
          <w:szCs w:val="28"/>
        </w:rPr>
        <w:t>6</w:t>
      </w:r>
      <w:r w:rsidRPr="00E14211">
        <w:rPr>
          <w:rFonts w:ascii="Times New Roman" w:hAnsi="Times New Roman" w:cs="Times New Roman"/>
          <w:sz w:val="28"/>
          <w:szCs w:val="28"/>
        </w:rPr>
        <w:t>.2</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0"/>
        <w:gridCol w:w="2880"/>
      </w:tblGrid>
      <w:tr w:rsidR="00E77577" w:rsidRPr="00E14211" w:rsidTr="00DD61B8">
        <w:tc>
          <w:tcPr>
            <w:tcW w:w="5940" w:type="dxa"/>
          </w:tcPr>
          <w:p w:rsidR="00E77577" w:rsidRPr="00E14211" w:rsidRDefault="00E77577" w:rsidP="00DD61B8">
            <w:pPr>
              <w:spacing w:after="0" w:line="240" w:lineRule="auto"/>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 орындалуы</w:t>
            </w:r>
          </w:p>
        </w:tc>
        <w:tc>
          <w:tcPr>
            <w:tcW w:w="2880" w:type="dxa"/>
          </w:tcPr>
          <w:p w:rsidR="00E77577" w:rsidRPr="00E14211" w:rsidRDefault="00E77577" w:rsidP="00DD61B8">
            <w:pPr>
              <w:spacing w:after="0" w:line="240" w:lineRule="auto"/>
              <w:jc w:val="center"/>
              <w:rPr>
                <w:rFonts w:ascii="Times New Roman" w:hAnsi="Times New Roman" w:cs="Times New Roman"/>
                <w:sz w:val="28"/>
                <w:szCs w:val="28"/>
              </w:rPr>
            </w:pPr>
            <w:r w:rsidRPr="00E14211">
              <w:rPr>
                <w:rFonts w:ascii="Times New Roman" w:hAnsi="Times New Roman" w:cs="Times New Roman"/>
                <w:position w:val="-12"/>
                <w:sz w:val="28"/>
                <w:szCs w:val="28"/>
              </w:rPr>
              <w:object w:dxaOrig="300" w:dyaOrig="360">
                <v:shape id="_x0000_i1047" type="#_x0000_t75" style="width:15.2pt;height:18.25pt" o:ole="" fillcolor="window">
                  <v:imagedata r:id="rId49" o:title=""/>
                </v:shape>
                <o:OLEObject Type="Embed" ProgID="Equation.3" ShapeID="_x0000_i1047" DrawAspect="Content" ObjectID="_1577110076" r:id="rId50"/>
              </w:object>
            </w:r>
          </w:p>
        </w:tc>
      </w:tr>
      <w:tr w:rsidR="00E77577" w:rsidRPr="00E14211" w:rsidTr="00DD61B8">
        <w:tc>
          <w:tcPr>
            <w:tcW w:w="5940" w:type="dxa"/>
          </w:tcPr>
          <w:p w:rsidR="00E77577" w:rsidRPr="00E14211" w:rsidRDefault="00E77577" w:rsidP="00DD61B8">
            <w:pPr>
              <w:spacing w:after="0" w:line="240" w:lineRule="auto"/>
              <w:rPr>
                <w:rFonts w:ascii="Times New Roman" w:hAnsi="Times New Roman" w:cs="Times New Roman"/>
                <w:sz w:val="28"/>
                <w:szCs w:val="28"/>
              </w:rPr>
            </w:pPr>
            <w:r w:rsidRPr="00E14211">
              <w:rPr>
                <w:rFonts w:ascii="Times New Roman" w:hAnsi="Times New Roman" w:cs="Times New Roman"/>
                <w:sz w:val="28"/>
                <w:szCs w:val="28"/>
                <w:lang w:val="kk-KZ"/>
              </w:rPr>
              <w:t>Жабық, тәуелсіз вентиляциясымен</w:t>
            </w:r>
            <w:r w:rsidRPr="00E14211">
              <w:rPr>
                <w:rFonts w:ascii="Times New Roman" w:hAnsi="Times New Roman" w:cs="Times New Roman"/>
                <w:sz w:val="28"/>
                <w:szCs w:val="28"/>
              </w:rPr>
              <w:t xml:space="preserve"> </w:t>
            </w:r>
          </w:p>
        </w:tc>
        <w:tc>
          <w:tcPr>
            <w:tcW w:w="2880" w:type="dxa"/>
          </w:tcPr>
          <w:p w:rsidR="00E77577" w:rsidRPr="00E14211" w:rsidRDefault="00E77577" w:rsidP="00DD61B8">
            <w:pPr>
              <w:spacing w:after="0" w:line="240" w:lineRule="auto"/>
              <w:jc w:val="center"/>
              <w:rPr>
                <w:rFonts w:ascii="Times New Roman" w:hAnsi="Times New Roman" w:cs="Times New Roman"/>
                <w:sz w:val="28"/>
                <w:szCs w:val="28"/>
              </w:rPr>
            </w:pPr>
            <w:r w:rsidRPr="00E14211">
              <w:rPr>
                <w:rFonts w:ascii="Times New Roman" w:hAnsi="Times New Roman" w:cs="Times New Roman"/>
                <w:sz w:val="28"/>
                <w:szCs w:val="28"/>
              </w:rPr>
              <w:t>1.0</w:t>
            </w:r>
          </w:p>
        </w:tc>
      </w:tr>
      <w:tr w:rsidR="00E77577" w:rsidRPr="00E14211" w:rsidTr="00DD61B8">
        <w:tc>
          <w:tcPr>
            <w:tcW w:w="5940" w:type="dxa"/>
          </w:tcPr>
          <w:p w:rsidR="00E77577" w:rsidRPr="00E14211" w:rsidRDefault="00E77577" w:rsidP="00DD61B8">
            <w:pPr>
              <w:spacing w:after="0" w:line="240" w:lineRule="auto"/>
              <w:rPr>
                <w:rFonts w:ascii="Times New Roman" w:hAnsi="Times New Roman" w:cs="Times New Roman"/>
                <w:sz w:val="28"/>
                <w:szCs w:val="28"/>
              </w:rPr>
            </w:pPr>
            <w:r w:rsidRPr="00E14211">
              <w:rPr>
                <w:rFonts w:ascii="Times New Roman" w:hAnsi="Times New Roman" w:cs="Times New Roman"/>
                <w:sz w:val="28"/>
                <w:szCs w:val="28"/>
                <w:lang w:val="kk-KZ"/>
              </w:rPr>
              <w:t>Жабық, табиғи салқындатылумен</w:t>
            </w:r>
            <w:r w:rsidRPr="00E14211">
              <w:rPr>
                <w:rFonts w:ascii="Times New Roman" w:hAnsi="Times New Roman" w:cs="Times New Roman"/>
                <w:sz w:val="28"/>
                <w:szCs w:val="28"/>
              </w:rPr>
              <w:t xml:space="preserve"> </w:t>
            </w:r>
          </w:p>
        </w:tc>
        <w:tc>
          <w:tcPr>
            <w:tcW w:w="2880" w:type="dxa"/>
          </w:tcPr>
          <w:p w:rsidR="00E77577" w:rsidRPr="00E14211" w:rsidRDefault="00E77577" w:rsidP="00DD61B8">
            <w:pPr>
              <w:spacing w:after="0" w:line="240" w:lineRule="auto"/>
              <w:jc w:val="center"/>
              <w:rPr>
                <w:rFonts w:ascii="Times New Roman" w:hAnsi="Times New Roman" w:cs="Times New Roman"/>
                <w:sz w:val="28"/>
                <w:szCs w:val="28"/>
              </w:rPr>
            </w:pPr>
            <w:r w:rsidRPr="00E14211">
              <w:rPr>
                <w:rFonts w:ascii="Times New Roman" w:hAnsi="Times New Roman" w:cs="Times New Roman"/>
                <w:sz w:val="28"/>
                <w:szCs w:val="28"/>
              </w:rPr>
              <w:t>0,95…0,98</w:t>
            </w:r>
          </w:p>
        </w:tc>
      </w:tr>
      <w:tr w:rsidR="00E77577" w:rsidRPr="00E14211" w:rsidTr="00DD61B8">
        <w:tc>
          <w:tcPr>
            <w:tcW w:w="5940" w:type="dxa"/>
          </w:tcPr>
          <w:p w:rsidR="00E77577" w:rsidRPr="00E14211" w:rsidRDefault="00E77577" w:rsidP="00DD61B8">
            <w:pPr>
              <w:spacing w:after="0" w:line="240" w:lineRule="auto"/>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Жабық, өздік </w:t>
            </w:r>
            <w:proofErr w:type="spellStart"/>
            <w:r w:rsidRPr="00E14211">
              <w:rPr>
                <w:rFonts w:ascii="Times New Roman" w:hAnsi="Times New Roman" w:cs="Times New Roman"/>
                <w:sz w:val="28"/>
                <w:szCs w:val="28"/>
              </w:rPr>
              <w:t>вентиляци</w:t>
            </w:r>
            <w:proofErr w:type="spellEnd"/>
            <w:r w:rsidRPr="00E14211">
              <w:rPr>
                <w:rFonts w:ascii="Times New Roman" w:hAnsi="Times New Roman" w:cs="Times New Roman"/>
                <w:sz w:val="28"/>
                <w:szCs w:val="28"/>
                <w:lang w:val="kk-KZ"/>
              </w:rPr>
              <w:t>ямен</w:t>
            </w:r>
          </w:p>
        </w:tc>
        <w:tc>
          <w:tcPr>
            <w:tcW w:w="2880" w:type="dxa"/>
          </w:tcPr>
          <w:p w:rsidR="00E77577" w:rsidRPr="00E14211" w:rsidRDefault="00E77577" w:rsidP="00DD61B8">
            <w:pPr>
              <w:spacing w:after="0" w:line="240" w:lineRule="auto"/>
              <w:jc w:val="center"/>
              <w:rPr>
                <w:rFonts w:ascii="Times New Roman" w:hAnsi="Times New Roman" w:cs="Times New Roman"/>
                <w:sz w:val="28"/>
                <w:szCs w:val="28"/>
              </w:rPr>
            </w:pPr>
            <w:r w:rsidRPr="00E14211">
              <w:rPr>
                <w:rFonts w:ascii="Times New Roman" w:hAnsi="Times New Roman" w:cs="Times New Roman"/>
                <w:sz w:val="28"/>
                <w:szCs w:val="28"/>
              </w:rPr>
              <w:t>0,45…0,55</w:t>
            </w:r>
          </w:p>
        </w:tc>
      </w:tr>
      <w:tr w:rsidR="00E77577" w:rsidRPr="00E14211" w:rsidTr="00DD61B8">
        <w:tc>
          <w:tcPr>
            <w:tcW w:w="5940" w:type="dxa"/>
          </w:tcPr>
          <w:p w:rsidR="00E77577" w:rsidRPr="00E14211" w:rsidRDefault="00E77577" w:rsidP="00DD61B8">
            <w:pPr>
              <w:spacing w:after="0" w:line="240" w:lineRule="auto"/>
              <w:rPr>
                <w:rFonts w:ascii="Times New Roman" w:hAnsi="Times New Roman" w:cs="Times New Roman"/>
                <w:sz w:val="28"/>
                <w:szCs w:val="28"/>
              </w:rPr>
            </w:pPr>
            <w:r w:rsidRPr="00E14211">
              <w:rPr>
                <w:rFonts w:ascii="Times New Roman" w:hAnsi="Times New Roman" w:cs="Times New Roman"/>
                <w:sz w:val="28"/>
                <w:szCs w:val="28"/>
                <w:lang w:val="kk-KZ"/>
              </w:rPr>
              <w:t xml:space="preserve">Қорғалған, өздік </w:t>
            </w:r>
            <w:proofErr w:type="spellStart"/>
            <w:r w:rsidRPr="00E14211">
              <w:rPr>
                <w:rFonts w:ascii="Times New Roman" w:hAnsi="Times New Roman" w:cs="Times New Roman"/>
                <w:sz w:val="28"/>
                <w:szCs w:val="28"/>
              </w:rPr>
              <w:t>вентиляци</w:t>
            </w:r>
            <w:proofErr w:type="spellEnd"/>
            <w:r w:rsidRPr="00E14211">
              <w:rPr>
                <w:rFonts w:ascii="Times New Roman" w:hAnsi="Times New Roman" w:cs="Times New Roman"/>
                <w:sz w:val="28"/>
                <w:szCs w:val="28"/>
                <w:lang w:val="kk-KZ"/>
              </w:rPr>
              <w:t>ямен</w:t>
            </w:r>
          </w:p>
        </w:tc>
        <w:tc>
          <w:tcPr>
            <w:tcW w:w="2880" w:type="dxa"/>
          </w:tcPr>
          <w:p w:rsidR="00E77577" w:rsidRPr="00E14211" w:rsidRDefault="00E77577" w:rsidP="00DD61B8">
            <w:pPr>
              <w:spacing w:after="0" w:line="240" w:lineRule="auto"/>
              <w:jc w:val="center"/>
              <w:rPr>
                <w:rFonts w:ascii="Times New Roman" w:hAnsi="Times New Roman" w:cs="Times New Roman"/>
                <w:sz w:val="28"/>
                <w:szCs w:val="28"/>
              </w:rPr>
            </w:pPr>
            <w:r w:rsidRPr="00E14211">
              <w:rPr>
                <w:rFonts w:ascii="Times New Roman" w:hAnsi="Times New Roman" w:cs="Times New Roman"/>
                <w:sz w:val="28"/>
                <w:szCs w:val="28"/>
              </w:rPr>
              <w:t>0,25…0,35</w:t>
            </w:r>
          </w:p>
        </w:tc>
      </w:tr>
    </w:tbl>
    <w:p w:rsidR="00E77577" w:rsidRPr="00E14211" w:rsidRDefault="00E77577" w:rsidP="00E77577">
      <w:pPr>
        <w:spacing w:after="0" w:line="240" w:lineRule="auto"/>
        <w:ind w:firstLine="708"/>
        <w:jc w:val="both"/>
        <w:rPr>
          <w:rFonts w:ascii="Times New Roman" w:hAnsi="Times New Roman" w:cs="Times New Roman"/>
          <w:sz w:val="28"/>
          <w:szCs w:val="28"/>
          <w:lang w:val="kk-KZ"/>
        </w:rPr>
      </w:pP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Өздік вентиляция бар қорғалған</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.6) өрнегін есепке ала отыра сақындатудың уақыт тұрақтысы</w:t>
      </w:r>
    </w:p>
    <w:p w:rsidR="00E77577" w:rsidRPr="00E14211" w:rsidRDefault="00E77577" w:rsidP="00E77577">
      <w:pPr>
        <w:spacing w:after="0" w:line="240" w:lineRule="auto"/>
        <w:ind w:firstLine="708"/>
        <w:jc w:val="both"/>
        <w:rPr>
          <w:rFonts w:ascii="Times New Roman" w:hAnsi="Times New Roman" w:cs="Times New Roman"/>
          <w:sz w:val="28"/>
          <w:szCs w:val="28"/>
          <w:lang w:val="kk-KZ"/>
        </w:rPr>
      </w:pPr>
    </w:p>
    <w:p w:rsidR="00E77577" w:rsidRPr="00E14211" w:rsidRDefault="00E77577" w:rsidP="00E77577">
      <w:pPr>
        <w:spacing w:after="0" w:line="240" w:lineRule="auto"/>
        <w:ind w:firstLine="708"/>
        <w:jc w:val="right"/>
        <w:rPr>
          <w:rFonts w:ascii="Times New Roman" w:hAnsi="Times New Roman" w:cs="Times New Roman"/>
          <w:sz w:val="28"/>
          <w:szCs w:val="28"/>
          <w:lang w:val="kk-KZ"/>
        </w:rPr>
      </w:pPr>
      <w:r w:rsidRPr="00E14211">
        <w:rPr>
          <w:rFonts w:ascii="Times New Roman" w:hAnsi="Times New Roman" w:cs="Times New Roman"/>
          <w:position w:val="-12"/>
          <w:sz w:val="28"/>
          <w:szCs w:val="28"/>
        </w:rPr>
        <w:object w:dxaOrig="2020" w:dyaOrig="360">
          <v:shape id="_x0000_i1048" type="#_x0000_t75" style="width:83.15pt;height:18.25pt" o:ole="" fillcolor="window">
            <v:imagedata r:id="rId51" o:title=""/>
          </v:shape>
          <o:OLEObject Type="Embed" ProgID="Equation.3" ShapeID="_x0000_i1048" DrawAspect="Content" ObjectID="_1577110077" r:id="rId52"/>
        </w:object>
      </w:r>
      <w:r w:rsidRPr="00E14211">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.7)</w:t>
      </w: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position w:val="-12"/>
          <w:sz w:val="28"/>
          <w:szCs w:val="28"/>
        </w:rPr>
        <w:object w:dxaOrig="600" w:dyaOrig="360">
          <v:shape id="_x0000_i1049" type="#_x0000_t75" style="width:39.05pt;height:18.25pt" o:ole="" fillcolor="window">
            <v:imagedata r:id="rId53" o:title=""/>
          </v:shape>
          <o:OLEObject Type="Embed" ProgID="Equation.3" ShapeID="_x0000_i1049" DrawAspect="Content" ObjectID="_1577110078" r:id="rId54"/>
        </w:object>
      </w:r>
      <w:r w:rsidRPr="00E14211">
        <w:rPr>
          <w:rFonts w:ascii="Times New Roman" w:hAnsi="Times New Roman" w:cs="Times New Roman"/>
          <w:sz w:val="28"/>
          <w:szCs w:val="28"/>
          <w:lang w:val="kk-KZ"/>
        </w:rPr>
        <w:t>болғандықтан жылжымайтын қозғалтқыштың салқындатылуы қызуы қарағанда ақырынырақ болады.</w:t>
      </w: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026" style="position:absolute;left:0;text-align:left;margin-left:-15.55pt;margin-top:52.25pt;width:486.65pt;height:218.4pt;z-index:251660288" coordorigin="1318,11137" coordsize="9733,4368">
            <v:group id="_x0000_s1027" style="position:absolute;left:2259;top:11557;width:8600;height:3332" coordorigin="1540,4396" coordsize="8600,3332">
              <v:group id="_x0000_s1028" style="position:absolute;left:1540;top:4396;width:3879;height:3276" coordorigin="2632,4396" coordsize="3879,3276">
                <v:group id="_x0000_s1029" style="position:absolute;left:2647;top:4396;width:3724;height:3276" coordorigin="2660,4396" coordsize="3724,3276">
                  <v:line id="_x0000_s1030" style="position:absolute;flip:y" from="2660,4396" to="2660,7672" strokeweight="1.25pt">
                    <v:stroke endarrow="block"/>
                  </v:line>
                  <v:line id="_x0000_s1031" style="position:absolute" from="2660,7672" to="6384,7672" strokeweight="1.25pt">
                    <v:stroke endarrow="block"/>
                  </v:line>
                </v:group>
                <v:shape id="_x0000_s1032" style="position:absolute;left:2647;top:5264;width:3724;height:2408;mso-wrap-style:square;mso-wrap-distance-left:9pt;mso-wrap-distance-top:0;mso-wrap-distance-right:9pt;mso-wrap-distance-bottom:0;v-text-anchor:top" coordsize="3724,2408" path="m,2408c164,2114,362,1045,983,644,1604,243,3173,44,3724,e" filled="f" strokeweight="1.25pt">
                  <v:path arrowok="t"/>
                </v:shape>
                <v:line id="_x0000_s1033" style="position:absolute" from="2647,5068" to="6511,5068">
                  <v:stroke dashstyle="dash"/>
                </v:line>
                <v:line id="_x0000_s1034" style="position:absolute" from="2647,6272" to="6511,6272">
                  <v:stroke dashstyle="dash"/>
                </v:line>
                <v:line id="_x0000_s1035" style="position:absolute;flip:y" from="2662,5068" to="3612,7631"/>
                <v:shape id="_x0000_s1036" style="position:absolute;left:2632;top:6384;width:3696;height:1260;mso-wrap-style:square;mso-wrap-distance-left:9pt;mso-wrap-distance-top:0;mso-wrap-distance-right:9pt;mso-wrap-distance-bottom:0;v-text-anchor:top" coordsize="3696,1260" path="m,1260c161,1106,352,546,968,336,1584,126,3128,70,3696,e" filled="f" strokeweight="1.25pt">
                  <v:path arrowok="t"/>
                </v:shape>
                <v:line id="_x0000_s1037" style="position:absolute" from="3612,5068" to="3612,7672">
                  <v:stroke dashstyle="dash"/>
                </v:line>
                <v:line id="_x0000_s1038" style="position:absolute;flip:y" from="2632,6272" to="3612,7644"/>
                <v:shape id="_x0000_s1039" style="position:absolute;left:2632;top:5040;width:3220;height:1008;mso-wrap-style:square;mso-wrap-distance-left:9pt;mso-wrap-distance-top:0;mso-wrap-distance-right:9pt;mso-wrap-distance-bottom:0;v-text-anchor:top" coordsize="3220,1008" path="m,1008c174,885,506,433,1043,270,1580,107,2768,,3220,28e" filled="f" strokeweight="1.25pt">
                  <v:path arrowok="t"/>
                </v:shape>
                <v:line id="_x0000_s1040" style="position:absolute;flip:y" from="2632,5068" to="3612,6048"/>
              </v:group>
              <v:group id="_x0000_s1041" style="position:absolute;left:6412;top:4452;width:3724;height:3276" coordorigin="2660,4396" coordsize="3724,3276">
                <v:line id="_x0000_s1042" style="position:absolute;flip:y" from="2660,4396" to="2660,7672" strokeweight="1.25pt">
                  <v:stroke endarrow="block"/>
                </v:line>
                <v:line id="_x0000_s1043" style="position:absolute" from="2660,7672" to="6384,7672" strokeweight="1.25pt">
                  <v:stroke endarrow="block"/>
                </v:line>
              </v:group>
              <v:shape id="_x0000_s1044" style="position:absolute;left:6412;top:5152;width:3728;height:2363;mso-wrap-style:square;mso-wrap-distance-left:9pt;mso-wrap-distance-top:0;mso-wrap-distance-right:9pt;mso-wrap-distance-bottom:0;v-text-anchor:top" coordsize="3728,2363" path="m,hfc203,398,917,1324,1538,1718hbc2159,2112,3233,2348,3728,2363hfe" filled="f" strokeweight="1.25pt">
                <v:path arrowok="t"/>
              </v:shape>
              <v:shape id="_x0000_s1045" style="position:absolute;left:6412;top:6328;width:3304;height:1322;mso-wrap-style:square;mso-wrap-distance-left:9pt;mso-wrap-distance-top:0;mso-wrap-distance-right:9pt;mso-wrap-distance-bottom:0;v-text-anchor:top" coordsize="3304,1322" path="m,hfc173,197,807,668,1358,887hbc1909,1106,2903,1322,3304,1316hfe" filled="f" strokeweight="1.25pt">
                <v:path arrowok="t"/>
              </v:shape>
              <v:line id="_x0000_s1046" style="position:absolute" from="6412,5152" to="7883,7700"/>
              <v:line id="_x0000_s1047" style="position:absolute" from="6412,6356" to="7896,7700"/>
            </v:group>
            <v:shapetype id="_x0000_t202" coordsize="21600,21600" o:spt="202" path="m,l,21600r21600,l21600,xe">
              <v:stroke joinstyle="miter"/>
              <v:path gradientshapeok="t" o:connecttype="rect"/>
            </v:shapetype>
            <v:shape id="_x0000_s1048" type="#_x0000_t202" style="position:absolute;left:4611;top:13699;width:924;height:588" filled="f" stroked="f" strokeweight="1.25pt">
              <v:textbox style="mso-next-textbox:#_x0000_s1048">
                <w:txbxContent>
                  <w:p w:rsidR="00E77577" w:rsidRDefault="00E77577" w:rsidP="00E77577">
                    <w:pPr>
                      <w:rPr>
                        <w:vertAlign w:val="subscript"/>
                        <w:lang w:val="en-US"/>
                      </w:rPr>
                    </w:pPr>
                    <w:r>
                      <w:rPr>
                        <w:sz w:val="28"/>
                      </w:rPr>
                      <w:sym w:font="Symbol" w:char="F044"/>
                    </w:r>
                    <w:r>
                      <w:rPr>
                        <w:sz w:val="28"/>
                        <w:lang w:val="en-US"/>
                      </w:rPr>
                      <w:t>P</w:t>
                    </w:r>
                    <w:r>
                      <w:rPr>
                        <w:sz w:val="28"/>
                        <w:vertAlign w:val="subscript"/>
                        <w:lang w:val="en-US"/>
                      </w:rPr>
                      <w:t>1</w:t>
                    </w:r>
                  </w:p>
                </w:txbxContent>
              </v:textbox>
            </v:shape>
            <v:shape id="_x0000_s1049" type="#_x0000_t202" style="position:absolute;left:4667;top:12649;width:1596;height:588" filled="f" stroked="f" strokeweight="1.25pt">
              <v:textbox style="mso-next-textbox:#_x0000_s1049">
                <w:txbxContent>
                  <w:p w:rsidR="00E77577" w:rsidRDefault="00E77577" w:rsidP="00E77577">
                    <w:pPr>
                      <w:rPr>
                        <w:vertAlign w:val="subscript"/>
                        <w:lang w:val="en-US"/>
                      </w:rPr>
                    </w:pPr>
                    <w:r>
                      <w:rPr>
                        <w:sz w:val="28"/>
                      </w:rPr>
                      <w:sym w:font="Symbol" w:char="F044"/>
                    </w:r>
                    <w:r>
                      <w:rPr>
                        <w:sz w:val="28"/>
                        <w:lang w:val="en-US"/>
                      </w:rPr>
                      <w:t>P</w:t>
                    </w:r>
                    <w:r>
                      <w:rPr>
                        <w:sz w:val="28"/>
                        <w:vertAlign w:val="subscript"/>
                        <w:lang w:val="en-US"/>
                      </w:rPr>
                      <w:t>2</w:t>
                    </w:r>
                    <w:r>
                      <w:rPr>
                        <w:sz w:val="28"/>
                        <w:lang w:val="en-US"/>
                      </w:rPr>
                      <w:t>&gt;</w:t>
                    </w:r>
                    <w:r>
                      <w:rPr>
                        <w:sz w:val="28"/>
                      </w:rPr>
                      <w:sym w:font="Symbol" w:char="F044"/>
                    </w:r>
                    <w:r>
                      <w:rPr>
                        <w:sz w:val="28"/>
                        <w:lang w:val="en-US"/>
                      </w:rPr>
                      <w:t>P</w:t>
                    </w:r>
                    <w:r>
                      <w:rPr>
                        <w:sz w:val="28"/>
                        <w:vertAlign w:val="subscript"/>
                        <w:lang w:val="en-US"/>
                      </w:rPr>
                      <w:t>1</w:t>
                    </w:r>
                  </w:p>
                </w:txbxContent>
              </v:textbox>
            </v:shape>
            <v:line id="_x0000_s1050" style="position:absolute" from="4611,13657" to="4779,13825"/>
            <v:line id="_x0000_s1051" style="position:absolute" from="4779,12593" to="4947,12789"/>
            <v:shape id="_x0000_s1052" type="#_x0000_t202" style="position:absolute;left:1354;top:13187;width:1008;height:624" filled="f" stroked="f" strokeweight="1.25pt">
              <v:textbox style="mso-next-textbox:#_x0000_s1052">
                <w:txbxContent>
                  <w:p w:rsidR="00E77577" w:rsidRDefault="00E77577" w:rsidP="00E77577">
                    <w:r w:rsidRPr="00AF1184">
                      <w:rPr>
                        <w:position w:val="-24"/>
                      </w:rPr>
                      <w:object w:dxaOrig="720" w:dyaOrig="480">
                        <v:shape id="_x0000_i1054" type="#_x0000_t75" style="width:36pt;height:23.85pt" o:ole="" fillcolor="window">
                          <v:imagedata r:id="rId55" o:title=""/>
                        </v:shape>
                        <o:OLEObject Type="Embed" ProgID="Equation.3" ShapeID="_x0000_i1054" DrawAspect="Content" ObjectID="_1577110083" r:id="rId56"/>
                      </w:object>
                    </w:r>
                  </w:p>
                </w:txbxContent>
              </v:textbox>
            </v:shape>
            <v:shape id="_x0000_s1053" type="#_x0000_t202" style="position:absolute;left:1318;top:11893;width:1048;height:624" filled="f" stroked="f" strokeweight="1.25pt">
              <v:textbox style="mso-next-textbox:#_x0000_s1053">
                <w:txbxContent>
                  <w:p w:rsidR="00E77577" w:rsidRDefault="00E77577" w:rsidP="00E77577">
                    <w:r w:rsidRPr="00AF1184">
                      <w:rPr>
                        <w:position w:val="-24"/>
                      </w:rPr>
                      <w:object w:dxaOrig="760" w:dyaOrig="480">
                        <v:shape id="_x0000_i1055" type="#_x0000_t75" style="width:39.05pt;height:23.85pt" o:ole="" fillcolor="window">
                          <v:imagedata r:id="rId57" o:title=""/>
                        </v:shape>
                        <o:OLEObject Type="Embed" ProgID="Equation.3" ShapeID="_x0000_i1055" DrawAspect="Content" ObjectID="_1577110084" r:id="rId58"/>
                      </w:object>
                    </w:r>
                  </w:p>
                </w:txbxContent>
              </v:textbox>
            </v:shape>
            <v:shape id="_x0000_s1054" type="#_x0000_t202" style="position:absolute;left:1402;top:12802;width:868;height:584" filled="f" stroked="f" strokeweight="1.25pt">
              <v:textbox style="mso-next-textbox:#_x0000_s1054">
                <w:txbxContent>
                  <w:p w:rsidR="00E77577" w:rsidRDefault="00E77577" w:rsidP="00E77577">
                    <w:r w:rsidRPr="00AF1184">
                      <w:rPr>
                        <w:position w:val="-20"/>
                      </w:rPr>
                      <w:object w:dxaOrig="580" w:dyaOrig="440">
                        <v:shape id="_x0000_i1056" type="#_x0000_t75" style="width:29.4pt;height:21.8pt" o:ole="" fillcolor="window">
                          <v:imagedata r:id="rId59" o:title=""/>
                        </v:shape>
                        <o:OLEObject Type="Embed" ProgID="Equation.3" ShapeID="_x0000_i1056" DrawAspect="Content" ObjectID="_1577110085" r:id="rId60"/>
                      </w:object>
                    </w:r>
                  </w:p>
                </w:txbxContent>
              </v:textbox>
            </v:shape>
            <v:shape id="_x0000_s1055" type="#_x0000_t202" style="position:absolute;left:3407;top:11137;width:616;height:504" filled="f" stroked="f" strokeweight="1.25pt">
              <v:textbox style="mso-next-textbox:#_x0000_s1055">
                <w:txbxContent>
                  <w:p w:rsidR="00E77577" w:rsidRDefault="00E77577" w:rsidP="00E77577">
                    <w:r>
                      <w:rPr>
                        <w:sz w:val="28"/>
                      </w:rPr>
                      <w:t>а)</w:t>
                    </w:r>
                  </w:p>
                </w:txbxContent>
              </v:textbox>
            </v:shape>
            <v:shape id="_x0000_s1056" type="#_x0000_t202" style="position:absolute;left:1761;top:11431;width:528;height:423" filled="f" stroked="f" strokeweight="1.25pt">
              <v:textbox style="mso-next-textbox:#_x0000_s1056">
                <w:txbxContent>
                  <w:p w:rsidR="00E77577" w:rsidRDefault="00E77577" w:rsidP="00E77577">
                    <w:r w:rsidRPr="00AF1184">
                      <w:rPr>
                        <w:position w:val="-6"/>
                      </w:rPr>
                      <w:object w:dxaOrig="240" w:dyaOrig="279">
                        <v:shape id="_x0000_i1057" type="#_x0000_t75" style="width:11.15pt;height:14.2pt" o:ole="" fillcolor="window">
                          <v:imagedata r:id="rId61" o:title=""/>
                        </v:shape>
                        <o:OLEObject Type="Embed" ProgID="Equation.3" ShapeID="_x0000_i1057" DrawAspect="Content" ObjectID="_1577110086" r:id="rId62"/>
                      </w:object>
                    </w:r>
                  </w:p>
                </w:txbxContent>
              </v:textbox>
            </v:shape>
            <v:shape id="_x0000_s1057" type="#_x0000_t202" style="position:absolute;left:8587;top:11165;width:616;height:504" filled="f" stroked="f" strokeweight="1.25pt">
              <v:textbox style="mso-next-textbox:#_x0000_s1057">
                <w:txbxContent>
                  <w:p w:rsidR="00E77577" w:rsidRDefault="00E77577" w:rsidP="00E77577">
                    <w:r>
                      <w:rPr>
                        <w:sz w:val="28"/>
                      </w:rPr>
                      <w:t>б)</w:t>
                    </w:r>
                  </w:p>
                </w:txbxContent>
              </v:textbox>
            </v:shape>
            <v:shape id="_x0000_s1058" type="#_x0000_t202" style="position:absolute;left:6459;top:11501;width:528;height:423" filled="f" stroked="f" strokeweight="1.25pt">
              <v:textbox style="mso-next-textbox:#_x0000_s1058">
                <w:txbxContent>
                  <w:p w:rsidR="00E77577" w:rsidRDefault="00E77577" w:rsidP="00E77577">
                    <w:r w:rsidRPr="00AF1184">
                      <w:rPr>
                        <w:position w:val="-6"/>
                      </w:rPr>
                      <w:object w:dxaOrig="240" w:dyaOrig="279">
                        <v:shape id="_x0000_i1058" type="#_x0000_t75" style="width:11.15pt;height:14.2pt" o:ole="" fillcolor="window">
                          <v:imagedata r:id="rId61" o:title=""/>
                        </v:shape>
                        <o:OLEObject Type="Embed" ProgID="Equation.3" ShapeID="_x0000_i1058" DrawAspect="Content" ObjectID="_1577110087" r:id="rId63"/>
                      </w:object>
                    </w:r>
                  </w:p>
                </w:txbxContent>
              </v:textbox>
            </v:shape>
            <v:shape id="_x0000_s1059" type="#_x0000_t202" style="position:absolute;left:6227;top:12061;width:1008;height:584" filled="f" stroked="f" strokeweight="1.25pt">
              <v:textbox style="mso-next-textbox:#_x0000_s1059">
                <w:txbxContent>
                  <w:p w:rsidR="00E77577" w:rsidRDefault="00E77577" w:rsidP="00E77577">
                    <w:r w:rsidRPr="00AF1184">
                      <w:rPr>
                        <w:position w:val="-20"/>
                      </w:rPr>
                      <w:object w:dxaOrig="720" w:dyaOrig="440">
                        <v:shape id="_x0000_i1059" type="#_x0000_t75" style="width:36pt;height:21.8pt" o:ole="" fillcolor="window">
                          <v:imagedata r:id="rId64" o:title=""/>
                        </v:shape>
                        <o:OLEObject Type="Embed" ProgID="Equation.3" ShapeID="_x0000_i1059" DrawAspect="Content" ObjectID="_1577110088" r:id="rId65"/>
                      </w:object>
                    </w:r>
                  </w:p>
                </w:txbxContent>
              </v:textbox>
            </v:shape>
            <v:shape id="_x0000_s1060" type="#_x0000_t202" style="position:absolute;left:6244;top:13250;width:948;height:584" filled="f" stroked="f" strokeweight="1.25pt">
              <v:textbox style="mso-next-textbox:#_x0000_s1060">
                <w:txbxContent>
                  <w:p w:rsidR="00E77577" w:rsidRDefault="00E77577" w:rsidP="00E77577">
                    <w:r w:rsidRPr="00AF1184">
                      <w:rPr>
                        <w:position w:val="-20"/>
                      </w:rPr>
                      <w:object w:dxaOrig="660" w:dyaOrig="440">
                        <v:shape id="_x0000_i1060" type="#_x0000_t75" style="width:32.95pt;height:21.8pt" o:ole="" fillcolor="window">
                          <v:imagedata r:id="rId66" o:title=""/>
                        </v:shape>
                        <o:OLEObject Type="Embed" ProgID="Equation.3" ShapeID="_x0000_i1060" DrawAspect="Content" ObjectID="_1577110089" r:id="rId67"/>
                      </w:object>
                    </w:r>
                  </w:p>
                </w:txbxContent>
              </v:textbox>
            </v:shape>
            <v:shape id="_x0000_s1061" type="#_x0000_t202" style="position:absolute;left:5535;top:14777;width:644;height:560" filled="f" stroked="f" strokeweight="1.25pt">
              <v:textbox style="mso-next-textbox:#_x0000_s1061">
                <w:txbxContent>
                  <w:p w:rsidR="00E77577" w:rsidRDefault="00E77577" w:rsidP="00E77577">
                    <w:pPr>
                      <w:rPr>
                        <w:sz w:val="28"/>
                        <w:lang w:val="en-US"/>
                      </w:rPr>
                    </w:pPr>
                    <w:proofErr w:type="gramStart"/>
                    <w:r>
                      <w:rPr>
                        <w:sz w:val="28"/>
                        <w:lang w:val="en-US"/>
                      </w:rPr>
                      <w:t>t</w:t>
                    </w:r>
                    <w:proofErr w:type="gramEnd"/>
                  </w:p>
                </w:txbxContent>
              </v:textbox>
            </v:shape>
            <v:shape id="_x0000_s1062" type="#_x0000_t202" style="position:absolute;left:10407;top:14833;width:644;height:560" filled="f" stroked="f" strokeweight="1.25pt">
              <v:textbox style="mso-next-textbox:#_x0000_s1062">
                <w:txbxContent>
                  <w:p w:rsidR="00E77577" w:rsidRDefault="00E77577" w:rsidP="00E77577">
                    <w:pPr>
                      <w:rPr>
                        <w:sz w:val="28"/>
                        <w:lang w:val="en-US"/>
                      </w:rPr>
                    </w:pPr>
                    <w:proofErr w:type="gramStart"/>
                    <w:r>
                      <w:rPr>
                        <w:sz w:val="28"/>
                        <w:lang w:val="en-US"/>
                      </w:rPr>
                      <w:t>t</w:t>
                    </w:r>
                    <w:proofErr w:type="gramEnd"/>
                  </w:p>
                </w:txbxContent>
              </v:textbox>
            </v:shape>
            <v:line id="_x0000_s1063" style="position:absolute" from="2259,14637" to="2259,15365"/>
            <v:line id="_x0000_s1064" style="position:absolute" from="3239,14637" to="3239,15365"/>
            <v:line id="_x0000_s1065" style="position:absolute" from="2262,15253" to="3242,15253">
              <v:stroke startarrow="classic" startarrowwidth="narrow" endarrow="classic" endarrowwidth="narrow"/>
            </v:line>
            <v:shape id="_x0000_s1066" type="#_x0000_t202" style="position:absolute;left:2455;top:14861;width:924;height:616" filled="f" stroked="f" strokeweight="1.25pt">
              <v:textbox style="mso-next-textbox:#_x0000_s1066">
                <w:txbxContent>
                  <w:p w:rsidR="00E77577" w:rsidRDefault="00E77577" w:rsidP="00E77577">
                    <w:pPr>
                      <w:rPr>
                        <w:sz w:val="28"/>
                        <w:vertAlign w:val="subscript"/>
                      </w:rPr>
                    </w:pPr>
                    <w:r>
                      <w:rPr>
                        <w:sz w:val="28"/>
                        <w:lang w:val="en-US"/>
                      </w:rPr>
                      <w:t>T</w:t>
                    </w:r>
                    <w:proofErr w:type="spellStart"/>
                    <w:r>
                      <w:rPr>
                        <w:sz w:val="28"/>
                        <w:vertAlign w:val="subscript"/>
                      </w:rPr>
                      <w:t>н</w:t>
                    </w:r>
                    <w:proofErr w:type="spellEnd"/>
                  </w:p>
                </w:txbxContent>
              </v:textbox>
            </v:shape>
            <v:line id="_x0000_s1067" style="position:absolute" from="7103,14581" to="7103,15337"/>
            <v:line id="_x0000_s1068" style="position:absolute" from="8630,14889" to="8630,15337"/>
            <v:line id="_x0000_s1069" style="position:absolute" from="7103,15287" to="8643,15287">
              <v:stroke startarrow="classic" startarrowwidth="narrow" endarrow="classic" endarrowwidth="narrow"/>
            </v:line>
            <v:shape id="_x0000_s1070" type="#_x0000_t202" style="position:absolute;left:7579;top:14889;width:924;height:616" filled="f" stroked="f" strokeweight="1.25pt">
              <v:textbox style="mso-next-textbox:#_x0000_s1070">
                <w:txbxContent>
                  <w:p w:rsidR="00E77577" w:rsidRDefault="00E77577" w:rsidP="00E77577">
                    <w:pPr>
                      <w:rPr>
                        <w:sz w:val="28"/>
                        <w:vertAlign w:val="subscript"/>
                      </w:rPr>
                    </w:pPr>
                    <w:r>
                      <w:rPr>
                        <w:sz w:val="28"/>
                        <w:lang w:val="en-US"/>
                      </w:rPr>
                      <w:t>T</w:t>
                    </w:r>
                    <w:r>
                      <w:rPr>
                        <w:sz w:val="28"/>
                        <w:vertAlign w:val="subscript"/>
                      </w:rPr>
                      <w:t>о</w:t>
                    </w:r>
                  </w:p>
                </w:txbxContent>
              </v:textbox>
            </v:shape>
          </v:group>
        </w:pict>
      </w:r>
      <w:r w:rsidRPr="00E14211">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.1-де қызудың </w:t>
      </w:r>
      <w:r w:rsidRPr="00E14211">
        <w:rPr>
          <w:rFonts w:ascii="Times New Roman" w:hAnsi="Times New Roman" w:cs="Times New Roman"/>
          <w:position w:val="-12"/>
          <w:sz w:val="28"/>
          <w:szCs w:val="28"/>
        </w:rPr>
        <w:object w:dxaOrig="300" w:dyaOrig="360">
          <v:shape id="_x0000_i1050" type="#_x0000_t75" style="width:15.2pt;height:18.25pt" o:ole="" fillcolor="window">
            <v:imagedata r:id="rId68" o:title=""/>
          </v:shape>
          <o:OLEObject Type="Embed" ProgID="Equation.3" ShapeID="_x0000_i1050" DrawAspect="Content" ObjectID="_1577110079" r:id="rId69"/>
        </w:object>
      </w:r>
      <w:r w:rsidRPr="00E14211">
        <w:rPr>
          <w:rFonts w:ascii="Times New Roman" w:hAnsi="Times New Roman" w:cs="Times New Roman"/>
          <w:sz w:val="28"/>
          <w:szCs w:val="28"/>
          <w:lang w:val="kk-KZ"/>
        </w:rPr>
        <w:t xml:space="preserve"> және салқындаудың </w:t>
      </w:r>
      <w:r w:rsidRPr="00E14211">
        <w:rPr>
          <w:rFonts w:ascii="Times New Roman" w:hAnsi="Times New Roman" w:cs="Times New Roman"/>
          <w:position w:val="-12"/>
          <w:sz w:val="28"/>
          <w:szCs w:val="28"/>
        </w:rPr>
        <w:object w:dxaOrig="279" w:dyaOrig="360">
          <v:shape id="_x0000_i1051" type="#_x0000_t75" style="width:14.2pt;height:18.25pt" o:ole="" fillcolor="window">
            <v:imagedata r:id="rId70" o:title=""/>
          </v:shape>
          <o:OLEObject Type="Embed" ProgID="Equation.3" ShapeID="_x0000_i1051" DrawAspect="Content" ObjectID="_1577110080" r:id="rId71"/>
        </w:object>
      </w:r>
      <w:r w:rsidRPr="00E14211">
        <w:rPr>
          <w:rFonts w:ascii="Times New Roman" w:hAnsi="Times New Roman" w:cs="Times New Roman"/>
          <w:sz w:val="28"/>
          <w:szCs w:val="28"/>
          <w:lang w:val="kk-KZ"/>
        </w:rPr>
        <w:t xml:space="preserve"> уақыт тұрақтысымен  сипатталатын </w:t>
      </w:r>
      <w:r w:rsidRPr="00E14211">
        <w:rPr>
          <w:rFonts w:ascii="Times New Roman" w:hAnsi="Times New Roman" w:cs="Times New Roman"/>
          <w:position w:val="-4"/>
          <w:sz w:val="28"/>
          <w:szCs w:val="28"/>
        </w:rPr>
        <w:object w:dxaOrig="380" w:dyaOrig="260">
          <v:shape id="_x0000_i1052" type="#_x0000_t75" style="width:17.75pt;height:11.15pt" o:ole="" fillcolor="window">
            <v:imagedata r:id="rId72" o:title=""/>
          </v:shape>
          <o:OLEObject Type="Embed" ProgID="Equation.3" ShapeID="_x0000_i1052" DrawAspect="Content" ObjectID="_1577110081" r:id="rId73"/>
        </w:object>
      </w:r>
      <w:r w:rsidRPr="00E14211">
        <w:rPr>
          <w:rFonts w:ascii="Times New Roman" w:hAnsi="Times New Roman" w:cs="Times New Roman"/>
          <w:sz w:val="28"/>
          <w:szCs w:val="28"/>
          <w:lang w:val="kk-KZ"/>
        </w:rPr>
        <w:t xml:space="preserve"> и </w:t>
      </w:r>
      <w:r w:rsidRPr="00E14211">
        <w:rPr>
          <w:rFonts w:ascii="Times New Roman" w:hAnsi="Times New Roman" w:cs="Times New Roman"/>
          <w:position w:val="-12"/>
          <w:sz w:val="28"/>
          <w:szCs w:val="28"/>
        </w:rPr>
        <w:object w:dxaOrig="400" w:dyaOrig="360">
          <v:shape id="_x0000_i1053" type="#_x0000_t75" style="width:20.3pt;height:18.25pt" o:ole="" fillcolor="window">
            <v:imagedata r:id="rId74" o:title=""/>
          </v:shape>
          <o:OLEObject Type="Embed" ProgID="Equation.3" ShapeID="_x0000_i1053" DrawAspect="Content" ObjectID="_1577110082" r:id="rId75"/>
        </w:object>
      </w:r>
      <w:r w:rsidRPr="00E14211">
        <w:rPr>
          <w:rFonts w:ascii="Times New Roman" w:hAnsi="Times New Roman" w:cs="Times New Roman"/>
          <w:sz w:val="28"/>
          <w:szCs w:val="28"/>
          <w:lang w:val="kk-KZ"/>
        </w:rPr>
        <w:t xml:space="preserve"> әртүрлілігі кезіндегі қозғалтқыштың қызу және салқындау қисықтары көрсетілген.</w:t>
      </w: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ind w:firstLine="720"/>
        <w:jc w:val="both"/>
        <w:rPr>
          <w:rFonts w:ascii="Times New Roman" w:hAnsi="Times New Roman" w:cs="Times New Roman"/>
          <w:sz w:val="28"/>
          <w:szCs w:val="28"/>
          <w:lang w:val="kk-KZ"/>
        </w:rPr>
      </w:pPr>
    </w:p>
    <w:p w:rsidR="00E77577" w:rsidRPr="00E14211" w:rsidRDefault="00E77577" w:rsidP="00E77577">
      <w:pPr>
        <w:spacing w:after="0" w:line="240" w:lineRule="auto"/>
        <w:jc w:val="center"/>
        <w:rPr>
          <w:rFonts w:ascii="Times New Roman" w:hAnsi="Times New Roman" w:cs="Times New Roman"/>
          <w:sz w:val="28"/>
          <w:szCs w:val="28"/>
          <w:lang w:val="kk-KZ"/>
        </w:rPr>
      </w:pPr>
    </w:p>
    <w:p w:rsidR="00E77577" w:rsidRPr="00E14211" w:rsidRDefault="00E77577" w:rsidP="00E77577">
      <w:pPr>
        <w:spacing w:after="0" w:line="240" w:lineRule="auto"/>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 Қозғалтқыштың қылу (а) және салқындау(б) қисықтары</w:t>
      </w:r>
    </w:p>
    <w:p w:rsidR="00E77577" w:rsidRPr="005A4B7D" w:rsidRDefault="00E77577" w:rsidP="00E77577">
      <w:pPr>
        <w:spacing w:after="0" w:line="240" w:lineRule="auto"/>
        <w:jc w:val="center"/>
        <w:rPr>
          <w:rFonts w:ascii="Times New Roman" w:hAnsi="Times New Roman" w:cs="Times New Roman"/>
          <w:sz w:val="28"/>
          <w:szCs w:val="28"/>
          <w:lang w:val="kk-KZ"/>
        </w:rPr>
      </w:pPr>
    </w:p>
    <w:p w:rsidR="00ED07DB" w:rsidRPr="00E77577" w:rsidRDefault="00BC124A">
      <w:pPr>
        <w:rPr>
          <w:lang w:val="kk-KZ"/>
        </w:rPr>
      </w:pPr>
    </w:p>
    <w:sectPr w:rsidR="00ED07DB" w:rsidRPr="00E77577"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1350B"/>
    <w:multiLevelType w:val="hybridMultilevel"/>
    <w:tmpl w:val="39387A4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E77577"/>
    <w:rsid w:val="000A3CA6"/>
    <w:rsid w:val="00507E3A"/>
    <w:rsid w:val="00597426"/>
    <w:rsid w:val="006010DA"/>
    <w:rsid w:val="0067046D"/>
    <w:rsid w:val="006F2524"/>
    <w:rsid w:val="00705BED"/>
    <w:rsid w:val="00BC124A"/>
    <w:rsid w:val="00BE4FA8"/>
    <w:rsid w:val="00C85CA5"/>
    <w:rsid w:val="00DC6C4D"/>
    <w:rsid w:val="00E430CF"/>
    <w:rsid w:val="00E73C3E"/>
    <w:rsid w:val="00E77577"/>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77"/>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spacing w:line="360" w:lineRule="atLeast"/>
      <w:jc w:val="both"/>
      <w:textAlignment w:val="baseline"/>
      <w:outlineLvl w:val="0"/>
    </w:pPr>
    <w:rPr>
      <w:rFonts w:eastAsia="Times New Roman"/>
      <w:sz w:val="24"/>
      <w:szCs w:val="24"/>
    </w:rPr>
  </w:style>
  <w:style w:type="paragraph" w:styleId="2">
    <w:name w:val="heading 2"/>
    <w:basedOn w:val="a"/>
    <w:next w:val="a"/>
    <w:link w:val="20"/>
    <w:uiPriority w:val="99"/>
    <w:qFormat/>
    <w:rsid w:val="00F9704A"/>
    <w:pPr>
      <w:keepNext/>
      <w:spacing w:line="360" w:lineRule="atLeast"/>
      <w:jc w:val="both"/>
      <w:textAlignment w:val="baseline"/>
      <w:outlineLvl w:val="1"/>
    </w:pPr>
    <w:rPr>
      <w:rFonts w:eastAsia="Times New Roman"/>
      <w:b/>
      <w:bCs/>
      <w:sz w:val="24"/>
      <w:szCs w:val="24"/>
    </w:rPr>
  </w:style>
  <w:style w:type="paragraph" w:styleId="3">
    <w:name w:val="heading 3"/>
    <w:basedOn w:val="a"/>
    <w:next w:val="a"/>
    <w:link w:val="30"/>
    <w:uiPriority w:val="99"/>
    <w:qFormat/>
    <w:rsid w:val="00F9704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9704A"/>
    <w:pPr>
      <w:keepNext/>
      <w:spacing w:before="240" w:after="60"/>
      <w:outlineLvl w:val="3"/>
    </w:pPr>
    <w:rPr>
      <w:rFonts w:eastAsia="Times New Roman"/>
      <w:b/>
      <w:bCs/>
      <w:sz w:val="20"/>
      <w:szCs w:val="20"/>
    </w:rPr>
  </w:style>
  <w:style w:type="paragraph" w:styleId="5">
    <w:name w:val="heading 5"/>
    <w:basedOn w:val="a"/>
    <w:next w:val="a"/>
    <w:link w:val="50"/>
    <w:uiPriority w:val="99"/>
    <w:qFormat/>
    <w:rsid w:val="00F9704A"/>
    <w:pPr>
      <w:tabs>
        <w:tab w:val="num" w:pos="360"/>
      </w:tabs>
      <w:spacing w:before="240" w:after="60"/>
      <w:ind w:left="360" w:hanging="360"/>
      <w:outlineLvl w:val="4"/>
    </w:pPr>
    <w:rPr>
      <w:rFonts w:ascii="Arial" w:hAnsi="Arial"/>
      <w:szCs w:val="20"/>
    </w:rPr>
  </w:style>
  <w:style w:type="paragraph" w:styleId="6">
    <w:name w:val="heading 6"/>
    <w:basedOn w:val="a"/>
    <w:next w:val="a"/>
    <w:link w:val="60"/>
    <w:uiPriority w:val="99"/>
    <w:qFormat/>
    <w:rsid w:val="00F9704A"/>
    <w:pPr>
      <w:spacing w:before="240" w:after="60"/>
      <w:outlineLvl w:val="5"/>
    </w:pPr>
    <w:rPr>
      <w:rFonts w:eastAsia="Times New Roman"/>
      <w:b/>
      <w:bCs/>
    </w:rPr>
  </w:style>
  <w:style w:type="paragraph" w:styleId="7">
    <w:name w:val="heading 7"/>
    <w:basedOn w:val="a"/>
    <w:next w:val="a"/>
    <w:link w:val="70"/>
    <w:uiPriority w:val="99"/>
    <w:qFormat/>
    <w:rsid w:val="00F9704A"/>
    <w:pPr>
      <w:spacing w:before="240" w:after="60"/>
      <w:outlineLvl w:val="6"/>
    </w:pPr>
    <w:rPr>
      <w:rFonts w:eastAsia="Times New Roman"/>
      <w:sz w:val="24"/>
      <w:szCs w:val="24"/>
    </w:rPr>
  </w:style>
  <w:style w:type="paragraph" w:styleId="8">
    <w:name w:val="heading 8"/>
    <w:basedOn w:val="a"/>
    <w:next w:val="a"/>
    <w:link w:val="80"/>
    <w:uiPriority w:val="99"/>
    <w:qFormat/>
    <w:rsid w:val="00F9704A"/>
    <w:pPr>
      <w:tabs>
        <w:tab w:val="num" w:pos="360"/>
      </w:tabs>
      <w:spacing w:before="240" w:after="60"/>
      <w:ind w:left="360" w:hanging="360"/>
      <w:outlineLvl w:val="7"/>
    </w:pPr>
    <w:rPr>
      <w:rFonts w:ascii="Arial" w:hAnsi="Arial"/>
      <w:i/>
      <w:sz w:val="20"/>
      <w:szCs w:val="20"/>
    </w:rPr>
  </w:style>
  <w:style w:type="paragraph" w:styleId="9">
    <w:name w:val="heading 9"/>
    <w:aliases w:val="Заголсо22"/>
    <w:basedOn w:val="a"/>
    <w:next w:val="a"/>
    <w:link w:val="90"/>
    <w:uiPriority w:val="99"/>
    <w:qFormat/>
    <w:rsid w:val="00F9704A"/>
    <w:pPr>
      <w:tabs>
        <w:tab w:val="num" w:pos="360"/>
      </w:tabs>
      <w:spacing w:before="240" w:after="60"/>
      <w:ind w:left="360" w:hanging="360"/>
      <w:outlineLvl w:val="8"/>
    </w:pPr>
    <w:rPr>
      <w:rFonts w:ascii="Arial" w:hAnsi="Arial"/>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pPr>
    <w:rPr>
      <w:szCs w:val="24"/>
    </w:rPr>
  </w:style>
  <w:style w:type="paragraph" w:styleId="a4">
    <w:name w:val="Title"/>
    <w:basedOn w:val="a"/>
    <w:link w:val="a5"/>
    <w:uiPriority w:val="99"/>
    <w:qFormat/>
    <w:rsid w:val="00F9704A"/>
    <w:pPr>
      <w:spacing w:line="360" w:lineRule="auto"/>
      <w:ind w:firstLine="720"/>
      <w:jc w:val="center"/>
    </w:pPr>
    <w:rPr>
      <w:rFonts w:ascii="Cambria" w:hAnsi="Cambria"/>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ind w:firstLine="720"/>
    </w:pPr>
    <w:rPr>
      <w:rFonts w:ascii="Cambria" w:hAnsi="Cambria"/>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image" Target="media/image31.wmf"/><Relationship Id="rId74" Type="http://schemas.openxmlformats.org/officeDocument/2006/relationships/image" Target="media/image35.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2018-01-10T11:03:00Z</dcterms:created>
  <dcterms:modified xsi:type="dcterms:W3CDTF">2018-01-10T11:03:00Z</dcterms:modified>
</cp:coreProperties>
</file>