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DDE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Дисциплина: Автоматизированные системы ведения земельного кадастра</w:t>
      </w:r>
    </w:p>
    <w:p w14:paraId="5D40FBAF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Курс: 1</w:t>
      </w:r>
    </w:p>
    <w:p w14:paraId="210440D8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Форма обучения: дистанционная</w:t>
      </w:r>
    </w:p>
    <w:p w14:paraId="3B3850E5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A844465" w14:textId="77777777" w:rsidR="006B13EA" w:rsidRDefault="006B13EA">
      <w:pPr>
        <w:pStyle w:val="s6"/>
        <w:spacing w:before="15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4F81BD"/>
          <w:sz w:val="30"/>
          <w:szCs w:val="30"/>
        </w:rPr>
        <w:t>Тема 1. Введение в автоматизированные системы земельного кадастра</w:t>
      </w:r>
    </w:p>
    <w:p w14:paraId="3F40C36A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Задание:</w:t>
      </w:r>
    </w:p>
    <w:p w14:paraId="32958290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1. Изучить основные понятия: земельный кадастр, автоматизированная система, ГИС, база данных.</w:t>
      </w:r>
      <w:r>
        <w:rPr>
          <w:rFonts w:ascii="-webkit-standard" w:hAnsi="-webkit-standard"/>
          <w:color w:val="000000"/>
          <w:sz w:val="27"/>
          <w:szCs w:val="27"/>
        </w:rPr>
        <w:br/>
        <w:t>2. Подготовить конспект (1–2 страницы).</w:t>
      </w:r>
      <w:r>
        <w:rPr>
          <w:rFonts w:ascii="-webkit-standard" w:hAnsi="-webkit-standard"/>
          <w:color w:val="000000"/>
          <w:sz w:val="27"/>
          <w:szCs w:val="27"/>
        </w:rPr>
        <w:br/>
        <w:t>3. Ответить письменно на вопросы:</w:t>
      </w:r>
      <w:r>
        <w:rPr>
          <w:rFonts w:ascii="-webkit-standard" w:hAnsi="-webkit-standard"/>
          <w:color w:val="000000"/>
          <w:sz w:val="27"/>
          <w:szCs w:val="27"/>
        </w:rPr>
        <w:br/>
        <w:t>  - Какие задачи решает автоматизация кадастра?</w:t>
      </w:r>
      <w:r>
        <w:rPr>
          <w:rFonts w:ascii="-webkit-standard" w:hAnsi="-webkit-standard"/>
          <w:color w:val="000000"/>
          <w:sz w:val="27"/>
          <w:szCs w:val="27"/>
        </w:rPr>
        <w:br/>
        <w:t>  - В чем преимущества цифрового учета земель?</w:t>
      </w:r>
      <w:r>
        <w:rPr>
          <w:rFonts w:ascii="-webkit-standard" w:hAnsi="-webkit-standard"/>
          <w:color w:val="000000"/>
          <w:sz w:val="27"/>
          <w:szCs w:val="27"/>
        </w:rPr>
        <w:br/>
        <w:t>  - Какие данные содержатся в кадастровой системе?</w:t>
      </w:r>
    </w:p>
    <w:p w14:paraId="2CBEABF9" w14:textId="77777777" w:rsidR="006B13EA" w:rsidRDefault="006B13EA">
      <w:pPr>
        <w:pStyle w:val="s6"/>
        <w:spacing w:before="15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4F81BD"/>
          <w:sz w:val="30"/>
          <w:szCs w:val="30"/>
        </w:rPr>
        <w:t>Тема 2. Структура и элементы автоматизированной кадастровой системы</w:t>
      </w:r>
    </w:p>
    <w:p w14:paraId="29D84B3F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Задание:</w:t>
      </w:r>
    </w:p>
    <w:p w14:paraId="69CB76EB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1. Составить схему структуры автоматизированной кадастровой системы.</w:t>
      </w:r>
      <w:r>
        <w:rPr>
          <w:rFonts w:ascii="-webkit-standard" w:hAnsi="-webkit-standard"/>
          <w:color w:val="000000"/>
          <w:sz w:val="27"/>
          <w:szCs w:val="27"/>
        </w:rPr>
        <w:br/>
        <w:t>2. Описать основные элементы системы (программное обеспечение, база данных, картографический модуль).</w:t>
      </w:r>
      <w:r>
        <w:rPr>
          <w:rFonts w:ascii="-webkit-standard" w:hAnsi="-webkit-standard"/>
          <w:color w:val="000000"/>
          <w:sz w:val="27"/>
          <w:szCs w:val="27"/>
        </w:rPr>
        <w:br/>
        <w:t>3. Подготовить презентацию (5–7 слайдов).</w:t>
      </w:r>
    </w:p>
    <w:p w14:paraId="3D9DF6B4" w14:textId="77777777" w:rsidR="006B13EA" w:rsidRDefault="006B13EA">
      <w:pPr>
        <w:pStyle w:val="s6"/>
        <w:spacing w:before="15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4F81BD"/>
          <w:sz w:val="30"/>
          <w:szCs w:val="30"/>
        </w:rPr>
        <w:t>Практическое задание</w:t>
      </w:r>
    </w:p>
    <w:p w14:paraId="700E2F5B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Ситуационная задача:</w:t>
      </w:r>
      <w:r>
        <w:rPr>
          <w:rFonts w:ascii="-webkit-standard" w:hAnsi="-webkit-standard"/>
          <w:color w:val="000000"/>
          <w:sz w:val="27"/>
          <w:szCs w:val="27"/>
        </w:rPr>
        <w:br/>
        <w:t>Представьте, что необходимо создать базу данных для учета земельных участков муниципального района.</w:t>
      </w:r>
      <w:r>
        <w:rPr>
          <w:rFonts w:ascii="-webkit-standard" w:hAnsi="-webkit-standard"/>
          <w:color w:val="000000"/>
          <w:sz w:val="27"/>
          <w:szCs w:val="27"/>
        </w:rPr>
        <w:br/>
        <w:t>Определите:</w:t>
      </w:r>
      <w:r>
        <w:rPr>
          <w:rFonts w:ascii="-webkit-standard" w:hAnsi="-webkit-standard"/>
          <w:color w:val="000000"/>
          <w:sz w:val="27"/>
          <w:szCs w:val="27"/>
        </w:rPr>
        <w:br/>
        <w:t>1. Какие поля должна содержать база данных (кадастровый номер, площадь, категория земель и др.).</w:t>
      </w:r>
      <w:r>
        <w:rPr>
          <w:rFonts w:ascii="-webkit-standard" w:hAnsi="-webkit-standard"/>
          <w:color w:val="000000"/>
          <w:sz w:val="27"/>
          <w:szCs w:val="27"/>
        </w:rPr>
        <w:br/>
        <w:t>2. Какие пользователи будут работать с системой.</w:t>
      </w:r>
      <w:r>
        <w:rPr>
          <w:rFonts w:ascii="-webkit-standard" w:hAnsi="-webkit-standard"/>
          <w:color w:val="000000"/>
          <w:sz w:val="27"/>
          <w:szCs w:val="27"/>
        </w:rPr>
        <w:br/>
        <w:t>3. Какие функции должна выполнять система.</w:t>
      </w:r>
    </w:p>
    <w:p w14:paraId="6B3B9956" w14:textId="77777777" w:rsidR="006B13EA" w:rsidRDefault="006B13EA">
      <w:pPr>
        <w:pStyle w:val="s6"/>
        <w:spacing w:before="15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4F81BD"/>
          <w:sz w:val="30"/>
          <w:szCs w:val="30"/>
        </w:rPr>
        <w:t>Форма сдачи работы</w:t>
      </w:r>
    </w:p>
    <w:p w14:paraId="68766C01" w14:textId="77777777" w:rsidR="006B13EA" w:rsidRDefault="006B13EA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- Текстовые задания — в формате Word.</w:t>
      </w:r>
      <w:r>
        <w:rPr>
          <w:rFonts w:ascii="-webkit-standard" w:hAnsi="-webkit-standard"/>
          <w:color w:val="000000"/>
          <w:sz w:val="27"/>
          <w:szCs w:val="27"/>
        </w:rPr>
        <w:br/>
        <w:t>- Презентация — в формате PowerPoint.</w:t>
      </w:r>
      <w:r>
        <w:rPr>
          <w:rFonts w:ascii="-webkit-standard" w:hAnsi="-webkit-standard"/>
          <w:color w:val="000000"/>
          <w:sz w:val="27"/>
          <w:szCs w:val="27"/>
        </w:rPr>
        <w:br/>
        <w:t>- Срок сдачи — по графику преподавателя.</w:t>
      </w:r>
      <w:r>
        <w:rPr>
          <w:rFonts w:ascii="-webkit-standard" w:hAnsi="-webkit-standard"/>
          <w:color w:val="000000"/>
          <w:sz w:val="27"/>
          <w:szCs w:val="27"/>
        </w:rPr>
        <w:br/>
        <w:t>- Объем письменной работы — не менее 5 страниц.</w:t>
      </w:r>
    </w:p>
    <w:p w14:paraId="4ADF1317" w14:textId="77777777" w:rsidR="006B13EA" w:rsidRPr="0049056D" w:rsidRDefault="006B13EA">
      <w:pPr>
        <w:rPr>
          <w:lang w:val="ru-RU"/>
        </w:rPr>
      </w:pPr>
    </w:p>
    <w:sectPr w:rsidR="006B13EA" w:rsidRPr="00490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EA"/>
    <w:rsid w:val="0049056D"/>
    <w:rsid w:val="006B13EA"/>
    <w:rsid w:val="00D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44ED3"/>
  <w15:chartTrackingRefBased/>
  <w15:docId w15:val="{6BB30D49-04F8-8B4D-96A9-13C9FCCB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3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3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3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3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3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3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3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3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3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3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3EA"/>
    <w:rPr>
      <w:b/>
      <w:bCs/>
      <w:smallCaps/>
      <w:color w:val="0F4761" w:themeColor="accent1" w:themeShade="BF"/>
      <w:spacing w:val="5"/>
    </w:rPr>
  </w:style>
  <w:style w:type="paragraph" w:customStyle="1" w:styleId="s4">
    <w:name w:val="s4"/>
    <w:basedOn w:val="a"/>
    <w:rsid w:val="006B13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a"/>
    <w:rsid w:val="006B13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6B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2026-03-03T09:28:00Z</dcterms:created>
  <dcterms:modified xsi:type="dcterms:W3CDTF">2026-03-03T09:28:00Z</dcterms:modified>
</cp:coreProperties>
</file>