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109" w:rsidRPr="00774109" w:rsidRDefault="00774109" w:rsidP="0077410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4 -1 час</w:t>
      </w:r>
    </w:p>
    <w:p w:rsidR="00774109" w:rsidRPr="00774109" w:rsidRDefault="00774109" w:rsidP="0077410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Светофоры</w:t>
      </w:r>
    </w:p>
    <w:p w:rsidR="00774109" w:rsidRPr="00774109" w:rsidRDefault="00774109" w:rsidP="00774109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Значение и чередование сигналов. </w:t>
      </w:r>
      <w:r w:rsidRPr="0077410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Типы светофоров.</w:t>
      </w:r>
      <w:r w:rsidRPr="00774109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  </w:t>
      </w:r>
    </w:p>
    <w:p w:rsidR="00774109" w:rsidRPr="00774109" w:rsidRDefault="00774109" w:rsidP="00774109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Гл.1 п.3</w:t>
      </w:r>
    </w:p>
    <w:p w:rsidR="00774109" w:rsidRPr="00774109" w:rsidRDefault="00774109" w:rsidP="0077410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Светофоры</w:t>
      </w:r>
      <w:r w:rsidRPr="00774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предназначены для поочередного пропуска участников движения через определенный участок улично-дорожной сети, а также для обозначения опасных участков дорог. В зависимости от условий светофоры применяются для управления движением в определенных направлениях или по отдельным полосам данного направления: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в местах, где встречаются конфликтующие транспортные, а также транспортные и пешеходные потоки (перекрестки, пешеходные переходы);</w:t>
      </w:r>
    </w:p>
    <w:p w:rsidR="00774109" w:rsidRPr="00774109" w:rsidRDefault="00774109" w:rsidP="0077410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полосам, где направление движения может меняться на противоположное;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на железнодорожных переездах, разводных мостах, причалах, паромах, переправах;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при выездах автомобилей спецслужб на дороги с интенсивным движением;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для управления движением транспортных средств общего пользования.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Сигналы чередуются в такой последовательности: красный </w:t>
      </w:r>
      <w:r w:rsidRPr="00774109">
        <w:rPr>
          <w:rFonts w:ascii="Helvetica, sans-serif" w:eastAsia="Times New Roman" w:hAnsi="Helvetica, sans-serif" w:cs="Times New Roman"/>
          <w:sz w:val="24"/>
          <w:szCs w:val="24"/>
          <w:lang w:eastAsia="ru-RU"/>
        </w:rPr>
        <w:t xml:space="preserve">—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красный с желтым </w:t>
      </w:r>
      <w:r w:rsidRPr="00774109">
        <w:rPr>
          <w:rFonts w:ascii="Helvetica, sans-serif" w:eastAsia="Times New Roman" w:hAnsi="Helvetica, sans-serif" w:cs="Times New Roman"/>
          <w:sz w:val="24"/>
          <w:szCs w:val="24"/>
          <w:lang w:eastAsia="ru-RU"/>
        </w:rPr>
        <w:t xml:space="preserve">—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зеленый желтый </w:t>
      </w:r>
      <w:r w:rsidRPr="00774109">
        <w:rPr>
          <w:rFonts w:ascii="Helvetica, sans-serif" w:eastAsia="Times New Roman" w:hAnsi="Helvetica, sans-serif" w:cs="Times New Roman"/>
          <w:sz w:val="24"/>
          <w:szCs w:val="24"/>
          <w:lang w:eastAsia="ru-RU"/>
        </w:rPr>
        <w:t xml:space="preserve">—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красный.</w:t>
      </w:r>
    </w:p>
    <w:p w:rsidR="00774109" w:rsidRPr="00774109" w:rsidRDefault="00774109" w:rsidP="0077410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При отсутствии дополнительных секций красный немигающий сигнал запрещает движение по всей ширине проезжей части. </w:t>
      </w:r>
    </w:p>
    <w:p w:rsidR="00774109" w:rsidRPr="00774109" w:rsidRDefault="00774109" w:rsidP="0077410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Желтый мигающий сигнал не запрещает движение и применяется для обозначения перекрестков, которые могут быть не замечены водителями на расстоянии достаточном для остановки транспортного средства. </w:t>
      </w:r>
    </w:p>
    <w:p w:rsidR="00774109" w:rsidRPr="00774109" w:rsidRDefault="00774109" w:rsidP="0077410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Зеленый немигающий сигнал при отсутствии каких-либо дополнительных ограничений, а также дополнительных секций светофора разрешает движение по всей ширине проезжей части во всех направлениях. </w:t>
      </w:r>
    </w:p>
    <w:p w:rsidR="00774109" w:rsidRPr="00774109" w:rsidRDefault="00774109" w:rsidP="0077410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Типы светофоров</w:t>
      </w:r>
    </w:p>
    <w:p w:rsidR="00774109" w:rsidRPr="00774109" w:rsidRDefault="00774109" w:rsidP="0077410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     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Светофоры можно классифицировать по их функциональному назначению (транспортные, пешеходные); по конструктивному исполнению (одно-, двух- или трехсекционные, трехсекционные с дополнительными секциями); по их роли, выполняемой в процессе управления движением (основные, дублеры и повторители).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Светофоры делятся на две группы: транспортные и пешеходные. </w:t>
      </w: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Для всех типов светофоров при наличии двух вариантов сигнала (200 или 300 мм) светофоры с большим размером сигнала устанавливают на магистральных улицах и площадях, на дорогах с максимально допустимой скоростью движения более 60 км/ч, а также при неблагоприятных условиях видимости. </w:t>
      </w:r>
    </w:p>
    <w:p w:rsidR="00774109" w:rsidRPr="00774109" w:rsidRDefault="00774109" w:rsidP="0077410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 xml:space="preserve">Каждый светофор имеет свой номер. Первая цифра номера означает группу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  <w:lang w:eastAsia="ru-RU"/>
        </w:rPr>
        <w:t xml:space="preserve">(1 —транспортный светофор, 2— пешеходный), вторая цифра — 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 xml:space="preserve">тип светофора, третья цифра (или число) — разновидность его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исполнения.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right="38" w:firstLine="35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>Транспортные светофоры типа 1 (без учета сигналов допол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softHyphen/>
        <w:t xml:space="preserve">нительных секций) и типа 2 имеют три сигнала круглой формы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диаметром 200 или 300 мм, расположенных вертикально. Как ис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 xml:space="preserve">ключение, допускается для светофоров типа 1 горизонтальное 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lastRenderedPageBreak/>
        <w:t xml:space="preserve">расположение сигналов. Последовательность расположения сверху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1"/>
          <w:sz w:val="24"/>
          <w:szCs w:val="24"/>
          <w:lang w:eastAsia="ru-RU"/>
        </w:rPr>
        <w:t>вниз (слева направо): красный, желтый, зеленый.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4" w:right="43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  <w:lang w:eastAsia="ru-RU"/>
        </w:rPr>
        <w:t xml:space="preserve">Дополнительные секции применяются только со светофорами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2"/>
          <w:sz w:val="24"/>
          <w:szCs w:val="24"/>
          <w:lang w:eastAsia="ru-RU"/>
        </w:rPr>
        <w:t xml:space="preserve">типа 1 с вертикальным расположением сигналов и имеют сигнал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  <w:lang w:eastAsia="ru-RU"/>
        </w:rPr>
        <w:t>в виде стрелки на черном фоне круглой формы.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right="29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12"/>
          <w:sz w:val="24"/>
          <w:szCs w:val="24"/>
          <w:lang w:eastAsia="ru-RU"/>
        </w:rPr>
        <w:t>Для лучшего распознавания водителем дополнительной сек</w:t>
      </w:r>
      <w:r w:rsidRPr="00774109">
        <w:rPr>
          <w:rFonts w:ascii="Times New Roman" w:eastAsia="Times New Roman" w:hAnsi="Times New Roman" w:cs="Times New Roman"/>
          <w:iCs/>
          <w:color w:val="000000"/>
          <w:spacing w:val="12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 xml:space="preserve">ции (осбенно в темное время суток) на линзе основного зеленого </w:t>
      </w:r>
      <w:r w:rsidRPr="00774109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  <w:lang w:eastAsia="ru-RU"/>
        </w:rPr>
        <w:t>сигнала светофора наносят контуры стрел, указывающих разре</w:t>
      </w:r>
      <w:r w:rsidRPr="00774109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2"/>
          <w:sz w:val="24"/>
          <w:szCs w:val="24"/>
          <w:lang w:eastAsia="ru-RU"/>
        </w:rPr>
        <w:t xml:space="preserve">шенные этим сигналом направления движения. с этой же целью 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при наличии дополнительных секций светофор оборудуется белым 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 xml:space="preserve">прямоугольным экраном, выступающим за габариты светофора. </w:t>
      </w:r>
      <w:r w:rsidRPr="00774109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  <w:lang w:eastAsia="ru-RU"/>
        </w:rPr>
        <w:t>Расположение секций зависит от направления стрелки.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24" w:right="14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>Для транспортных светофоров типа 2 контуры стрелок, ука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  <w:lang w:eastAsia="ru-RU"/>
        </w:rPr>
        <w:t xml:space="preserve">зывающих разрешенное (запрещенное) направление движения, 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наносят на всех линзах. При этом в отличие от красного и желтого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4"/>
          <w:sz w:val="24"/>
          <w:szCs w:val="24"/>
          <w:lang w:eastAsia="ru-RU"/>
        </w:rPr>
        <w:t xml:space="preserve">сигналов зеленый сигнал светофоров этого типа представляет 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 xml:space="preserve">собой зеленую стрелку на черном фоне. Под светофорами или над 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 xml:space="preserve">ними располагают таблички белого цвета с изображением стрелок, 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>указывающих то же направление, что и контуры стрелок на линзах.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right="1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>Светофоры типа 1 применяют для регулирования всех направ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4"/>
          <w:sz w:val="24"/>
          <w:szCs w:val="24"/>
          <w:lang w:eastAsia="ru-RU"/>
        </w:rPr>
        <w:t xml:space="preserve">лений движения на перекрестке. Допускается их использование 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>и перед железнодорожными переездами, пересечениями с трам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3"/>
          <w:sz w:val="24"/>
          <w:szCs w:val="24"/>
          <w:lang w:eastAsia="ru-RU"/>
        </w:rPr>
        <w:t>вайными и троллейбусными линиями, сужениями проезжей ча</w:t>
      </w:r>
      <w:r w:rsidRPr="00774109">
        <w:rPr>
          <w:rFonts w:ascii="Times New Roman" w:eastAsia="Times New Roman" w:hAnsi="Times New Roman" w:cs="Times New Roman"/>
          <w:iCs/>
          <w:color w:val="000000"/>
          <w:spacing w:val="13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>сти и т. д. Светофоры типа 2 применяют для регулирования дви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жения в определенных направлениях (указанных на линзах стрел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vertAlign w:val="superscript"/>
          <w:lang w:eastAsia="ru-RU"/>
        </w:rPr>
        <w:t>1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-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 xml:space="preserve">ками) и только в тех случаях, когда транспортный поток в этих 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направлениях не имеет пересечений или слияний с другими транс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портными или пешеходными потоками (бесконфликтное регулиро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1"/>
          <w:sz w:val="24"/>
          <w:szCs w:val="24"/>
          <w:lang w:eastAsia="ru-RU"/>
        </w:rPr>
        <w:t xml:space="preserve">вание). При достаточно широкой проезжей части с числом полос 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 xml:space="preserve">на подходе к перекрестку более четырех целесообразно светофоры </w:t>
      </w:r>
      <w:r w:rsidRPr="00774109">
        <w:rPr>
          <w:rFonts w:ascii="Times New Roman" w:eastAsia="Times New Roman" w:hAnsi="Times New Roman" w:cs="Times New Roman"/>
          <w:iCs/>
          <w:color w:val="000000"/>
          <w:spacing w:val="9"/>
          <w:sz w:val="24"/>
          <w:szCs w:val="24"/>
          <w:lang w:eastAsia="ru-RU"/>
        </w:rPr>
        <w:t>этого типа использовать для регулирования движения по полосам.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29" w:right="14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>Специфика использования светофоров типа 2, связанная с бес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>конфликтным регулированием, не позволяет их совместную уста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softHyphen/>
        <w:t>новку со светофорами типа 1 на одном подходе к перекрестку. Исключение составляет случай, когда транспортные потоки отде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  <w:lang w:eastAsia="ru-RU"/>
        </w:rPr>
        <w:t>лены друг от друга приподнятыми островками или разделитель</w:t>
      </w:r>
      <w:r w:rsidRPr="00774109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 xml:space="preserve">ными полосами. Таким образом, в пределах одной проезжей части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>водитель должен видеть светофоры только одного типа.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5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1ранспортные светофоры типа 3 применяют в качестве повто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2"/>
          <w:sz w:val="24"/>
          <w:szCs w:val="24"/>
          <w:lang w:eastAsia="ru-RU"/>
        </w:rPr>
        <w:t xml:space="preserve">рителей сигналов светофоров типа 1. По своему внешнему виду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1"/>
          <w:sz w:val="24"/>
          <w:szCs w:val="24"/>
          <w:lang w:eastAsia="ru-RU"/>
        </w:rPr>
        <w:t xml:space="preserve">они напоминают светофоры этого типа, однако в отличие от них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имеют меньшие габаритные размеры и диаметры сигналов 1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val="en-US" w:eastAsia="ru-RU"/>
        </w:rPr>
        <w:t>UU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 мм. 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 xml:space="preserve">Если основной светофор (типа 1) имеет дополнительную секцию, 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то светофор-повторитель также оборудуется дополнительной сек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цией естественно уменьшенного размера.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5" w:right="2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Светофор типа 3 размещают под основным светофором на вы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softHyphen/>
        <w:t>соте 1,5—2 м от проезжей части, если затруднена видимость сиг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налов основного светофора для водителя, остановившегося у стоп-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 xml:space="preserve">линии. Светофоры этого типа могут применяться также для 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управления велосипедным движением в местах пересечения дороги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с велосипедной дорожкой. В этом случае под ними укрепляют табличку белого цвета с изображением символа велосипеда.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right="19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1ранспортные светофоры типа 4 применяют для управления 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 xml:space="preserve">въездами на отдельные полосы движения. 1акая необходимость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 xml:space="preserve">возникает, например, при организации реверсивного движения. 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>Светофоры этого типа устанавливают над каждой полосой в ее начале. Они имеют горизонтальное расположение сигналов: сле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 xml:space="preserve">ва— в виде косого красного креста; справа — в виде зеленой стрелки, направленной острием вниз. Оба сигнала выполняются 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на черном фоне прямоугольной формы. Габаритные размеры каж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softHyphen/>
        <w:t>дого символа 450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val="en-US" w:eastAsia="ru-RU"/>
        </w:rPr>
        <w:t>X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500 мм.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5" w:right="19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 xml:space="preserve">Светофоры типа 4 могут применяться вместе со светофорами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>типа 1, если реверсивное движение организовано не. по всей ши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 xml:space="preserve">рине проезжей части. В этом случае действие светофоров типа 1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не распространяется на полосы с реверсивным движением. Запре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щается въезд на полосу, ограниченную с обеих сторон двойной 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прерывистой линией (разметка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8"/>
          <w:sz w:val="24"/>
          <w:szCs w:val="24"/>
          <w:lang w:eastAsia="ru-RU"/>
        </w:rPr>
        <w:t>1.9),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 при отключенном светофоре </w:t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типа 4, расположенном над этой полосой. В противном случае воз</w:t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softHyphen/>
        <w:t xml:space="preserve">никает возможность выезда навстречу движению (например, при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перегорании ламп красного сигнала одного из светофоров полосы).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right="14" w:firstLine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1ранспортный светофор типа 5 имеет четыре сигнала бело-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лунного цвета круглой формы диаметром 100 мм. Подобный све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softHyphen/>
        <w:t>тофор применяют в случаях бесконфликтного регулирования дви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 xml:space="preserve">жения транспортных средств общего пользования (трамваев, </w:t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маршрутных автобусов, троллейбусов), движущихся по специально 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 xml:space="preserve">выделенной полосе. Однако даже в этих случаях необходимость 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в установке светофоров типа 5 нередко отпадает: схема органи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softHyphen/>
        <w:t>зации движения на перекрестке</w:t>
      </w:r>
      <w:r w:rsidRPr="00774109">
        <w:rPr>
          <w:rFonts w:ascii="Arial" w:eastAsia="Times New Roman" w:hAnsi="Arial" w:cs="Times New Roman"/>
          <w:iCs/>
          <w:color w:val="000000"/>
          <w:spacing w:val="5"/>
          <w:lang w:eastAsia="ru-RU"/>
        </w:rPr>
        <w:t xml:space="preserve"> 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 xml:space="preserve">обеспечивает бесконфликтный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 xml:space="preserve">пропуск транспортных средств указанных видов вместе с общим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потоком, и светофоры типа 5 лишь повторяют значения сигналов 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>светофоров типа 1 или 2.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5" w:right="2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>При отсутствии специально выделенных полос для транспорт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>ных средств общего пользования или возможности их бесконфликт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ного пропуска применение светофоров типа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lastRenderedPageBreak/>
        <w:t>5 становится бессмыс</w:t>
      </w:r>
      <w:r w:rsidRPr="00774109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ленным. Управление движением осуществляется только светофо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>рами типа 1 или 2.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1ранспортные светофоры типа о имеют два (реже один) крас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  <w:lang w:eastAsia="ru-RU"/>
        </w:rPr>
        <w:t>ных сигнала круглой формы диаметром 200 или 300 мм, располо</w:t>
      </w:r>
      <w:r w:rsidRPr="00774109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женных горизонтально и работающих в режиме попеременного 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>мигания. При разрешении движения транспортных средств сиг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налы выключаются. Светофоры этого типа устанавливают перед железнодорожными переездами, разводными мостами, причалами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 xml:space="preserve">паромных переправ, в местах выезда на дорогу транспортных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средств спецслужб.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right="1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Светофор типа 7 имеет один сигнал желтого цвета, постоянно 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>работающий в режиме мигания. Его применяют на нерегулируе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мых перекрестках повышенной опасности.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4" w:right="10" w:firstLine="3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 xml:space="preserve">Транспортные светофоры типа 8 имеют два расположенных </w:t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вертикально сигнала красного и зеленого цветов круглой формы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ru-RU"/>
        </w:rPr>
        <w:t>диаметром 20</w:t>
      </w:r>
      <w:r w:rsidRPr="00774109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val="en-US" w:eastAsia="ru-RU"/>
        </w:rPr>
        <w:t>U</w:t>
      </w:r>
      <w:r w:rsidRPr="00774109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ru-RU"/>
        </w:rPr>
        <w:t xml:space="preserve"> или 3</w:t>
      </w:r>
      <w:r w:rsidRPr="00774109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val="en-US" w:eastAsia="ru-RU"/>
        </w:rPr>
        <w:t>UO</w:t>
      </w:r>
      <w:r w:rsidRPr="00774109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ru-RU"/>
        </w:rPr>
        <w:t xml:space="preserve"> мм. Их применяют при временном сужении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 xml:space="preserve">проезжей части, когда организуют попеременное движение по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одной полосе, а использование для этих целей знаков приоритета 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затруднено в силу ограниченной видимости на этом участке до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роги. Кроме этого, светофоры типа 8 применяют также для управ</w:t>
      </w:r>
      <w:r w:rsidRPr="00774109"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 xml:space="preserve">ления малоинтенсивным движением на внутренних территориях </w:t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гаражей, предприятий и организаций, где, как правило, введены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lang w:eastAsia="ru-RU"/>
        </w:rPr>
        <w:t xml:space="preserve">ограничения скорости. В перечисленных случаях допускается 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 xml:space="preserve">использование наиболее распространенных светофоров типа 1, 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>однако светофоры типа 8, отличающиеся от них отсутствием жел</w:t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>того сигнала, указывают на специфику условий движения.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24"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>Пешеходные светофоры имеют два вертикально расположен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 xml:space="preserve">ных сигнала круглой или квадратной формы с диаметром круга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или стороной квадрата 200 или 300 мм. Верхний сигнал — красный 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 xml:space="preserve">силуэт стоящего пешехода, нижний — силуэт идущего пешехода. 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Оба силуэта выполняются на черном фоне.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Согласно ГОСТ 23457—86, пешеходными светофорами обору</w:t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3"/>
          <w:sz w:val="24"/>
          <w:szCs w:val="24"/>
          <w:lang w:eastAsia="ru-RU"/>
        </w:rPr>
        <w:t xml:space="preserve">дуют все пешеходные переходы на управляемом светофорами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3"/>
          <w:sz w:val="24"/>
          <w:szCs w:val="24"/>
          <w:lang w:eastAsia="ru-RU"/>
        </w:rPr>
        <w:t xml:space="preserve">перекрестке. При этом, если не обеспечен бесконфликтный пропуск </w:t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пешеходов, зеленый сигнал должен работать в мигающем режиме, 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предупреждая пешеходов и водителей о возможности просачива</w:t>
      </w:r>
      <w:r w:rsidRPr="0077410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2"/>
          <w:sz w:val="24"/>
          <w:szCs w:val="24"/>
          <w:lang w:eastAsia="ru-RU"/>
        </w:rPr>
        <w:t>ния транспортных средств через пешеходные потоки.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firstLine="322"/>
        <w:jc w:val="both"/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>Для всех типов светофоров при наличии двух вариантов сиг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нала (200 или 300 мм) светофоры с большим размером сигнала </w:t>
      </w:r>
      <w:r w:rsidRPr="00774109">
        <w:rPr>
          <w:rFonts w:ascii="Times New Roman" w:eastAsia="Times New Roman" w:hAnsi="Times New Roman" w:cs="Times New Roman"/>
          <w:iCs/>
          <w:color w:val="000000"/>
          <w:spacing w:val="7"/>
          <w:sz w:val="24"/>
          <w:szCs w:val="24"/>
          <w:lang w:eastAsia="ru-RU"/>
        </w:rPr>
        <w:t xml:space="preserve">устанавливают на магистральных улицах и площадях, на дорогах </w:t>
      </w:r>
      <w:r w:rsidRPr="00774109">
        <w:rPr>
          <w:rFonts w:ascii="Times New Roman" w:eastAsia="Times New Roman" w:hAnsi="Times New Roman" w:cs="Times New Roman"/>
          <w:iCs/>
          <w:color w:val="000000"/>
          <w:spacing w:val="10"/>
          <w:sz w:val="24"/>
          <w:szCs w:val="24"/>
          <w:lang w:eastAsia="ru-RU"/>
        </w:rPr>
        <w:t xml:space="preserve">с максимально допустимой скоростью движения более 60 км/ч, 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>а также при неблагоприятных условиях видимости. Таким обра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t>зом обеспечивается лучшее восприятие сигналов участниками движения. Кроме этого, увеличенные размеры сигналов подчер</w:t>
      </w:r>
      <w:r w:rsidRPr="00774109">
        <w:rPr>
          <w:rFonts w:ascii="Times New Roman" w:eastAsia="Times New Roman" w:hAnsi="Times New Roman" w:cs="Times New Roman"/>
          <w:iCs/>
          <w:color w:val="000000"/>
          <w:spacing w:val="4"/>
          <w:sz w:val="24"/>
          <w:szCs w:val="24"/>
          <w:lang w:eastAsia="ru-RU"/>
        </w:rPr>
        <w:softHyphen/>
      </w:r>
      <w:r w:rsidRPr="00774109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eastAsia="ru-RU"/>
        </w:rPr>
        <w:t xml:space="preserve">кивают характер дороги, на которой находится водитель. С этой же </w:t>
      </w:r>
      <w:r w:rsidRPr="00774109">
        <w:rPr>
          <w:rFonts w:ascii="Times New Roman" w:eastAsia="Times New Roman" w:hAnsi="Times New Roman" w:cs="Times New Roman"/>
          <w:iCs/>
          <w:color w:val="000000"/>
          <w:spacing w:val="6"/>
          <w:sz w:val="24"/>
          <w:szCs w:val="24"/>
          <w:lang w:eastAsia="ru-RU"/>
        </w:rPr>
        <w:t xml:space="preserve">целью перед пересечениями с указанными дорогами со стороны, </w:t>
      </w:r>
      <w:r w:rsidRPr="0077410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где были светофоры с диаметром сигнала 200 мм, устанавливают </w:t>
      </w:r>
      <w:r w:rsidRPr="00774109"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  <w:t>светофор с увеличенным диаметром (300 мм) красного сигнала.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firstLine="322"/>
        <w:jc w:val="both"/>
        <w:rPr>
          <w:rFonts w:ascii="Times New Roman" w:eastAsia="Times New Roman" w:hAnsi="Times New Roman" w:cs="Times New Roman"/>
          <w:iCs/>
          <w:color w:val="000000"/>
          <w:spacing w:val="8"/>
          <w:sz w:val="24"/>
          <w:szCs w:val="24"/>
          <w:lang w:eastAsia="ru-RU"/>
        </w:rPr>
      </w:pPr>
    </w:p>
    <w:p w:rsidR="00774109" w:rsidRPr="00774109" w:rsidRDefault="00774109" w:rsidP="00774109">
      <w:pPr>
        <w:shd w:val="clear" w:color="auto" w:fill="FFFFFF"/>
        <w:spacing w:after="0" w:line="211" w:lineRule="exact"/>
        <w:ind w:left="19" w:firstLine="322"/>
        <w:jc w:val="both"/>
        <w:rPr>
          <w:rFonts w:ascii="Times New Roman" w:eastAsia="Times New Roman" w:hAnsi="Times New Roman" w:cs="Times New Roman"/>
          <w:b/>
          <w:iCs/>
          <w:color w:val="000000"/>
          <w:spacing w:val="8"/>
          <w:sz w:val="24"/>
          <w:szCs w:val="24"/>
          <w:u w:val="single"/>
          <w:lang w:eastAsia="ru-RU"/>
        </w:rPr>
      </w:pPr>
      <w:r w:rsidRPr="00774109">
        <w:rPr>
          <w:rFonts w:ascii="Times New Roman" w:eastAsia="Times New Roman" w:hAnsi="Times New Roman" w:cs="Times New Roman"/>
          <w:b/>
          <w:iCs/>
          <w:color w:val="000000"/>
          <w:spacing w:val="8"/>
          <w:sz w:val="24"/>
          <w:szCs w:val="24"/>
          <w:u w:val="single"/>
          <w:lang w:eastAsia="ru-RU"/>
        </w:rPr>
        <w:t>Контрольные вопросы:</w:t>
      </w:r>
    </w:p>
    <w:p w:rsidR="00774109" w:rsidRPr="00774109" w:rsidRDefault="00774109" w:rsidP="00774109">
      <w:pPr>
        <w:shd w:val="clear" w:color="auto" w:fill="FFFFFF"/>
        <w:spacing w:after="0" w:line="211" w:lineRule="exact"/>
        <w:ind w:left="19" w:firstLine="322"/>
        <w:jc w:val="both"/>
        <w:rPr>
          <w:rFonts w:ascii="Times New Roman" w:eastAsia="Times New Roman" w:hAnsi="Times New Roman" w:cs="Times New Roman"/>
          <w:b/>
          <w:iCs/>
          <w:color w:val="000000"/>
          <w:spacing w:val="8"/>
          <w:sz w:val="24"/>
          <w:szCs w:val="24"/>
          <w:u w:val="single"/>
          <w:lang w:eastAsia="ru-RU"/>
        </w:rPr>
      </w:pPr>
    </w:p>
    <w:p w:rsidR="00774109" w:rsidRPr="00774109" w:rsidRDefault="00774109" w:rsidP="00774109">
      <w:pPr>
        <w:numPr>
          <w:ilvl w:val="0"/>
          <w:numId w:val="1"/>
        </w:numPr>
        <w:shd w:val="clear" w:color="auto" w:fill="FFFFFF"/>
        <w:spacing w:after="0" w:line="21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светофоров.</w:t>
      </w:r>
    </w:p>
    <w:p w:rsidR="00774109" w:rsidRPr="00774109" w:rsidRDefault="00774109" w:rsidP="00774109">
      <w:pPr>
        <w:numPr>
          <w:ilvl w:val="0"/>
          <w:numId w:val="1"/>
        </w:numPr>
        <w:shd w:val="clear" w:color="auto" w:fill="FFFFFF"/>
        <w:spacing w:after="0" w:line="21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типы светофоров существуют?</w:t>
      </w:r>
    </w:p>
    <w:p w:rsidR="00774109" w:rsidRPr="00774109" w:rsidRDefault="00774109" w:rsidP="00774109">
      <w:pPr>
        <w:numPr>
          <w:ilvl w:val="0"/>
          <w:numId w:val="1"/>
        </w:numPr>
        <w:shd w:val="clear" w:color="auto" w:fill="FFFFFF"/>
        <w:spacing w:after="0" w:line="21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41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 назначение каждого из типов светофоров?</w:t>
      </w:r>
    </w:p>
    <w:p w:rsidR="00EC6152" w:rsidRDefault="00EC6152">
      <w:bookmarkStart w:id="0" w:name="_GoBack"/>
      <w:bookmarkEnd w:id="0"/>
    </w:p>
    <w:sectPr w:rsidR="00EC61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, sans-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93853"/>
    <w:multiLevelType w:val="hybridMultilevel"/>
    <w:tmpl w:val="2EA4B6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4DB"/>
    <w:rsid w:val="00774109"/>
    <w:rsid w:val="00D804DB"/>
    <w:rsid w:val="00EC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28121B-6488-45F4-8F8E-45FDF7AEA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1545</Words>
  <Characters>8811</Characters>
  <Application>Microsoft Office Word</Application>
  <DocSecurity>0</DocSecurity>
  <Lines>73</Lines>
  <Paragraphs>20</Paragraphs>
  <ScaleCrop>false</ScaleCrop>
  <Company/>
  <LinksUpToDate>false</LinksUpToDate>
  <CharactersWithSpaces>10336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2022-04-01T07:59:00Z</dcterms:created>
  <dcterms:modified xsi:type="dcterms:W3CDTF">2022-04-01T07:59:00Z</dcterms:modified>
</cp:coreProperties>
</file>