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11-1 час</w:t>
      </w:r>
    </w:p>
    <w:p w:rsidR="004977D9" w:rsidRPr="004977D9" w:rsidRDefault="004977D9" w:rsidP="004977D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Принципы автоматизированного проектирования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Адаптивное управление.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  Гл.  п.1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before="192" w:after="0" w:line="211" w:lineRule="exact"/>
        <w:ind w:left="10" w:right="-6" w:hanging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      Расчет режима светофорной сигнализации при достаточно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сложной схеме организации движения на перекрестке является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довольно трудоемким, особенно, если учесть, что для активного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периода суток необходимо несколько программ управления. По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добные расчеты необходимо выполнить несколько раз с анализом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критерия качества управления. Применение для этих целей ЭВМ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позволяет не только резко сократить трудоемкость расчетов, но и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осуществить автоматизирован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ный поиск оптимальных вари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антов решений.</w:t>
      </w:r>
    </w:p>
    <w:p w:rsidR="004977D9" w:rsidRPr="004977D9" w:rsidRDefault="004977D9" w:rsidP="004977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tabs>
          <w:tab w:val="left" w:pos="6629"/>
        </w:tabs>
        <w:spacing w:before="5" w:after="0" w:line="211" w:lineRule="exact"/>
        <w:ind w:left="10" w:right="-34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 простейшем случае ЭВМ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применяется для расчетных опе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раций, связанных с определени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ем цикла регулирования, дли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тельности промежуточных и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основных тактов, транспортных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задержек. При этом схема орга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низации движения на пере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крестке должна быть намечена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предварительно.</w:t>
      </w:r>
    </w:p>
    <w:p w:rsidR="004977D9" w:rsidRPr="004977D9" w:rsidRDefault="004977D9" w:rsidP="004977D9">
      <w:pPr>
        <w:shd w:val="clear" w:color="auto" w:fill="FFFFFF"/>
        <w:tabs>
          <w:tab w:val="left" w:pos="6629"/>
        </w:tabs>
        <w:spacing w:after="0" w:line="211" w:lineRule="exact"/>
        <w:ind w:left="34" w:right="-34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Программа расчета предус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матривает ввод в память ЭВМ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следующих исходных данных: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4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числа фаз регулирования и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направлений движения в каж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дой фазе;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интенсивностей движения и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потоков насыщения для каж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дого направления в каждой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фазе;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-142" w:firstLine="293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длины и скорости автомоби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лей при проезде перекрестка, а также расстояния, проходимого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ими 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-142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от стоп-линий до дальней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конфликтной точки;</w:t>
      </w:r>
    </w:p>
    <w:p w:rsidR="004977D9" w:rsidRPr="004977D9" w:rsidRDefault="004977D9" w:rsidP="004977D9">
      <w:pPr>
        <w:shd w:val="clear" w:color="auto" w:fill="FFFFFF"/>
        <w:spacing w:before="5" w:after="0" w:line="211" w:lineRule="exact"/>
        <w:ind w:left="67" w:firstLine="28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ширины проезжей части,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пересекаемой пешеходами в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каждой фазе.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8" w:firstLine="28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трамвайного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Движения дополнительно необ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ходимы длина трамвая и его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скорость движения в пределах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7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перекрестка и путь движения трамвая от стоп-линий до самой даль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ней конфликтной точки.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    При   расчете   предпочтительным   является   диалоговый   режим,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  как   он   позволяет   оперативно   исправлять   ошибки,   которые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мог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ут появляться  при  вводе данных.  Обычно данные вводят  отдельно для каждой фазы регулирования. При этом предварительно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бходимо   ввести   информацию  о  наличии   или  отсутствии  полнос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тью пешеходной фазы в цикле. При наличии полностью пешеход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ной фазы расчет ведут по правой части алгоритма 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соответствии с  методикой.    В  этом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случае цикл  корректируют только по  условиям трамвайного движения.</w:t>
      </w:r>
    </w:p>
    <w:p w:rsidR="004977D9" w:rsidRPr="004977D9" w:rsidRDefault="004977D9" w:rsidP="004977D9">
      <w:pPr>
        <w:shd w:val="clear" w:color="auto" w:fill="FFFFFF"/>
        <w:spacing w:before="158" w:after="0" w:line="211" w:lineRule="exact"/>
        <w:ind w:right="24" w:firstLine="540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right="-6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 процессе ввода данных в диалоговом режиме возможно их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варьирование с целью прикидочного поиска наилучшей схемы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организации движения. Критерием служит средневзвешенная за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держка, которая выводится на печать вместе с режимом регули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рования. Критерием неудачного решения может быть также появ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ляющаяся на экране надпись «Затор», свидетельствующая о том,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что степень насыщения рассматриваемого направления больше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единицы. Путем изменения специализации полос движения на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подходах к перекрестку или запрета движения в отдельных на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правлениях какой-либо из фаз регулирования возможны ликвида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ция заторов и снижение задержки. Необходимость этих меро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приятий может возникнуть либо в процессе ввода данных (появ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ление надписи «Затор»), либо после анализа результатов расчета.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Таким образом, схемы организации движения при использовании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данного алгоритма можно совершенствовать путем нескольких просчетов режима светофорного регулирования.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-6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В программу расчета закладываются ограничения, связанные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с максимальной и минимальной длительностями цикла, а также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 минимальным основным тактом.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-6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Данные расчета, выводимые на печать, являются достаточными для построения графика режима работы светофорной сигнализации.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-6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показывает практика, решение подобных задач не требует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большой памяти и машинного времени. Для этих целей можно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использовать микроЭВМ. Задача значительно усложняется, если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наряду с расчетом режима регулирования ведется автоматический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поиск оптимальной схемы организации движения на перекрестке.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этом случае ЭВМ перебирает все возможные варианты по за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данному критерию эффективности (как правило, по задержке транс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портных средств и пешеходов).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after="0" w:line="211" w:lineRule="exact"/>
        <w:ind w:right="-6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Помимо уже перечисленных исходных данных, в память ЭВМ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вводят число подходов к перекрестку и количество полос на каж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дом подходе, а также ограничения, связанные с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 xml:space="preserve">допустимостью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транспортных и транспортно-пешеходных конфликтов (см. под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разд. 3.3), максимальной загрузкой полосы, возможностями конт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роллера (максимальное число фаз регулирования, максимальное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число регулируемых направлений), требования однократного про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пуска в течение цикла транспортных средств или пешеходов в опре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деленных направлениях.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after="0" w:line="211" w:lineRule="exact"/>
        <w:ind w:left="14" w:right="-6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Варианты перебирают путем объединения геометрических на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правлений движения в регулируемые направления. Последние яв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ляются совокупностью геометрических направлений, для которых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моменты включения и выключения сигналов одинаковы. Схема орга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низации движения составляется из отдельных элементов — групп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одновременно обслуживаемых регулируемых направлений.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after="0" w:line="211" w:lineRule="exact"/>
        <w:ind w:left="14" w:right="-6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  <w:lang w:eastAsia="ru-RU"/>
        </w:rPr>
        <w:t xml:space="preserve">Если учесть, что на каждом подходе к перекрестку могут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принципе существовать 4 варианта специализации полос дви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жения (прямо, направо и налево — одно направление; прямо и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направо, налево — два направления; прямо и налево, направо -"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два направления, прямо, направо, налево—три направления)-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то для обычного четырехстороннего перекрестка в поисках опти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мальной схемы организации движения необходим направленный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перебор 256 вариантов. Практически их значительно меньше, учи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тывая возможности современных контроллеров и допустимость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определенных конфликтных точек на перекрестке.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after="0" w:line="211" w:lineRule="exact"/>
        <w:ind w:right="-6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Компоновка каждого варианта схемы организации движения,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расчет соответствующих ему режима регулирования и показа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телей эффективности, сравнение полученных результатов с дан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ными расчетов для альтернативных вариантов являются весьма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трудоемкими операциями. Это требует соответствующих памяти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 быстродействия ЭВМ.</w:t>
      </w:r>
    </w:p>
    <w:p w:rsidR="004977D9" w:rsidRPr="004977D9" w:rsidRDefault="004977D9" w:rsidP="004977D9">
      <w:pPr>
        <w:shd w:val="clear" w:color="auto" w:fill="FFFFFF"/>
        <w:tabs>
          <w:tab w:val="left" w:pos="9354"/>
        </w:tabs>
        <w:spacing w:after="0" w:line="211" w:lineRule="exact"/>
        <w:ind w:right="-6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Алгоритм и программа решения указанной задачи были раз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работаны МАДИ совместно с Омским МПО «Автоматика» в рам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ках системы автоматизированного проектирования АСУД. Задача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решается на машинах среднего класса.</w:t>
      </w:r>
    </w:p>
    <w:p w:rsidR="004977D9" w:rsidRPr="004977D9" w:rsidRDefault="004977D9" w:rsidP="004977D9">
      <w:pPr>
        <w:shd w:val="clear" w:color="auto" w:fill="FFFFFF"/>
        <w:spacing w:before="499" w:after="0" w:line="240" w:lineRule="auto"/>
        <w:ind w:left="6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АДАПТИВНОЕ УПРАВЛЕНИЕ</w:t>
      </w:r>
    </w:p>
    <w:p w:rsidR="004977D9" w:rsidRPr="004977D9" w:rsidRDefault="004977D9" w:rsidP="004977D9">
      <w:pPr>
        <w:shd w:val="clear" w:color="auto" w:fill="FFFFFF"/>
        <w:spacing w:before="173" w:after="0" w:line="211" w:lineRule="exact"/>
        <w:ind w:right="19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Наблюдаемое в течение суток изменение интенсивности дви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жения требует соответствующего изменения длительности цикла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и разрешающих сигналов. В противном случае задержка транс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портных средств неоправданно возрастает. Многопрограммное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жесткое управление способствует снижению задержки, однако не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является оптимальным. Оно не способно учитывать кратковре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менные случайные колебания в числе автомобилей, подходящих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 перекрестку.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5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Параметры управления должны учитывать как суточное изме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нение интенсивности, так и ее колебания в один и тот же период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времени (случайное прибытие транспортных средств к перекрестку).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Это возможно при использовании адаптивного управления, имею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щего обратную связь с транспортным потоком. Она реализуется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 помощью детекторов транспорта, расположенных в зоне пере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крестка и обеспечивающих непрерывную информацию о пара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метрах потока.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4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 способу переработки этой информации алгоритмы адаптив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ного управления можно разделить на три группы.</w:t>
      </w:r>
    </w:p>
    <w:p w:rsidR="004977D9" w:rsidRPr="004977D9" w:rsidRDefault="004977D9" w:rsidP="004977D9">
      <w:pPr>
        <w:widowControl w:val="0"/>
        <w:numPr>
          <w:ilvl w:val="0"/>
          <w:numId w:val="13"/>
        </w:numPr>
        <w:shd w:val="clear" w:color="auto" w:fill="FFFFFF"/>
        <w:tabs>
          <w:tab w:val="left" w:pos="874"/>
        </w:tabs>
        <w:autoSpaceDE w:val="0"/>
        <w:autoSpaceDN w:val="0"/>
        <w:adjustRightInd w:val="0"/>
        <w:spacing w:after="0" w:line="211" w:lineRule="exact"/>
        <w:ind w:firstLine="307"/>
        <w:jc w:val="both"/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Алгоритмы,     предусматривающие     переключение     сигналов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светофора по информации о состоянии перекрестка в данном цикле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регулирования.</w:t>
      </w:r>
    </w:p>
    <w:p w:rsidR="004977D9" w:rsidRPr="004977D9" w:rsidRDefault="004977D9" w:rsidP="004977D9">
      <w:pPr>
        <w:widowControl w:val="0"/>
        <w:numPr>
          <w:ilvl w:val="0"/>
          <w:numId w:val="13"/>
        </w:numPr>
        <w:shd w:val="clear" w:color="auto" w:fill="FFFFFF"/>
        <w:tabs>
          <w:tab w:val="left" w:pos="874"/>
        </w:tabs>
        <w:autoSpaceDE w:val="0"/>
        <w:autoSpaceDN w:val="0"/>
        <w:adjustRightInd w:val="0"/>
        <w:spacing w:after="0" w:line="211" w:lineRule="exact"/>
        <w:ind w:firstLine="307"/>
        <w:jc w:val="both"/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Алгоритмы   статистической   оптимизации,   позволяющие   по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информации о состоянии перекрестка в данный момент определить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параметры управления  на  следующий момент времени  на  основе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вероятностного прогнозирования этого состояния.</w:t>
      </w:r>
    </w:p>
    <w:p w:rsidR="004977D9" w:rsidRPr="004977D9" w:rsidRDefault="004977D9" w:rsidP="004977D9">
      <w:pPr>
        <w:widowControl w:val="0"/>
        <w:numPr>
          <w:ilvl w:val="0"/>
          <w:numId w:val="13"/>
        </w:numPr>
        <w:shd w:val="clear" w:color="auto" w:fill="FFFFFF"/>
        <w:tabs>
          <w:tab w:val="left" w:pos="874"/>
        </w:tabs>
        <w:autoSpaceDE w:val="0"/>
        <w:autoSpaceDN w:val="0"/>
        <w:adjustRightInd w:val="0"/>
        <w:spacing w:after="0" w:line="211" w:lineRule="exact"/>
        <w:ind w:firstLine="307"/>
        <w:jc w:val="both"/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Алгоритмы случайного  поиска.   Параметры  управления   из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  <w:t>меняются  случайно  с  одновременным  анализом  критерия  эффек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тивности  (например, задержки).  Управление считается оптималь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ным  при достижении  максимума  или  минимума  критерия  эффек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тивности (минимума задержки).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2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Реализация алгоритмов 2-й и 3-й групп требует применения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быстродействующих ЭВМ. Они еще не нашли широкого распро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странения в практике управления дорожным движением. Внедре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ние микропроцессоров в контроллеры перекрестка открывает воз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можность для их реализации в самом ближайшем будущем.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right="24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Алгоритмы 1-й группы отличаются сравнительной простотой. Проще и их техническая реализация. Поэтому некоторые из них получили более широкое распространение. К ним относятся сле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  <w:t>дующие алгоритмы.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righ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>Алгоритм поиска разрыва в транспортном потоке в направ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softHyphen/>
        <w:t>лении действия разрешающего сигнала при фиксированных зна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  <w:lang w:eastAsia="ru-RU"/>
        </w:rPr>
        <w:t xml:space="preserve">чениях управляющих параметров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(время, определяющее разрыв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потоке, минимальная и максимальная длительности разрешаю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щего сигнала). Сигнал переключается с разрешающего на запре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щающий при обнаружении временного интервала между прибы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вающими к перекрестку автомобилями,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большего или равного за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данному. В противном случае длительность разрешающего сигнала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продлевается на длительность заданного интервала.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0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>Алгоритм поиска разрыва при переменных управляющих пара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метрах, зависящих от условий движения.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1акой способ управле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  <w:t>ния является более гибким, так как при этом используется боль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шая информация о параметрах потока. В частности, интервал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времени, определяющий разрыв в потоке, задается в зависимости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от скорости прибывающих к перекрестку автомобилей, минималь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ная и максимальная длительности разрешающего сигнала зависят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очереди автомобилей соответственно в рассматриваемом и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конфликтующем направлениях.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>Алгоритмы сравнения плотности потока на подходе к пере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крестку в направлении разрешающего сигнала с транспортной за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lang w:eastAsia="ru-RU"/>
        </w:rPr>
        <w:t xml:space="preserve">держкой в конфликтующем направлении.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Сигналы переключаются,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если задержка за данный такт регулирования достигнет опреде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ленной длительности, превышающей текущее значение плотности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потока. Фактически подобный метод управления преследует цель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минимизации общей задержки на перекрестке.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Алгоритм, предусматривающий лишь пропуск очередей, образо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вавшихся в период действия запрещающего сигнала.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Сигналы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переключаются сразу после проезда стоп-линий последним автомо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билем очереди. Реализация алгоритма основана на информации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 потоках насыщения на всех подходах к перекрестку. По потоку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насыщения определяют временной интервал между автомобилями очереди, покидающей перекресток. Превышение этого интервала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означает, что интенсивность движения стала меньше потока на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сыщения, следовательно, наступил момент смены сигналов.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>Алгоритм, предусматривающий перераспределение длитель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ности фаз внутри цикла на основе анализа текущих фазовых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коэффициентов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конфликтующих направлениях.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Длительность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разрешающих сигналов при этом способе управления соответ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ствует фактической загрузке направлений движения. Возможно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применение этого алгоритма как с постоянным циклом регулиро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вания,  так  и  с  переменным,  рассчитываемым  заново  на  каждом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шаге управления.</w:t>
      </w:r>
    </w:p>
    <w:p w:rsidR="004977D9" w:rsidRPr="004977D9" w:rsidRDefault="004977D9" w:rsidP="004977D9">
      <w:pPr>
        <w:shd w:val="clear" w:color="auto" w:fill="FFFFFF"/>
        <w:spacing w:before="5" w:after="0" w:line="211" w:lineRule="exact"/>
        <w:ind w:right="62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На практике исключительно широкое применение получил лишь алгоритм поиска разрыва в потоке при фиксированных значениях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управляющих параметров. Это объясняется простотой самого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алгоритма, а также реализующих его автоматических устройств,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не требующх использования средств вычислительной техники.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Кроме этого, для отработки алгоритма требуется минимум инфор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мации о параметрах потока. В любой момент времени важен лишь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факт наличия или отсутствия транспортных средств на подходе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 перекрестку. При этом информация не накапливается: с прибы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тием к перекрестку очередного автомобиля информация о преды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дущем автомобиле не требуется. В силу этого работа по указан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ному алгоритму меньше подвержена влиянию погрешности детек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торов транспорта (нет накопления ошибок). Один детектор может быть использован для нескольких полос обслуживаемого направ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ления движения. К достоинствам алгоритма относится также обес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печение необходимого уровня безопасности движения, ибо при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появлении разрыва в потоке в момент выключения разрешающего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сигнала есть гарантия отсутствия автомобиля в зоне перекрестка.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right="62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Учитывая широкое применение на практике алгоритма поиска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разрывов, опишем его более подробно.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43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Основными параметрами управления, используемыми в рамках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данного алгоритма, являются: минимальная длительность основ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ного такта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vertAlign w:val="subscript"/>
          <w:lang w:val="en-US" w:eastAsia="ru-RU"/>
        </w:rPr>
        <w:t>imm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;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максимальная длительность основного такта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экипажное время (интервал, определяющий разрыв в потоке)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4к. Эти параметры заранее определяют расчетом. На всех под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ходах к перекрестку устанавливают детекторы транспорта. Рас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 xml:space="preserve">стояние от места их установки до стоп-линий в зависимости от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скорости автомобилей находится в пределах 30—50 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right="34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При включении разрешающего сигнала вначале отрабаты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вается длительность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val="en-US" w:eastAsia="ru-RU"/>
        </w:rPr>
        <w:t>imm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.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Это время необходимо для пропуска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транспортных средств, ожидавших разрешающего сигнала и на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ходившихся между стоп-линией и детектором транспорта. Кроме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того,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eastAsia="ru-RU"/>
        </w:rPr>
        <w:t>3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 w:eastAsia="ru-RU"/>
        </w:rPr>
        <w:t>mm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должно обеспечить пешеходам возможность перехода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проезжей части (минимум до осевой линии).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5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Если до истечения времени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vertAlign w:val="subscript"/>
          <w:lang w:val="en-US" w:eastAsia="ru-RU"/>
        </w:rPr>
        <w:t>imm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 зоне детектора не появится ни одного автомобиля, сигналы переключаются с разрешающего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 запрещающий т. е. происходит переход к следую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щей фазе регулирования. Если до истечения времени г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зт|п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зоне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детектора появится автомобиль, разрешающий сигнал продле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вается на время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eastAsia="ru-RU"/>
        </w:rPr>
        <w:t>3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vertAlign w:val="subscript"/>
          <w:lang w:val="en-US" w:eastAsia="ru-RU"/>
        </w:rPr>
        <w:t>K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,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которое позволит этому автомобилю пройти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 от детектора до стоп-линий. Если до истечения экипаж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ного времени в зоне детектора появится еще один автомобиль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(отсутствие разрыва в потоке), то начинается отсчет нового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и т. д.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Таким образом, каждый последующий автомобиль, проезжающий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perscript"/>
          <w:lang w:eastAsia="ru-RU"/>
        </w:rPr>
        <w:t>8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зоне детектора до истечения предыдущего времени г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vertAlign w:val="subscript"/>
          <w:lang w:eastAsia="ru-RU"/>
        </w:rPr>
        <w:t>эк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, продле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вает действие разрешающего сигнала. Переключение сигналов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vertAlign w:val="superscript"/>
          <w:lang w:eastAsia="ru-RU"/>
        </w:rPr>
        <w:t>с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разрешающего на запрещающий произойдет в том случае, если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временной интервал между двумя следующими друг за другом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автомобилями окажется больше экипажного времени 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При высокой интенсивности прибывающего к перекрестку по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тока временные интервалы между автомобилями могут быть мень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ше экипажного времени в течение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lastRenderedPageBreak/>
        <w:t xml:space="preserve">достаточно большого периода.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 вызовет неоправданное по отношению к конфликтующему направлению увеличение разрешающего сигнала. Поэтому его дли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тельность должна быть ограничена разумными пределами — не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превышать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.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1аким образом, если в направлении действия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разрешающего сигнала в течение  не будет обнаружен разрыв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потоке, сигналы переключаются.</w:t>
      </w:r>
    </w:p>
    <w:p w:rsidR="004977D9" w:rsidRPr="004977D9" w:rsidRDefault="004977D9" w:rsidP="004977D9">
      <w:pPr>
        <w:shd w:val="clear" w:color="auto" w:fill="FFFFFF"/>
        <w:spacing w:before="38" w:after="0" w:line="211" w:lineRule="exact"/>
        <w:ind w:lef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Очевидно, что при высокой интенсивности движения на всех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подходах к перекрестку (отсутствие разрывов в потоках, на пе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рекрестке автоматически произойдет переход к жесткому регули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рованию с основными тактами, равными соответствующим дли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тельностям.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10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Данный алгоритм реализуется как при пофазном управлении,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так и при управлении движением по отдельным направлениям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независимо от числа полос, предназначенных для движения в опре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деленном направлении. При пофазном управлении, когда длитель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ность основного такта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vertAlign w:val="subscript"/>
          <w:lang w:eastAsia="ru-RU"/>
        </w:rPr>
        <w:t>0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является одинаковой для всех направ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  <w:t xml:space="preserve">лений этой фазы, он продлевается или ограничивается до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vertAlign w:val="subscript"/>
          <w:lang w:val="en-US" w:eastAsia="ru-RU"/>
        </w:rPr>
        <w:t>t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,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vertAlign w:val="subscript"/>
          <w:lang w:eastAsia="ru-RU"/>
        </w:rPr>
        <w:t>Ы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ч.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если даже в каком-то одном из направлений этой фазы не обна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ружен разрыв в потоке.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Алгоритм поиска разрывов в потоке по сравнению с жестким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Управлением обеспечивает снижение задержки на 11—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iCs/>
          <w:color w:val="000000"/>
          <w:spacing w:val="5"/>
          <w:sz w:val="24"/>
          <w:szCs w:val="24"/>
          <w:lang w:eastAsia="ru-RU"/>
        </w:rPr>
        <w:t>20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%.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Это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во многом определяется загрузкой перекрестка. Высокая эффективность алгоритма наблюдается при малоинтенсивном движении,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что достигается за счет снижения числа ненасыщенных направ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лении движения.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28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Контрольные вопросы: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28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numPr>
          <w:ilvl w:val="0"/>
          <w:numId w:val="29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Какие данные вводятся в память ЭВМ ?</w:t>
      </w:r>
    </w:p>
    <w:p w:rsidR="004977D9" w:rsidRPr="004977D9" w:rsidRDefault="004977D9" w:rsidP="004977D9">
      <w:pPr>
        <w:numPr>
          <w:ilvl w:val="0"/>
          <w:numId w:val="29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осуществляется адаптивное управление?</w:t>
      </w:r>
    </w:p>
    <w:p w:rsidR="004977D9" w:rsidRPr="004977D9" w:rsidRDefault="004977D9" w:rsidP="004977D9">
      <w:pPr>
        <w:numPr>
          <w:ilvl w:val="0"/>
          <w:numId w:val="29"/>
        </w:numPr>
        <w:shd w:val="clear" w:color="auto" w:fill="FFFFFF"/>
        <w:spacing w:after="0" w:line="21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Какие алгоритмы адаптив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ного управления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способу переработки  информации существуют?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perscript"/>
          <w:lang w:eastAsia="ru-RU"/>
        </w:rPr>
        <w:tab/>
      </w: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before="100" w:beforeAutospacing="1" w:after="240" w:line="240" w:lineRule="auto"/>
        <w:ind w:right="-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12-1 час</w:t>
      </w:r>
    </w:p>
    <w:p w:rsidR="004977D9" w:rsidRPr="004977D9" w:rsidRDefault="004977D9" w:rsidP="004977D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Дорожные контроллеры</w:t>
      </w:r>
    </w:p>
    <w:p w:rsidR="004977D9" w:rsidRPr="004977D9" w:rsidRDefault="004977D9" w:rsidP="004977D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Назначение и классификация. Структурная схема контроллера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 Гл.  п.</w:t>
      </w:r>
    </w:p>
    <w:p w:rsidR="004977D9" w:rsidRPr="004977D9" w:rsidRDefault="004977D9" w:rsidP="004977D9">
      <w:pPr>
        <w:shd w:val="clear" w:color="auto" w:fill="FFFFFF"/>
        <w:spacing w:before="216" w:after="0" w:line="211" w:lineRule="exact"/>
        <w:ind w:right="10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lastRenderedPageBreak/>
        <w:t>Дорожные контроллеры предназначены для переключения сиг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налов светофоров и символов управляемых дорожных знаков. По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мимо этого, в зависимости от конструкции ДК могут сигнализи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ровать о выполнении команд, поступающих из центра управле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ния, о исправности самого контроллера, выступать в роли команд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ного устройства для группы других контроллеров при объединении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нескольких перекрестков в единую систему управления.</w:t>
      </w:r>
    </w:p>
    <w:p w:rsidR="004977D9" w:rsidRPr="004977D9" w:rsidRDefault="004977D9" w:rsidP="004977D9">
      <w:pPr>
        <w:shd w:val="clear" w:color="auto" w:fill="FFFFFF"/>
        <w:spacing w:before="43" w:after="0" w:line="211" w:lineRule="exact"/>
        <w:ind w:left="10" w:right="10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Контроллеры делятся на локальные и системные. Локальные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контроллеры управляют светофорной сигнализацией только с уче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том условий движения на данном перекрестке. Обмен информа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цией с контроллерами других перекрестков и управляющим пунк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не предусмотрен.</w:t>
      </w:r>
    </w:p>
    <w:p w:rsidR="004977D9" w:rsidRPr="004977D9" w:rsidRDefault="004977D9" w:rsidP="004977D9">
      <w:pPr>
        <w:shd w:val="clear" w:color="auto" w:fill="FFFFFF"/>
        <w:spacing w:before="14" w:after="0" w:line="240" w:lineRule="auto"/>
        <w:ind w:left="3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 локальным относятся следующие типы ДК.</w:t>
      </w:r>
    </w:p>
    <w:p w:rsidR="004977D9" w:rsidRPr="004977D9" w:rsidRDefault="004977D9" w:rsidP="004977D9">
      <w:pPr>
        <w:widowControl w:val="0"/>
        <w:numPr>
          <w:ilvl w:val="0"/>
          <w:numId w:val="14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24" w:after="0" w:line="211" w:lineRule="exact"/>
        <w:ind w:left="19" w:firstLine="298"/>
        <w:jc w:val="both"/>
        <w:rPr>
          <w:rFonts w:ascii="Times New Roman" w:eastAsia="Times New Roman" w:hAnsi="Times New Roman" w:cs="Times New Roman"/>
          <w:color w:val="000000"/>
          <w:spacing w:val="-27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Контроллеры  жесткого  управления  с  фиксированными дли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тельностями фаз или разрешающих сигналов по отдельным направ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лениям    перекрестка.    Светофорные   сигналы    переключаются    по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одной или нескольким заранее заданным временным программам.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Такие   контроллеры   предназначены   для   управления   дорожным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движением  на перекрестках с  мало изменяющейся в течение дня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интенсивностью движения.</w:t>
      </w:r>
    </w:p>
    <w:p w:rsidR="004977D9" w:rsidRPr="004977D9" w:rsidRDefault="004977D9" w:rsidP="004977D9">
      <w:pPr>
        <w:widowControl w:val="0"/>
        <w:numPr>
          <w:ilvl w:val="0"/>
          <w:numId w:val="14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38" w:after="0" w:line="211" w:lineRule="exact"/>
        <w:ind w:left="19" w:firstLine="298"/>
        <w:jc w:val="both"/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Вызывные  устройства,  которые  обеспечивают  переключение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светофорных сигналов по вызову пешеходами или транспортными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средствами,   прибывающими  с   прилегающих   к  магистрали   улиц.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Эти   контроллеры   предназначены   для   управления   эпизодическим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Движением   пешеходов   или   транспортных   средств   по   пересекаю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щим магистраль направлениям.  Длительности  разрешающих  сиг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 xml:space="preserve">налов для  пешеходов  и  указанных  транспортных  средств,  как  и в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предыдущем случае, фиксированы. В последнее время вызывные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  <w:t>Устройства отдельно не выпускают. Вызов фазы по запросу пеше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ходов обеспечивают контроллеры всех типов.</w:t>
      </w:r>
    </w:p>
    <w:p w:rsidR="004977D9" w:rsidRPr="004977D9" w:rsidRDefault="004977D9" w:rsidP="004977D9">
      <w:pPr>
        <w:widowControl w:val="0"/>
        <w:numPr>
          <w:ilvl w:val="0"/>
          <w:numId w:val="14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spacing w:before="38" w:after="0" w:line="211" w:lineRule="exact"/>
        <w:ind w:left="19" w:firstLine="298"/>
        <w:jc w:val="both"/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Контроллеры  адаптивного  управления,  обеспечивающие  непо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стоянную длительность фаз (разрешающих сигналов). Они предна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значены для управления движением на перекрестках, где интен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сивность движения часто изменяется в течение суток.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Системные контроллеры переключают сигналы светофоров по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командам управляющего пункта или какого-либо контроллера,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включенного в систему и выполняющего роль координатора.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 ним относятся следующие типы.</w:t>
      </w:r>
    </w:p>
    <w:p w:rsidR="004977D9" w:rsidRPr="004977D9" w:rsidRDefault="004977D9" w:rsidP="004977D9">
      <w:pPr>
        <w:widowControl w:val="0"/>
        <w:numPr>
          <w:ilvl w:val="0"/>
          <w:numId w:val="15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11" w:lineRule="exact"/>
        <w:ind w:left="10" w:firstLine="322"/>
        <w:jc w:val="both"/>
        <w:rPr>
          <w:rFonts w:ascii="Times New Roman" w:eastAsia="Times New Roman" w:hAnsi="Times New Roman" w:cs="Times New Roman"/>
          <w:color w:val="000000"/>
          <w:spacing w:val="-25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Программные контроллеры жесткого управления. Они управ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ляют движением по одной  из нескольких заранее заданных  вре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менных  программ,  заложенных  в  контроллерах.  Все  входящие  в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систему   дорожные   контроллеры   подключены   к   магистральному каналу   связи.   Программа   и   момент   ее   включения   выбираются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 команде одного из контроллеров или управляющего пункта.</w:t>
      </w:r>
    </w:p>
    <w:p w:rsidR="004977D9" w:rsidRPr="004977D9" w:rsidRDefault="004977D9" w:rsidP="004977D9">
      <w:pPr>
        <w:widowControl w:val="0"/>
        <w:numPr>
          <w:ilvl w:val="0"/>
          <w:numId w:val="15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11" w:lineRule="exact"/>
        <w:ind w:left="10" w:firstLine="322"/>
        <w:jc w:val="both"/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Контроллеры    непосредственного    подчинения    жесткого    и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адаптивного управления.  Каждый из них имеет отдельный канал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связи с УП. Момент включения и длительность сигналов зависят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от   команд,   поступающих   из   УП   по   указанным   каналам   связи.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 свою очередь каждый контроллер по этим же каналам  инфор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мирует   УП   о   режиме   функционирования   и   исправности   своего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оборудования.   Контроллеры  адаптивного  управления  имеют  воз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можность коррекции управляющих воздействий УП. Каждый такой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контроллер имеет только одну заложенную в него программу, вы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полняющую роль резервной. Она реализуется при нарушении связи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 УП, когда контроллер временно переходит на локальный режим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управления.</w:t>
      </w:r>
    </w:p>
    <w:p w:rsidR="004977D9" w:rsidRPr="004977D9" w:rsidRDefault="004977D9" w:rsidP="004977D9">
      <w:pPr>
        <w:widowControl w:val="0"/>
        <w:numPr>
          <w:ilvl w:val="0"/>
          <w:numId w:val="15"/>
        </w:numPr>
        <w:shd w:val="clear" w:color="auto" w:fill="FFFFFF"/>
        <w:tabs>
          <w:tab w:val="left" w:pos="600"/>
        </w:tabs>
        <w:autoSpaceDE w:val="0"/>
        <w:autoSpaceDN w:val="0"/>
        <w:adjustRightInd w:val="0"/>
        <w:spacing w:after="0" w:line="211" w:lineRule="exact"/>
        <w:ind w:left="10" w:firstLine="322"/>
        <w:jc w:val="both"/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Контроллеры для  переключения  символов управляемых до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рожных знаков (УЗН) и указателей рекомендуемой скорости (УСК).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br/>
        <w:t>Т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акие контроллеры, как правило, применяют в рамках АСУД, по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этому относятся к классу системных.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Помимо этой классификации, все ДК, находящиеся в эксплуа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тации, можно разделить на две группы: контроллеры, обеспечи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вающие только пофазное управление (длительности разрешающих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сигналов для всех направлений данной фазы одинаковы), конт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роллеры, имеющие возможность обеспечивать, помимо пофазного,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управление по отдельным направлениям перекрестка. Последние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получают наибольшее распространение, так как увеличивают гиб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кость, а следовательно, и эффективность управления.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4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По конструктивному признаку ДК могут быть выполнены на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базе электромеханических, электронно-релейных или полностью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электронных схем. Последние изготавливают на дискр тных эле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ментах (потенциально-импульсные схемы) или на интегральных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микросхемах. Отличительной особенностью контроллеров, выпу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скаемых в настоящее время в СССР и других странах, является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также использование в их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конструкции микроЭВМ (микропро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цессоров) . Выпуск электромеханических контроллеров прекращен.</w:t>
      </w:r>
    </w:p>
    <w:p w:rsidR="004977D9" w:rsidRPr="004977D9" w:rsidRDefault="004977D9" w:rsidP="004977D9">
      <w:pPr>
        <w:shd w:val="clear" w:color="auto" w:fill="FFFFFF"/>
        <w:spacing w:before="394" w:after="0" w:line="240" w:lineRule="auto"/>
        <w:ind w:left="35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СТРУКТУРНАЯ СХЕМА КОНТРОЛЛЕРА</w:t>
      </w:r>
    </w:p>
    <w:p w:rsidR="004977D9" w:rsidRPr="004977D9" w:rsidRDefault="004977D9" w:rsidP="004977D9">
      <w:pPr>
        <w:shd w:val="clear" w:color="auto" w:fill="FFFFFF"/>
        <w:spacing w:before="216" w:after="0" w:line="206" w:lineRule="exact"/>
        <w:ind w:right="48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Исходя из назначения ДК основными его устрой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ствами являются блок управления (программно-логическое устрой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ство) и силовая часть (исполнительное устройство). Блок управ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ления предназначен для формирования длительности основных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 промежуточных тактов регулирования, силовая часть — для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переключения сигналов светофоров. 1ак как на перекрестке одно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временно могут быть включены несколько десятков ламп, силовая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часть контроллера коммутирует токи большой величины. Работа блока управления основана на слаботочных устройствах, дейст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вующих при напряжении 5 — 12 В. Поэтому в любом контроллере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блок управления и силовая часть представляют отдельные его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части. Причем силовая часть работает по командам блока управ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ления.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19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Управление светофорным объектом происходит автоматически.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Однако нередко возникает необходимость в ручном управлении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перекрестком (спецрежимы, наладка контроллера). Для этого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существует пульт управления</w:t>
      </w:r>
      <w:r w:rsidRPr="004977D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  <w:lang w:eastAsia="ru-RU"/>
        </w:rPr>
        <w:t>,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который может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быть встроенным или выносным. Последний предусмотрен для удоб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ства работы оператора — инспектора ГАИ, управляющего дви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жением непосредственно на перекрестке.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righ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Таким образом, в простейшем случае для работы контроллера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в локальном режиме необходимы блоки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  <w:lang w:eastAsia="ru-RU"/>
        </w:rPr>
        <w:t xml:space="preserve">3, 4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и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  <w:lang w:eastAsia="ru-RU"/>
        </w:rPr>
        <w:t xml:space="preserve">6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(блок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  <w:lang w:eastAsia="ru-RU"/>
        </w:rPr>
        <w:t xml:space="preserve">2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может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быть объединен с блоком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>3).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right="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Узел синфазирования обеспечивает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автоматическую подстройку фаз с постоянной точностью.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Блок опорных импульсов формирует импульсы, необходимые как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для работы самого контроллера, так и его телеуправления.</w:t>
      </w:r>
    </w:p>
    <w:p w:rsidR="004977D9" w:rsidRPr="004977D9" w:rsidRDefault="004977D9" w:rsidP="004977D9">
      <w:pPr>
        <w:shd w:val="clear" w:color="auto" w:fill="FFFFFF"/>
        <w:spacing w:before="5" w:after="0" w:line="211" w:lineRule="exact"/>
        <w:ind w:left="10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 блоке управления формируется временная программа управ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ления перекрестком с помощью задатчика времени, позволяющею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заранее установить длительность сигналов в различных фазах движения. Такты переключаются либо в соответствии с програм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мой блока управления, либо при подаче сигналов от управляю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щего пункта, либо от внешних устройств, например ВПУ</w:t>
      </w:r>
      <w:r w:rsidRPr="004977D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  <w:lang w:eastAsia="ru-RU"/>
        </w:rPr>
        <w:t>.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Подключение к блоку управления детекторов транс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порта позволяет продлить действие разрешающих сигналов, если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не обнаружен разрыв в транспортном потоке в направлении, где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включен зеленый сигнал. Переключение сигналов блоком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3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может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произойти и по запросу пешехода с помощью 1ВП. Кроме этого,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с помощью этого же блока перекресток может быть переведен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на режим желтого мигающего сигнала. Таким образом, блок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управления может реализовать различные режимы управления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 требованию задатчика времени, запросов УП или внешних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устройств.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Блок контроля следит за правильностью отработки тактов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светофорной сигнализации, а также за исправностью силовых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цепей контроллера. Исправность фиксируется узлом индикации, выводимой на лицевую панель контроллера и выносного пульта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управления. При системном управлении эта информация посту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пает также в УП. Сигнал о неисправности контроллера служит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для принятия решения по управлению в критических си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туациях.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9" w:firstLine="326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Силовая часть имеет узел силовых переключателей, позво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ляющих коммутировать цепи включения светофорных ламп. Кроме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того, каждый контроллер имеет защиту от коротких замыканий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 схему заземления.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>Контрольные вопросы: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numPr>
          <w:ilvl w:val="0"/>
          <w:numId w:val="31"/>
        </w:num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дорожных контроллеров.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20"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numPr>
          <w:ilvl w:val="0"/>
          <w:numId w:val="31"/>
        </w:numPr>
        <w:shd w:val="clear" w:color="auto" w:fill="FFFFFF"/>
        <w:spacing w:after="0" w:line="211" w:lineRule="exact"/>
        <w:ind w:right="1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контроллеров.</w:t>
      </w: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13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t>кция 12 контроллерыконтроллера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-1 час</w:t>
      </w:r>
    </w:p>
    <w:p w:rsidR="004977D9" w:rsidRPr="004977D9" w:rsidRDefault="004977D9" w:rsidP="004977D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Программно-логические устройства</w:t>
      </w:r>
    </w:p>
    <w:p w:rsidR="004977D9" w:rsidRPr="004977D9" w:rsidRDefault="004977D9" w:rsidP="004977D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Функции контроллеров. Типы контроллеров.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Гл.  п.1</w:t>
      </w:r>
    </w:p>
    <w:p w:rsidR="004977D9" w:rsidRPr="004977D9" w:rsidRDefault="004977D9" w:rsidP="004977D9">
      <w:pPr>
        <w:shd w:val="clear" w:color="auto" w:fill="FFFFFF"/>
        <w:spacing w:before="187" w:after="0" w:line="211" w:lineRule="exact"/>
        <w:ind w:right="43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Блок управления формирует длительности основных и проме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жуточных тактов, по окончании отсчета которых поступает коман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 в исполнительное устройство контроллера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 переключении сиг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налов светофора. Для отсчета длительности и числа тактов необ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ходим генератор импульсов, частота которого подбирается в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зависимости от заданной точности отсчета времени. Если эта точ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ность составляет 1 с, то частота генератора выбирается равной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1 Гц, что соответствует одному импульсу в 1 с.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48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Необходимая частота генератора формируется в блоке опор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ных импульсов. В качестве генератора импульсов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используется схема, формирующая сигналы из частоты промыш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ленной сети переменного тока 50 Гц. Эта частота выдерживается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достаточно стабильной.</w:t>
      </w:r>
      <w:r w:rsidRPr="004977D9">
        <w:rPr>
          <w:rFonts w:ascii="Arial" w:eastAsia="Times New Roman" w:hAnsi="Arial" w:cs="Times New Roman"/>
          <w:color w:val="000000"/>
          <w:spacing w:val="7"/>
          <w:sz w:val="21"/>
          <w:szCs w:val="21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Напряжение сети выпрямляется однополупериодным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выпрямителем, на выходе которого действует уже пульсирующее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напряжение с той же частотой 50 Гц. Это напряжение поступает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на вход схемы формирователя, который каждую полуволну на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пряжения синусоидальной формы превращает в прямоугольный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импульс напряжения. Поэтому на его выходе постоянно имеется 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последовательность прямоугольных импульсов с частотой также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50 Гц. Если точность отсчета времени 1 с, то с выхода формиро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 xml:space="preserve">вателя импульсы поступают на вход счетчика импульсов, который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имеет предельное число счета, равное 50. При достижении этого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числа он выдает импульс в счетчик времени. Очевидно, что частота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этих импульсов равна теперь 1 Гц.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right="10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Основой для построения программно-логических устройств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являются счетно-переключающие схемы. С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выхода генератора импульсов они поступают с необходимой 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частотой на вход счетчика импульсов блока управления. Число,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до которого в данном такте счетчик должен досчитать, задается заранее задатчиком времени. Как только счетчик импульсов до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считает до заданного числа, схема формирования сигналов пере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ключения, связанная со счетчиком, вырабатывает импульс, кото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рый поступает в счетчик тактов. Текущее число, записанное в этот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счетчик, означает номер действующего в данный момент на пере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крестке такта. С каждым новым импульсом, поступающим на вход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счетчика тактов, его показатель увеличивается на 1, следовательно</w:t>
      </w:r>
      <w:r w:rsidRPr="004977D9">
        <w:rPr>
          <w:rFonts w:ascii="Times New Roman" w:eastAsia="Times New Roman" w:hAnsi="Times New Roman" w:cs="Times New Roman"/>
          <w:smallCaps/>
          <w:color w:val="000000"/>
          <w:spacing w:val="4"/>
          <w:sz w:val="24"/>
          <w:szCs w:val="24"/>
          <w:lang w:eastAsia="ru-RU"/>
        </w:rPr>
        <w:t xml:space="preserve">,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изменяется и такт. Изменение происходит только в тот момент,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когда счетчик времени заканчивает отсчет длительности очеред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ного такта. Задатчик времени поочередно задает счетчику врем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ени в зависимости от текущего номера такта то число импульсов,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которого он должен досчитать. Например, при двухфазной 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организации движения имеются четыре такта—два основ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ных и два промежуточных, поэтому счетчик тактов в этом случае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досчитывает до четырех, а затем вновь сбрасывается до исход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ного положения.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righ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Для определения текущего состояния счетчика тактов исполь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зуется специальная схема — дешифратор. Эта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схема выдает сиг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налы, соответствующие каждому состоянию, в исполнительные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устройства и в задатчик времени.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Задатчик времени может быть выведен на лицевую панель конт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роллера в виде переключателя, задающего длительность тактов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в каждой фазе регулирования. Другим вариантом исполнения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может быть коммутатор, также выведенный на лицевую панель или расположенный в блоке управления, где с помощью пере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мычек запаивается необходимая длительность тактов. Учитывая,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что в последние годы получили распространение контроллеры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с 2—3 программами управления (что потребовало бы большое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число переключателей), широкое применение получил последний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вариант исполнения задатчика времени.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right="10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электронных контроллерах, выпускавшихся ранее, счетчик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импульсов работал на зарядной емкости, время заряда которой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зависело от подключенного к емкости сопротивления. Меняя за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датчиком времени сопротивление, можно было увеличить или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уменьшить время заряда емкости и таким образом длительность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такта регулирования. При полном заряде емкости срабатывало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исполнительное устройство, т. е. переключались сигналы светофора.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Указанный метод обладал погрешностью при определении дли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  <w:t xml:space="preserve">тельности такта. Погрешность увеличивалась по мере увеличения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срока эксплуатации контроллера. что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определило переход к дру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гой схеме работы счетчика импульсов.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 современных контроллерах счетчик импульсов работает на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триггерной схеме. Как известно, каждый триггер имеет два со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стояния: логическая единица — наличие напряжения на выходе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или логический нуль — отсутствие напряжения на выходе. В схеме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счетчика импульсов задействовано несколько триггеров. Поступ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ление очередного импульса (из блока опорных импульсов; меняет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состояние одного из триггеров. Число различных комбинаций за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висит от числа задействованных триггеров и определяется зна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чением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2 ,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где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п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— число задействованных триггеров. Задатчик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времени заранее настроен на определенную комбинацию их со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стоянии. Окончание такта (отсчета импульсов) соответствует совпа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дению определенной комбинации состоянии и настройке задатчика 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времени.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Для контроллеров адаптивного управления, работающих по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алгоритму поиска разрывов в потоке, характерно наличие двух цепей отсчета длительности такта (рис. 4.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en-US" w:eastAsia="ru-RU"/>
        </w:rPr>
        <w:t>d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). Одна цепь — для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отсчета /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vertAlign w:val="subscript"/>
          <w:lang w:val="en-US" w:eastAsia="ru-RU"/>
        </w:rPr>
        <w:t>jmill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 ;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vertAlign w:val="subscript"/>
          <w:lang w:eastAsia="ru-RU"/>
        </w:rPr>
        <w:t>эк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 и вторая — для отсчета . Каждая цепь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имеет свой задатчик времени. При отсутствии разрыва в потоке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разрешающий сигнал продлевается. Исходное состояние счетчиков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val="en-US" w:eastAsia="ru-RU"/>
        </w:rPr>
        <w:t>in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ru-RU"/>
        </w:rPr>
        <w:t xml:space="preserve">* 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vertAlign w:val="superscript"/>
          <w:lang w:eastAsia="ru-RU"/>
        </w:rPr>
        <w:t>и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'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>jin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.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>iv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фиксируется сигналом «Сброс 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val="en-US" w:eastAsia="ru-RU"/>
        </w:rPr>
        <w:t>I</w:t>
      </w: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», формируемым в момент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начала отсчета времени разрешающих сигналов. Наличие сигна-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-6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lastRenderedPageBreak/>
        <w:t>Приоритетность реализуется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узлом приема команд, который состоит из коммутатора приоритетов,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формирователя их порядка и коммутатора разрешении. Приоритет команд определяется произвольно исходя из общей схемы органи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зации движения в районе и числа подключаемых внешних устройств. При этом большую роль играет масштабность системы управления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движением (перекресток, магистраль, район, город).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right="34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Например, для системного контроллера приоритетность запросов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может быть установлена следующим образом:</w:t>
      </w:r>
    </w:p>
    <w:p w:rsidR="004977D9" w:rsidRPr="004977D9" w:rsidRDefault="004977D9" w:rsidP="004977D9">
      <w:pPr>
        <w:widowControl w:val="0"/>
        <w:numPr>
          <w:ilvl w:val="0"/>
          <w:numId w:val="16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11" w:lineRule="exact"/>
        <w:ind w:left="317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 xml:space="preserve">—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ручное управление (РУ)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>;</w:t>
      </w:r>
    </w:p>
    <w:p w:rsidR="004977D9" w:rsidRPr="004977D9" w:rsidRDefault="004977D9" w:rsidP="004977D9">
      <w:pPr>
        <w:widowControl w:val="0"/>
        <w:numPr>
          <w:ilvl w:val="0"/>
          <w:numId w:val="16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11" w:lineRule="exact"/>
        <w:ind w:left="317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en-US" w:eastAsia="ru-RU"/>
        </w:rPr>
        <w:t xml:space="preserve">—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«зеленая улица»  (ЗУ);</w:t>
      </w:r>
    </w:p>
    <w:p w:rsidR="004977D9" w:rsidRPr="004977D9" w:rsidRDefault="004977D9" w:rsidP="004977D9">
      <w:pPr>
        <w:widowControl w:val="0"/>
        <w:numPr>
          <w:ilvl w:val="0"/>
          <w:numId w:val="16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11" w:lineRule="exact"/>
        <w:ind w:left="317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 xml:space="preserve">—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диспетчерское управление (ДУ)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>;</w:t>
      </w:r>
    </w:p>
    <w:p w:rsidR="004977D9" w:rsidRPr="004977D9" w:rsidRDefault="004977D9" w:rsidP="004977D9">
      <w:pPr>
        <w:widowControl w:val="0"/>
        <w:numPr>
          <w:ilvl w:val="0"/>
          <w:numId w:val="16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11" w:lineRule="exact"/>
        <w:ind w:left="317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 w:eastAsia="ru-RU"/>
        </w:rPr>
        <w:t xml:space="preserve">—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координированное управление (КУ);</w:t>
      </w:r>
    </w:p>
    <w:p w:rsidR="004977D9" w:rsidRPr="004977D9" w:rsidRDefault="004977D9" w:rsidP="004977D9">
      <w:pPr>
        <w:widowControl w:val="0"/>
        <w:numPr>
          <w:ilvl w:val="0"/>
          <w:numId w:val="16"/>
        </w:numPr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11" w:lineRule="exact"/>
        <w:ind w:left="317" w:right="201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— местное гибкое регулирование (МГР);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br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6— резервная программа  (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en-US" w:eastAsia="ru-RU"/>
        </w:rPr>
        <w:t>PI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1).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right="1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 зависимости от необходимой приоритетности на коммута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торе приоритетов устанавливаются перемычки, причем поданный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 шину «Приоритет 1» сигнал имеет наивысший ранг, поданный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 последнюю цепь сигнал — низший ранг. 1аким образом, при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наличии запросов на нескольких выходах наивысший приоритет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отдается запросу, поступающему на вход с более низким поряд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>ковым номером. На остальные запросы накладывается запрет.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right="10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выпускаемых в настоящее время контроллерах для обеспе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чения безопасности движения в любой момент времени контроли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руется напряжение на светофорных лампах. Контроль заклю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чается в проверке исправности цепей включения ламп красных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сигналов (перегорания ламп) и проверке включения ламп зеленых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сигналов в конфликтных направлениях.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10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Для автоматического определения перегоревшей лампы крас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ного сигнала, помимо питающей эту лампу жилы кабеля, соеди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няющего светофор с контроллером, необходима дополнительная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жила. В силовой части контроллера она через резистор соеди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няется с общей нулевой жилой. Отсутствие напряжения на рези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сторе при включенной фазе регулирования является сигналом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перегорания лампы.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Схема контроля включения разрешающих сигналов светофора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 конфликтных направлениях предусматривает отключение сигна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 xml:space="preserve">лизации на перекрестке. При этом сигнал «Конфликтная ситуация»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поступает в УП (при системном управлении) и на отключение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светофоров.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Исправность основных узлов контроллера проверяют визуаль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 xml:space="preserve">но по лампам индикации или светодиодам, выведенным на его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лицевую панель или на соответствующие блоки.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Лампы светофоров включает и выключает силовая часть конт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роллера с использованием полупроводниковых приборов — тирис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торов, представляющих собой электронный включатель ламп дан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ного такта. Когда программно-логическое устройство вырабатывает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разрешающий включение сигнал, он поступает на управляющий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электрод тиристора и отпирает его. Если тиристор закрыт, то он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представляет собой как бы разомкнутый ключ, и напряжение на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лампах равно нулю. В такой схеме исполнительного устройства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число тиристоров должно быть как минимум равно числу тактов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 цикле регулирования.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Для экономии числа тиристоров в контроллерах ранних вы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пусков (серии УК) использовалась смешанная тиристорно-релей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ная схема. Как известно, основной причиной выхода из строя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реле в исполнительных устройствах релейно-контактных контрол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леров является разрушение контактов в момент прерывания ими тока. Для устранения этого недостатка последовательно с кон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тактами реле в общий провод включается один тиристор. Кон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такты реле переключаются только тогда, когда тиристор закрыт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и цепь контактов обесточена. В этом случае контакты в момент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переключения не прерывают ток, и их долговечность повышается.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10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Недостатком тиристорно-релейной схемы является то, что в момент запирания тиристора на перекрестке на короткое время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гаснут все светофорные лампы, что может дезориентировать во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дителя.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9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этого, наличие контактных групп (несмотря на работу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тиристора) все же снижает надежность исполнительного устройства. Поэтому в современных контроллерах полностью отказались от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использования реле в исполнительных устройствах.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9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В силовой части контроллера для защиты от коротких замы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каний устанавливаются автоматический выключатель и предохра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нители, которые рассчитаны на пропуск тока не выше заданной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силы. Для защиты радиоприема от помех, создаваемых контрол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лером, в узле защиты предусмотрен фильтр подавления радио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помех.</w:t>
      </w: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Контрольные вопросы:</w:t>
      </w:r>
    </w:p>
    <w:p w:rsidR="004977D9" w:rsidRPr="004977D9" w:rsidRDefault="004977D9" w:rsidP="004977D9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Что является основой для построения программно-логических устройств?</w:t>
      </w:r>
    </w:p>
    <w:p w:rsidR="004977D9" w:rsidRPr="004977D9" w:rsidRDefault="004977D9" w:rsidP="004977D9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lastRenderedPageBreak/>
        <w:t>Где может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быть выведен задатчик времени ?</w:t>
      </w:r>
    </w:p>
    <w:p w:rsidR="004977D9" w:rsidRPr="004977D9" w:rsidRDefault="004977D9" w:rsidP="004977D9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Как работает счетчик импульсов ?</w:t>
      </w: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14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t>кция 12 контроллерыконтроллера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-1 час</w:t>
      </w:r>
    </w:p>
    <w:p w:rsidR="004977D9" w:rsidRPr="004977D9" w:rsidRDefault="004977D9" w:rsidP="004977D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Принципы коммутации ламп светофоров</w:t>
      </w:r>
    </w:p>
    <w:p w:rsidR="004977D9" w:rsidRPr="004977D9" w:rsidRDefault="004977D9" w:rsidP="004977D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контроллеров. Использование микропроцессоров.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п.1</w:t>
      </w:r>
    </w:p>
    <w:p w:rsidR="004977D9" w:rsidRPr="004977D9" w:rsidRDefault="004977D9" w:rsidP="004977D9">
      <w:pPr>
        <w:shd w:val="clear" w:color="auto" w:fill="FFFFFF"/>
        <w:spacing w:before="202" w:after="0" w:line="211" w:lineRule="exact"/>
        <w:ind w:right="38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Для одновременного включения и выключения ламп светофо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ров с одинаковой длительностью горения необходима предвари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тельная их группировка. Это определяется схемой организации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движения на перекрестке. Контрольный кабель от светофоров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подводят к панели коммутации контроллера. Жилы контрольного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кабеля ламп, работающих в одном и том же такте, объединяют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 крепят к свободной клемме этой панели, образуя одну цепь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коммутации. Таким образом, минимальное число цепей коммутации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равно числу тактов. Однако фактически таких цепей может быть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больше, так как каждая цепь рассчитана на определенную мощ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ность тока. (Это оговаривается инструкцией по эксплуатации конт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 xml:space="preserve">роллера.) Образующие цепи коммутации жилы объединяют в один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кабель, поступающий в силовую часть контроллера. Затем каждую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lastRenderedPageBreak/>
        <w:t xml:space="preserve">цепь подключают к соответствующему тиристору или контактам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реле, переключающих сигналы светофоров.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43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Для облегчения монтажных работ предварительно в соответ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ствии с принятой схемой организации движения составляют таб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лицы коммутации ламп, где отражают их группировку по тактам.</w:t>
      </w:r>
    </w:p>
    <w:p w:rsidR="004977D9" w:rsidRPr="004977D9" w:rsidRDefault="004977D9" w:rsidP="004977D9">
      <w:pPr>
        <w:shd w:val="clear" w:color="auto" w:fill="FFFFFF"/>
        <w:spacing w:after="0" w:line="168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      Реле  каж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дого  такта   имеет  6  пар   контактов,   из   которых   5  пар   предназначены  для   пере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ключения  сигналов  светофоров,   6- я   пара — для   коммутации   самих   реле   (отклю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чения остальных реле при работе одного из них).    Каждая  пара контактов можег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коммутировать  ток  не  более  400  Вт    Учитывая,  что  в светофорах обычно  приме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няют бытовые лампы мощностью 50 Вт, они собраны по 4 в каждой группе.   Таким образом, цепи коммутации работают с некоторой недогрузкой   Однако такая груп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пировка  ламп  позволяет  использовать  одни  и  те  же  цепи  коммутации  в  разных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тактах   В </w:t>
      </w:r>
      <w:r w:rsidRPr="004977D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  <w:lang w:eastAsia="ru-RU"/>
        </w:rPr>
        <w:t>1-м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и 3-м тактах используются 2 пары контактов, во 2 м и 4-м тактах — 1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  пары   Естественно,  при  более  сложной  схеме организации  движения   на   перекрестке,   когда   число  светофоров   и  тактов  регулирования  растет,  увеличивается и  число цепей  коммутации,  а  следовательно,  нагрузка  и  число  задействованных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контактов.</w:t>
      </w:r>
    </w:p>
    <w:p w:rsidR="004977D9" w:rsidRPr="004977D9" w:rsidRDefault="004977D9" w:rsidP="004977D9">
      <w:pPr>
        <w:shd w:val="clear" w:color="auto" w:fill="FFFFFF"/>
        <w:spacing w:before="197" w:after="0" w:line="211" w:lineRule="exact"/>
        <w:ind w:left="2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 настоящее время  освоен выпуск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дорожных контроллеров с применением микропроцессорной тех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ники (ДКМП). Принципиально они отличаются от описанных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ранее контроллеров традиционного исполнения наличием встроен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ной в контроллер микроЭВМ, которая выполняет функции блока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управления и контроля.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Использование микропроцессора резко расширяет технологию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управления дорожным движением, поскольку в режиме адаптив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ного управления позволяет, помимо широко освоенного алгоритма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поиска разрывов, реализовать и другие алгоритмы (например, по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критерию задержки или длины очереди) Кроме этого, появляется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возможность функционирования на перекрестках нескольких алго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ритмов с автоматическим переходом от одного к другому в зави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симости от конкретной транспортной ситуации. Это достигается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за счет смены программ обработки информации в запоминающих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устройствах и достаточного быстродействия микропроцессора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(50—100 тыс. операций в секунду).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4" w:right="1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Наличие вычислительной техники в контроллере позволяет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решать и попутную задачу: вывод в любой момент времени на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инженерную панель (ИИ) контроллера данных об интенсивности,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скорости, задержке для отдельных направлении перекрестка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5" w:firstLine="3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Расширение объема решаемых ДКМП задач ведет, в свою оче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редь, к уменьшению объема передаваемой в центр информации,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е. уменьшает загрузку каналов связи системы, разгружает ЭВМ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управляющего пункта от решения тактических задач по управ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лению движением на отдельных перекрестках. Разгрузка ЭВМ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центра управления делает возможным за счет освободившихся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вычислительных мощностей расширить функции АСУД.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right="19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Управляющие светофорами ДКМП отличаются более высокой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надежностью за счет интеграции исполнения, уменьшения связи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между блоками, улучшения теплообмена и процесса поиска неис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правностей контроллера. Эксплуатация контроллера упрощается,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так как изменение программы его работы не связано с перепаи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кои перемычек в коммутаторах блоков или заменой самих блоков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01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Б состав ДКМП (рис. 4 Ь) входят вычислительный модуль,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ввод-вывода, силовой узел, периферийный узел обмена ин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формации синхронизации программ. Последние два узла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необходим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 w:eastAsia="ru-RU"/>
        </w:rPr>
        <w:t>i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,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 w:eastAsia="ru-RU"/>
        </w:rPr>
        <w:t>i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, если контроллер работает в составе АСУД При этом</w:t>
      </w:r>
      <w:r w:rsidRPr="004977D9">
        <w:rPr>
          <w:rFonts w:ascii="Arial" w:eastAsia="Times New Roman" w:hAnsi="Arial" w:cs="Times New Roman"/>
          <w:color w:val="000000"/>
          <w:spacing w:val="2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узел синхронизации программ необходим при подключении к ДКМП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таких же контроллеров или ДКМ 2С-4 с целью организации ма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гистральной бесцентровой системы координированного управления.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Узел обмена информацией применяется при подключении ДКМП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 централизованной системе управления движением, когда группой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ДКМП управляет контроллер зонального центра — КЗЦ. Кроме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того, этот же узел используется для связи ДКМП с управляемыми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дорожными знаками или аппаратурой приоритетного пропуска (СКА) специальных транспортных средств, что осуществляется,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как правило, также в рамках АСУД.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9" w:right="101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Вычислительный модуль включает в себя центральный процес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сор и субблоки оперативного запоминающего устройства (ОЗУ)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 полупостоянного запоминающего устройства (ППЗУ). Централь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ный процессор выполняет логические и арифметические операции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по формированию команд на переключение сигналов светофора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и по обработке информации, поступающей от детекторов транс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порта и других внешних устройств. В ОЗУ хранятся данные, ко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торые меняются в процессе обработки информации — промежу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точные результаты вычислений, входная информация и т. д. В ППЗУ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хранятся постоянные или редко меняющиеся массивы информации,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необходимые для управления движением на перекрестке. Инфор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мация в ППЗУ остается и при выключенном питании контроллера в течение длительного времени. Стирание информации в суббло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ках ППЗУ происходит при их ультрафиолетовом облучении при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мерно в течение 2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U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—30 мин.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8" w:right="96" w:firstLine="293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Связь вычислительного модуля со всеми узлами ДКМП обес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печивается через интерфейсную магистраль — средство сопряже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ния ЭВМ с внешними устройствами.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8" w:right="96" w:firstLine="293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48" w:right="96" w:firstLine="293"/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48" w:right="96" w:firstLine="293"/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u w:val="single"/>
          <w:lang w:eastAsia="ru-RU"/>
        </w:rPr>
        <w:t>Контрольные вопросы: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8" w:right="96" w:firstLine="293"/>
        <w:jc w:val="both"/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numPr>
          <w:ilvl w:val="0"/>
          <w:numId w:val="34"/>
        </w:numPr>
        <w:shd w:val="clear" w:color="auto" w:fill="FFFFFF"/>
        <w:spacing w:after="0" w:line="211" w:lineRule="exact"/>
        <w:ind w:righ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Соединения контроллеров.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61" w:righ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numPr>
          <w:ilvl w:val="0"/>
          <w:numId w:val="34"/>
        </w:numPr>
        <w:shd w:val="clear" w:color="auto" w:fill="FFFFFF"/>
        <w:spacing w:after="0" w:line="211" w:lineRule="exact"/>
        <w:ind w:righ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микропроцессоров.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numPr>
          <w:ilvl w:val="0"/>
          <w:numId w:val="34"/>
        </w:numPr>
        <w:shd w:val="clear" w:color="auto" w:fill="FFFFFF"/>
        <w:spacing w:after="0" w:line="211" w:lineRule="exact"/>
        <w:ind w:right="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осуществляется связь вычислительного модуля со всеми узлами ДКМП?</w:t>
      </w:r>
    </w:p>
    <w:p w:rsidR="004977D9" w:rsidRPr="004977D9" w:rsidRDefault="004977D9" w:rsidP="004977D9">
      <w:pPr>
        <w:shd w:val="clear" w:color="auto" w:fill="FFFFFF"/>
        <w:spacing w:before="77" w:after="106" w:line="168" w:lineRule="exact"/>
        <w:ind w:left="250" w:right="24" w:firstLine="326"/>
        <w:jc w:val="both"/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hd w:val="clear" w:color="auto" w:fill="FFFFFF"/>
        <w:spacing w:before="77" w:after="106" w:line="168" w:lineRule="exact"/>
        <w:ind w:left="250" w:right="24" w:firstLine="326"/>
        <w:jc w:val="both"/>
        <w:rPr>
          <w:rFonts w:ascii="Arial" w:eastAsia="Times New Roman" w:hAnsi="Arial" w:cs="Times New Roman"/>
          <w:sz w:val="28"/>
          <w:szCs w:val="24"/>
          <w:lang w:eastAsia="ru-RU"/>
        </w:rPr>
      </w:pP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tabs>
          <w:tab w:val="left" w:pos="9354"/>
        </w:tabs>
        <w:spacing w:after="0" w:line="360" w:lineRule="auto"/>
        <w:ind w:right="-6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Лекция 15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t>кция 12 контроллерыконтроллера</w:t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vanish/>
          <w:sz w:val="24"/>
          <w:szCs w:val="24"/>
          <w:u w:val="single"/>
          <w:lang w:eastAsia="ru-RU"/>
        </w:rPr>
        <w:pgNum/>
      </w: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-1 час</w:t>
      </w:r>
    </w:p>
    <w:p w:rsidR="004977D9" w:rsidRPr="004977D9" w:rsidRDefault="004977D9" w:rsidP="004977D9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Тема:  Детекторы транспорта</w:t>
      </w:r>
    </w:p>
    <w:p w:rsidR="004977D9" w:rsidRPr="004977D9" w:rsidRDefault="004977D9" w:rsidP="004977D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Назначение и классификация. Характеристика детекторов Отечественного производства.</w:t>
      </w:r>
    </w:p>
    <w:p w:rsidR="004977D9" w:rsidRPr="004977D9" w:rsidRDefault="004977D9" w:rsidP="004977D9">
      <w:pPr>
        <w:spacing w:before="100" w:beforeAutospacing="1" w:after="24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/1/  Гл.  п.1</w:t>
      </w:r>
    </w:p>
    <w:p w:rsidR="004977D9" w:rsidRPr="004977D9" w:rsidRDefault="004977D9" w:rsidP="004977D9">
      <w:pPr>
        <w:shd w:val="clear" w:color="auto" w:fill="FFFFFF"/>
        <w:spacing w:before="173" w:after="0" w:line="211" w:lineRule="exact"/>
        <w:ind w:right="10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Детекторы транспорта предназначены для обнаружения транс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 xml:space="preserve">портных средств и определения параметров транспортных потоков.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Эти данные необходимы для реализации алгоритмов гибкого ре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гулирования, расчета или автоматического выбора программы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управления дорожным движением.</w:t>
      </w:r>
    </w:p>
    <w:p w:rsidR="004977D9" w:rsidRPr="004977D9" w:rsidRDefault="004977D9" w:rsidP="004977D9">
      <w:pPr>
        <w:shd w:val="clear" w:color="auto" w:fill="FFFFFF"/>
        <w:spacing w:before="38" w:after="0" w:line="211" w:lineRule="exact"/>
        <w:ind w:left="5" w:right="10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Любой детектор включает в себя чувствительный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элемент (ЧЭ), усилитель-преобразователь и выходное устрой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ство (ВУ).</w:t>
      </w:r>
    </w:p>
    <w:p w:rsidR="004977D9" w:rsidRPr="004977D9" w:rsidRDefault="004977D9" w:rsidP="004977D9">
      <w:pPr>
        <w:shd w:val="clear" w:color="auto" w:fill="FFFFFF"/>
        <w:spacing w:before="43" w:after="0" w:line="211" w:lineRule="exact"/>
        <w:ind w:left="10" w:righ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Чувствительный элемент непосредственно воспринимает факт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прохождения или присутствия транспортного средства в контро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лируемой детектором зоне в виде изменения какой-либо физи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ческой характеристики и вырабатывает первичный сигнал.</w:t>
      </w:r>
    </w:p>
    <w:p w:rsidR="004977D9" w:rsidRPr="004977D9" w:rsidRDefault="004977D9" w:rsidP="004977D9">
      <w:pPr>
        <w:shd w:val="clear" w:color="auto" w:fill="FFFFFF"/>
        <w:spacing w:before="38" w:after="0" w:line="211" w:lineRule="exact"/>
        <w:ind w:left="19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Усилитель-преобразователь усиливает, обрабатывает и преоб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разовывает первичные сигналы к виду, удобному для регистрации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измеряемого параметра транспортного потока. Он может состоять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из двух узлов: первичного и вторичного преобразователей. Пер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>вичный преобразователь усиливает и преобразует первичный сиг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 к виду, удобному для дальнейшей обработки. Вторичный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преобразователь обрабатывает сигналы для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lastRenderedPageBreak/>
        <w:t>определения измеряе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мых параметров потока, представления их в той или иной физи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ческой форме. В отдельных детекторах вторичный преобразова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тель может отсутствовать или совмещаться с первичным в едином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функциональном узле.</w:t>
      </w:r>
    </w:p>
    <w:p w:rsidR="004977D9" w:rsidRPr="004977D9" w:rsidRDefault="004977D9" w:rsidP="004977D9">
      <w:pPr>
        <w:shd w:val="clear" w:color="auto" w:fill="FFFFFF"/>
        <w:spacing w:before="34" w:after="0" w:line="211" w:lineRule="exact"/>
        <w:ind w:left="38" w:right="5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Выходное устройство предназначено для хранения и передачи 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по специально выделенным каналам связи в УП или контроллер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сформированной детектором транспорта информации.</w:t>
      </w:r>
    </w:p>
    <w:p w:rsidR="004977D9" w:rsidRPr="004977D9" w:rsidRDefault="004977D9" w:rsidP="004977D9">
      <w:pPr>
        <w:shd w:val="clear" w:color="auto" w:fill="FFFFFF"/>
        <w:spacing w:before="38" w:after="0" w:line="211" w:lineRule="exact"/>
        <w:ind w:left="48" w:firstLine="278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Детекторы   транспорта   можно   классифицировать   по   назначе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нию,   принципу   действия   чувствительного   элемента   и   специали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зации    (измеряемому   ими   пара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метру).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детектором зоне. Параметры сигнала не зависят от времени на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хождения в этой зоне транспортного средства. Таким образом, этот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 тип детекторов фиксирует только факт появления автомо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биля, что необходимо для реализации алгоритма поиска разрыва </w:t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 потоке. В силу этого проходные детекторы нашли наибольшее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распространение.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Детекторы присутствия выдают сигналы в течение всего вре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мени нахождения транспортного средства в зоне, контролируемой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детектором. Эти типы детекторов по сравнению с проходными применяются реже, так как они предназначены в основном для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обнаружения предзаторовых и заторовых состояний потока, опре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деления длины очередей, транспортных задержек.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5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принципу действия чувствительные элементы детекторов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транспорта можно разделить на три группы: контактного типа, излучения, измерение параметров электромагнитных систем.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0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i/>
          <w:iCs/>
          <w:color w:val="000000"/>
          <w:w w:val="94"/>
          <w:sz w:val="24"/>
          <w:szCs w:val="24"/>
          <w:lang w:eastAsia="ru-RU"/>
        </w:rPr>
        <w:t xml:space="preserve">Чувствительные элементы контактного типа 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бывают электро</w:t>
      </w: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механические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, пневмо- и пьезоэлектрические. Их объединяет то,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что сигнал о появлении автомобиля возникает от непосредствен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его соприкасания с ЧЭ (в электромеханическом — с электри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ческим контактором, в пневматическом — с шлангом, в пьезоэлект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рическом — с пьезоэлементом).</w:t>
      </w:r>
    </w:p>
    <w:p w:rsidR="004977D9" w:rsidRPr="004977D9" w:rsidRDefault="004977D9" w:rsidP="004977D9">
      <w:pPr>
        <w:shd w:val="clear" w:color="auto" w:fill="FFFFFF"/>
        <w:spacing w:before="5" w:after="0" w:line="211" w:lineRule="exact"/>
        <w:ind w:left="14" w:right="5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Электромеханический ЧЭ состоит из двух стальных полос, завулканизированных герметически резиной. Его устанавливают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перпендикулярно к направлению движения транспортных средств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на уровне дорожного покрытия. При наезде колес автомобиля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на ЧЭ контакты замыкаются и формируется электрический им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пульс.</w:t>
      </w:r>
    </w:p>
    <w:p w:rsidR="004977D9" w:rsidRPr="004977D9" w:rsidRDefault="004977D9" w:rsidP="004977D9">
      <w:pPr>
        <w:shd w:val="clear" w:color="auto" w:fill="FFFFFF"/>
        <w:spacing w:before="5" w:after="0" w:line="211" w:lineRule="exact"/>
        <w:ind w:right="5" w:firstLine="3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Пневмоэлектрический ЧЭ представляет собой резиновую труб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ку, заключенную в стальной лоток. Лоток состоит из секций, эла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стично соединенных между собой, что позволяет устанавливать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ЧЭ поперек проезжей части в соответствии с профилем дороги.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Один конец резиновой трубки заглушен, а другой связан с пневмо-реле. При наезде автомобиля на трубку давление воздуха в ней повышается, действуя на мембрану пневмореле и замыкая его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электрические контакты. Стальной лоток устанавливают в бетон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ном основании таким образом, чтобы усилия от колес автомобиля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воспринимались лотком и окружающим его бетоном. Это гаран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тирует определенный зазор между стенками трубки в момент сжа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тия, что позволяет в случае остановки автомобиля на трубке детек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тора не перекрывать ее полностью и таким образом регистрировать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другие проходящие автомобили.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4"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Пьезоэлектрический ЧЭ представляет собой полимерную пленку, обладающую способностью поляризовать на поверхности электри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ческий заряд при механической деформации. Для предохранения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от механических повреждений пленку оборачивают резиновой лен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той, а ленту, в свою очередь, латунной сеткой, являющейся одно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временно электростатическим экраном. Чувствительный элемент крепят на поверхности дорожного покрытия металлическими ско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бами.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Чувствительные элементы контактного типа сравнительно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просты по конструкции и монтажу. Однако им присущ общий не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достаток— счет числа осей, а не числа автомобилей. Для устра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нения этого недостатка в схеме детектора необходимо применять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специальный временной селектор. Кроме этого, их работоспособ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ность зависит от климатических условии (обледенение дорожного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покрытия, снежные заносы и т.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31"/>
          <w:sz w:val="24"/>
          <w:szCs w:val="24"/>
          <w:lang w:eastAsia="ru-RU"/>
        </w:rPr>
        <w:t>п.).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Поэтому такие детекторы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транспорта не получили широкого распространения.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10" w:right="14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ЧЭ излучения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можно отнести фотоэлектрические, радарные, ультразвуковые.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Фотоэлектрический ЧЭ включает в себя источник светового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луча и приемник с фотоэлементом. При прерывании луча транс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портным средством изменяется освещенность фотоэлемента, что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вызывает изменение его электрических параметров. Луч света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должен быть направлен поперек проезжей части. Поэтому излу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чатель и фотоприемник располагают по разные стороны дороги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напротив друг друга. Они могут размещаться и в одном корпусе.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этом случае луч света отражается от установленного на про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тивоположной стороне дороги зеркала. В качестве источников из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лучения могут применяться лампы накаливания, источники инфра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красного излучения и т. п. Недостатком фотоэлектрических ЧЭ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является погрешность измерений, возникающая при многорядном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интенсивном движении автомобилей. Кроме этого, подобные ЧЭ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 обладают необходимой надежностью: на их работу оказывают большое влияние пыль, грязь, дождь, снег. Это обусловливает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необходимость постоянного надзора за их работий. Вместе с тем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благодаря сравнительно простой установке чувствительных эле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ментов фотоэлектрические детекторы нашли применение для научно-исследовательских целей при кратковременных обследованиях до</w:t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рожного движения.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Радарный ЧЭ представляет собой направленную антенну, уста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навливаемую сбоку от проезжей части или над ней. Излучение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направляется вдоль дороги и, отражаясь от движущегося автомо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биля, принимается антенной. Радарный детектор не только фикси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рует факт проезда автомобилем контролируемой зоны, но и его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скорость по разности частот колебаний излученной и отраженной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радиоволн (эффект Доплера).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4" w:right="5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Ультразвуковой ЧЭ представляет собой приемоизлучатель им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пульсного направленного луча. Он выполнен в виде параболи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ческого рефлектора с помещенным внутри пьезоэлектрическим 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преобразователем, генерирующим ультразвуковые импульсы.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Приемоизлучатель устанавливают над проезжей частью на высоте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7-—10 м. В работе этого детектора используется принцип отраже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ния ультразвуковых импульсов от поверхности проходящего авто</w:t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мобиля. Автомобиль регистрируется при обнаружении разницы в </w:t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интервалах времени от момента посылки до приема импульсов,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отраженных от автомобиля или дорожного покрытия. Недостатк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ами ультразвуковых ЧЭ являются его чувствительность к акусти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ческим и механическим помехам и необходимость жесткого фикси-</w:t>
      </w:r>
    </w:p>
    <w:p w:rsidR="004977D9" w:rsidRPr="004977D9" w:rsidRDefault="004977D9" w:rsidP="004977D9">
      <w:pPr>
        <w:shd w:val="clear" w:color="auto" w:fill="FFFFFF"/>
        <w:spacing w:after="0" w:line="216" w:lineRule="exact"/>
        <w:ind w:left="19" w:right="72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Магнитный ЧЭ состоит из ка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тушки с магнитным сердечником.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Индуктивный ЧЭ представляет собой рамку, состоящую из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одного-двух витков изолированного и защищенного от механи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ческих воздействий провода). Рамку закладывают под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дорожное покрытие на глубину 5—8 см. При прохождении над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рамкой автомобиля, обладающего металлической массой, ее индук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тивность изменяется и автомобиль регистрируется.</w:t>
      </w:r>
    </w:p>
    <w:p w:rsidR="004977D9" w:rsidRPr="004977D9" w:rsidRDefault="004977D9" w:rsidP="004977D9">
      <w:pPr>
        <w:shd w:val="clear" w:color="auto" w:fill="FFFFFF"/>
        <w:spacing w:before="19" w:after="0" w:line="221" w:lineRule="exact"/>
        <w:ind w:left="38" w:right="53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Специализация детектора зависит от параметра транспортного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потока, для определения которого он предназначен (интенсивность,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плотность, состав, скорость и т. д.). Принципы построения детек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торов основаны на методах прямого и косвенного определения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этих параметров.</w:t>
      </w:r>
    </w:p>
    <w:p w:rsidR="004977D9" w:rsidRPr="004977D9" w:rsidRDefault="004977D9" w:rsidP="004977D9">
      <w:pPr>
        <w:shd w:val="clear" w:color="auto" w:fill="FFFFFF"/>
        <w:spacing w:after="0" w:line="221" w:lineRule="exact"/>
        <w:ind w:left="72" w:right="29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Прямыми методами определяют момент прохождения автомо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билем контролируемой зоны г„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vertAlign w:val="subscript"/>
          <w:lang w:eastAsia="ru-RU"/>
        </w:rPr>
        <w:t>Р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и время присутствия автомобиля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 этой зоне т„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vertAlign w:val="subscript"/>
          <w:lang w:eastAsia="ru-RU"/>
        </w:rPr>
        <w:t>р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. Остальные параметры определяют косвенно через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эти показатели.</w:t>
      </w:r>
    </w:p>
    <w:p w:rsidR="004977D9" w:rsidRPr="004977D9" w:rsidRDefault="004977D9" w:rsidP="004977D9">
      <w:pPr>
        <w:shd w:val="clear" w:color="auto" w:fill="FFFFFF"/>
        <w:spacing w:before="538" w:after="0" w:line="240" w:lineRule="auto"/>
        <w:ind w:left="35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>ХАРАКТЕРИСТИКА ДЕТЕКТОРОВ  ОТЕЧЕСТВЕННОГО ПРОИЗВОДСТВА</w:t>
      </w:r>
    </w:p>
    <w:p w:rsidR="004977D9" w:rsidRPr="004977D9" w:rsidRDefault="004977D9" w:rsidP="004977D9">
      <w:pPr>
        <w:shd w:val="clear" w:color="auto" w:fill="FFFFFF"/>
        <w:spacing w:before="187" w:after="0" w:line="211" w:lineRule="exact"/>
        <w:ind w:left="24" w:right="34" w:firstLine="32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Наибольшее распространение в нашей стране и во многих дру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гих странах получили индуктивные детекторы транспорта. Это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объясняется простотой исполнения чувствительного элемента и </w:t>
      </w: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расположением детектора в дорожном покрытии, что упрощает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его эксплуатацию и повышает надежность. Кроме этого, опреде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ленное время выпускался серийно ультразвуковой детектор, пред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назначавшийся в основном для работы с контроллером СПРУ1-1М.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right="34" w:firstLine="33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Таким образом, в рамках первого поколения технических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средств было налажено производство детекторов: индуктивного Д1И-М и ультразвукового Д1У-2, в рамках технических средств второго поколения — индуктивных детекторов ДП — Д1Ь.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right="38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ДТИ-М определяет момент прохождения или время присут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ствия транспортного средства по четырем каналам. Действие де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тектора основано на появлении фазового сдвига между входными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сигналами фазового преобразователя в момент прохождения авто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мобиля над индуктивной рамкой.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29" w:right="34" w:firstLine="3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Блок управления (усилитель-преобразователь/ Д1И-М распо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лагается в навесном шкафу, который устанавливают на специаль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ной опоре или крепят к стене здания. В дне шкафа предусмотрен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ввод кабеля, соединяющего детектор с рамкой. Для связи исполь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зуется тот же провод, что и для индуктивной рамки (сечение не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менее 1,5 мм"), или любой коаксиальный кабель.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6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Технические данные Д1И-М:</w:t>
      </w:r>
    </w:p>
    <w:p w:rsidR="004977D9" w:rsidRPr="004977D9" w:rsidRDefault="004977D9" w:rsidP="004977D9">
      <w:pPr>
        <w:shd w:val="clear" w:color="auto" w:fill="FFFFFF"/>
        <w:tabs>
          <w:tab w:val="left" w:pos="3216"/>
          <w:tab w:val="left" w:pos="4522"/>
          <w:tab w:val="left" w:pos="6058"/>
        </w:tabs>
        <w:spacing w:before="86" w:after="0" w:line="168" w:lineRule="exact"/>
        <w:ind w:left="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Потребляемая мощность, Вт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.         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.         .         .         </w:t>
      </w:r>
    </w:p>
    <w:p w:rsidR="004977D9" w:rsidRPr="004977D9" w:rsidRDefault="004977D9" w:rsidP="004977D9">
      <w:pPr>
        <w:shd w:val="clear" w:color="auto" w:fill="FFFFFF"/>
        <w:tabs>
          <w:tab w:val="left" w:pos="4522"/>
          <w:tab w:val="left" w:pos="6058"/>
        </w:tabs>
        <w:spacing w:before="5" w:after="0" w:line="168" w:lineRule="exact"/>
        <w:ind w:left="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Длительность  проходного  сигнала,   мс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  <w:lang w:eastAsia="ru-RU"/>
        </w:rPr>
        <w:t>....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25</w:t>
      </w:r>
    </w:p>
    <w:p w:rsidR="004977D9" w:rsidRPr="004977D9" w:rsidRDefault="004977D9" w:rsidP="004977D9">
      <w:pPr>
        <w:shd w:val="clear" w:color="auto" w:fill="FFFFFF"/>
        <w:tabs>
          <w:tab w:val="left" w:pos="6058"/>
        </w:tabs>
        <w:spacing w:after="0" w:line="168" w:lineRule="exact"/>
        <w:ind w:left="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Максимальная   скорость   движения   обнаруживаемого   автомобиля,   км/ч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24"/>
          <w:sz w:val="24"/>
          <w:szCs w:val="24"/>
          <w:lang w:eastAsia="ru-RU"/>
        </w:rPr>
        <w:t>120</w:t>
      </w:r>
    </w:p>
    <w:p w:rsidR="004977D9" w:rsidRPr="004977D9" w:rsidRDefault="004977D9" w:rsidP="004977D9">
      <w:pPr>
        <w:shd w:val="clear" w:color="auto" w:fill="FFFFFF"/>
        <w:tabs>
          <w:tab w:val="left" w:pos="4522"/>
          <w:tab w:val="left" w:leader="dot" w:pos="5842"/>
          <w:tab w:val="left" w:pos="6058"/>
        </w:tabs>
        <w:spacing w:before="5" w:after="0" w:line="168" w:lineRule="exact"/>
        <w:ind w:left="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Контролируемая  зона   (по  ширине дороги),   м   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.         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3—10</w:t>
      </w:r>
    </w:p>
    <w:p w:rsidR="004977D9" w:rsidRPr="004977D9" w:rsidRDefault="004977D9" w:rsidP="004977D9">
      <w:pPr>
        <w:shd w:val="clear" w:color="auto" w:fill="FFFFFF"/>
        <w:spacing w:after="0" w:line="168" w:lineRule="exact"/>
        <w:ind w:left="5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Число полос, контролируемых одним каналом в режиме</w:t>
      </w:r>
    </w:p>
    <w:p w:rsidR="004977D9" w:rsidRPr="004977D9" w:rsidRDefault="004977D9" w:rsidP="004977D9">
      <w:pPr>
        <w:shd w:val="clear" w:color="auto" w:fill="FFFFFF"/>
        <w:tabs>
          <w:tab w:val="left" w:pos="1915"/>
          <w:tab w:val="left" w:pos="3878"/>
          <w:tab w:val="left" w:pos="4747"/>
          <w:tab w:val="left" w:pos="6058"/>
        </w:tabs>
        <w:spacing w:before="5" w:after="0" w:line="168" w:lineRule="exact"/>
        <w:ind w:left="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проходном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 xml:space="preserve">.         </w:t>
      </w:r>
      <w:r w:rsidRPr="004977D9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  <w:lang w:eastAsia="ru-RU"/>
        </w:rPr>
        <w:t>....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.    .         </w:t>
      </w:r>
      <w:r w:rsidRPr="004977D9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  <w:lang w:eastAsia="ru-RU"/>
        </w:rPr>
        <w:t>..</w:t>
      </w:r>
      <w:r w:rsidRPr="004977D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1—3</w:t>
      </w:r>
    </w:p>
    <w:p w:rsidR="004977D9" w:rsidRPr="004977D9" w:rsidRDefault="004977D9" w:rsidP="004977D9">
      <w:pPr>
        <w:shd w:val="clear" w:color="auto" w:fill="FFFFFF"/>
        <w:tabs>
          <w:tab w:val="left" w:pos="2126"/>
          <w:tab w:val="left" w:pos="4306"/>
          <w:tab w:val="left" w:pos="4958"/>
          <w:tab w:val="left" w:pos="6058"/>
        </w:tabs>
        <w:spacing w:after="0" w:line="168" w:lineRule="exact"/>
        <w:ind w:left="20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присутствия   .    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.    '    .    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  <w:lang w:eastAsia="ru-RU"/>
        </w:rPr>
        <w:t>....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1</w:t>
      </w:r>
    </w:p>
    <w:p w:rsidR="004977D9" w:rsidRPr="004977D9" w:rsidRDefault="004977D9" w:rsidP="004977D9">
      <w:pPr>
        <w:shd w:val="clear" w:color="auto" w:fill="FFFFFF"/>
        <w:tabs>
          <w:tab w:val="left" w:pos="5395"/>
        </w:tabs>
        <w:spacing w:after="0" w:line="168" w:lineRule="exact"/>
        <w:ind w:left="5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Длина линии связи  между рамкой и  блоком  управления,  м  .</w:t>
      </w:r>
      <w:r w:rsidRPr="004977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.         </w:t>
      </w:r>
      <w:r w:rsidRPr="004977D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  <w:lang w:eastAsia="ru-RU"/>
        </w:rPr>
        <w:t>.до</w:t>
      </w:r>
      <w:r w:rsidRPr="004977D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200</w:t>
      </w:r>
    </w:p>
    <w:p w:rsidR="004977D9" w:rsidRPr="004977D9" w:rsidRDefault="004977D9" w:rsidP="004977D9">
      <w:pPr>
        <w:shd w:val="clear" w:color="auto" w:fill="FFFFFF"/>
        <w:spacing w:before="125" w:after="0" w:line="211" w:lineRule="exact"/>
        <w:ind w:left="58" w:right="43" w:firstLine="2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Работа ДГУ-2 основана на принципе ультразвуковой локации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(Рис. 5.3). Импульсы, ультразвуковые частоты, излучаемые пере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 xml:space="preserve">датчиком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ПД,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установленным на высоте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val="en-US" w:eastAsia="ru-RU"/>
        </w:rPr>
        <w:t>h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lang w:eastAsia="ru-RU"/>
        </w:rPr>
        <w:t xml:space="preserve">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над проезжей частью, от</w:t>
      </w: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ражаются от дорожного покрытия либо от крыши автомобиля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vertAlign w:val="superscript"/>
          <w:lang w:eastAsia="ru-RU"/>
        </w:rPr>
        <w:t>и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 поступают в приемник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lang w:eastAsia="ru-RU"/>
        </w:rPr>
        <w:t xml:space="preserve">ПР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детектора. В первом случае время про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хождения импульса от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  <w:lang w:eastAsia="ru-RU"/>
        </w:rPr>
        <w:t xml:space="preserve">ПД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к </w:t>
      </w:r>
      <w:r w:rsidRPr="004977D9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  <w:lang w:eastAsia="ru-RU"/>
        </w:rPr>
        <w:t xml:space="preserve">ПР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детектора</w:t>
      </w:r>
    </w:p>
    <w:p w:rsidR="004977D9" w:rsidRPr="004977D9" w:rsidRDefault="004977D9" w:rsidP="004977D9">
      <w:pPr>
        <w:shd w:val="clear" w:color="auto" w:fill="FFFFFF"/>
        <w:spacing w:before="43" w:after="0" w:line="211" w:lineRule="exact"/>
        <w:ind w:left="34" w:right="1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Приемоизлучатель располагается над каждой полосой движе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ния, обозначенной сплошной линией разметки, и связан с электрон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ным блоком управления детектора коаксиальным кабелем. Блок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управления расположен в навесном шкафу, который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lastRenderedPageBreak/>
        <w:t>устанавли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вают на специальных опорах, мачтах уличного освещения или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стенах зданий.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14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В настоящее время в нашей стране освоен серийный выпуск 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только индуктивных Д1 следующих модификаций: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19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ДП — формирует сигналы прохождения или присутствия транс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портных средств с учетом или без учета направления движения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при грубом измерении времени присутствия,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19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Д12 — формирует сигналы присутствия транспортного сред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ства без учета направления движения при точном измерении вре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мени присутствия;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24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Д13— формирует сигналы присутствия транспортного сред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ства с учетом направления движения при точном измерении вре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мени присутствия;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right="2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Д14— формирует сигналы, соответствующие времени про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хождения транспортным средством базового участка пути;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38" w:right="10" w:firstLine="31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Д Г5 — формирует сигналы прохождения транспортных средств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с разделением транспортных единиц на грузовые и легковые;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19" w:firstLine="30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Д16 — формирует сигналы, соответствующие числу транспорт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ных средств, находящихся на контролируемом участке дороги.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4" w:firstLine="3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Таким образом, ДП предназначен в основном для установ</w:t>
      </w: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ления факта прохождения автомобилем контролируемой зоны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.(измерения интенсивности движения), Д12 и Д13 — для опреде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ления длины очереди, задержки, затора в движении, Д14 — для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измерения скорости движения, Д15 — состава потока, Д16—-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плотности потока.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right="14" w:firstLine="29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Д11—Д16 отличаются друг от друга вторичным преобразова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телем, вид которого определяется измеряемой детектором харак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теристикой. Первичный преобразователь в этих детекторах унифи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цирован и в отличие от Д1И-М фиксирует проходящий автомо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биль не по фазовому сдвигу, а по изменению амплитуды коле</w:t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баний.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Из первичного и вторичных преобразователей формируются функциональные блоки, соответствующие определенному типу де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тектора. Т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ак  как для  реализации  алгоритма   поиска  разрыва   в  потоке достаточным   является    использование   детектора   ДП,   то   блок,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обеспечивающий  его  работу,  ДТП1   располагается  непосредствен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но  в   контроллере .   В   остальных   случаях,   когда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информация   от  детектора   передается   непосредственно   в  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 w:eastAsia="ru-RU"/>
        </w:rPr>
        <w:t>Ml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  си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стемы     (например,    интенсивность    движения,    скорость,    состав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потока),   его   функциональные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блоки устанавливают в специ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альных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 бования. Волнообразование и смещение верхнего слоя асфальто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бетона, образование трещин и выбоин ведут к деформации, а порой </w:t>
      </w:r>
      <w:r w:rsidRPr="004977D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и к разрушению рамок, обрыву каналов связи. Периодический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ремонт дорожных покрытий вызывает, как правило, необходимость </w:t>
      </w:r>
      <w:r w:rsidRPr="004977D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>демонтажа старых и укладки новых индуктивных рамок.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43" w:right="5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 нашей стране ведутся работы по повышению надежности,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помехоустойчивости и чувствительности индуктивных детекторов. Одновременно с этим идут поиски детекторов с другими ЧЭ. Пер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спективным является использование магнитоэлектрических и теле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  <w:t>визионных детекторов транспорта. В первых чувствительным эле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ментом является феррозонд, ориентированный относительно маг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нитного поля Земли. Проходящий над ним автомобиль искажает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в контролируемой детектором зоне магнитное поле, что и фикси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руется электронной схемой. Феррозонд более прост с точки зрения 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его установки по сравнению с индуктивной рамкой. Однако устрой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ство блока управления усложняется с целью повышения помехо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  <w:t xml:space="preserve">устойчивости детектора. Чувствительным элементом телевизионных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детекторов является передающая камера. Использование микро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процессоров позволяет с помощью специальной программы ана</w:t>
      </w:r>
      <w:r w:rsidRPr="004977D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лизировать полученное изображение: выделить движущиеся авто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мобили; определить интенсивность, скорость и другие необходи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мые параметры транспортного потока.</w:t>
      </w:r>
    </w:p>
    <w:p w:rsidR="004977D9" w:rsidRPr="004977D9" w:rsidRDefault="004977D9" w:rsidP="004977D9">
      <w:pPr>
        <w:shd w:val="clear" w:color="auto" w:fill="FFFFFF"/>
        <w:spacing w:before="178" w:after="0" w:line="211" w:lineRule="exact"/>
        <w:ind w:left="58" w:right="14" w:firstLine="3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>Эффективность адаптивного управления во многом опреде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ляется местом установки ЧЭ детектора транспорта. Оно опреде</w:t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ляется характером задач, решаемых в рамках локального и систем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ного управления. В первом случае ЧЭ детектора устанавливают </w:t>
      </w:r>
      <w:r w:rsidRPr="004977D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на подходе к перекрестку, обеспечивая реализацию алгоритма МГР,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во втором — детекторы необходимы для автоматического выбора </w:t>
      </w:r>
      <w:r w:rsidRPr="004977D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  <w:lang w:eastAsia="ru-RU"/>
        </w:rPr>
        <w:t xml:space="preserve">необходимой программы координации по транспортной ситуации 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>в районе, определения скорости движения, включения ЗУ, обна</w:t>
      </w:r>
      <w:r w:rsidRPr="004977D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>ружения заторов.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24" w:firstLine="32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  <w:lang w:eastAsia="ru-RU"/>
        </w:rPr>
        <w:t xml:space="preserve">Для реализации алгоритма МГР необходимо ЧЭ установить 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на таком расстоянии от перекрестка, чтобы автомобиль после об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 w:rsidRPr="004977D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наружения разрыва, пройдя контролируемую детектором зон), </w:t>
      </w:r>
      <w:r w:rsidRPr="004977D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смог своевременно остановиться перед стоп-линиеи. Самым небла</w:t>
      </w:r>
      <w:r w:rsidRPr="004977D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гоприятным случаем является тот, когда в момент прохождения </w:t>
      </w:r>
      <w:r w:rsidRPr="004977D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автомобилем контролируемой зоны включается желтый сигнал.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24" w:firstLine="322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24" w:firstLine="322"/>
        <w:jc w:val="both"/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u w:val="single"/>
          <w:lang w:eastAsia="ru-RU"/>
        </w:rPr>
      </w:pPr>
      <w:r w:rsidRPr="004977D9"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u w:val="single"/>
          <w:lang w:eastAsia="ru-RU"/>
        </w:rPr>
        <w:t>Контрольные вопросы:</w:t>
      </w: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24" w:firstLine="322"/>
        <w:jc w:val="both"/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shd w:val="clear" w:color="auto" w:fill="FFFFFF"/>
        <w:spacing w:after="0" w:line="211" w:lineRule="exact"/>
        <w:ind w:left="53" w:right="24" w:firstLine="322"/>
        <w:jc w:val="both"/>
        <w:rPr>
          <w:rFonts w:ascii="Times New Roman" w:eastAsia="Times New Roman" w:hAnsi="Times New Roman" w:cs="Times New Roman"/>
          <w:b/>
          <w:color w:val="000000"/>
          <w:spacing w:val="7"/>
          <w:sz w:val="24"/>
          <w:szCs w:val="24"/>
          <w:u w:val="single"/>
          <w:lang w:eastAsia="ru-RU"/>
        </w:rPr>
      </w:pPr>
    </w:p>
    <w:p w:rsidR="004977D9" w:rsidRPr="004977D9" w:rsidRDefault="004977D9" w:rsidP="004977D9">
      <w:pPr>
        <w:numPr>
          <w:ilvl w:val="0"/>
          <w:numId w:val="35"/>
        </w:num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детекторов.</w:t>
      </w:r>
    </w:p>
    <w:p w:rsidR="004977D9" w:rsidRPr="004977D9" w:rsidRDefault="004977D9" w:rsidP="004977D9">
      <w:pPr>
        <w:numPr>
          <w:ilvl w:val="0"/>
          <w:numId w:val="35"/>
        </w:num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Что входит в устройство детекторов?</w:t>
      </w:r>
    </w:p>
    <w:p w:rsidR="004977D9" w:rsidRPr="004977D9" w:rsidRDefault="004977D9" w:rsidP="004977D9">
      <w:pPr>
        <w:numPr>
          <w:ilvl w:val="0"/>
          <w:numId w:val="35"/>
        </w:num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детекторов.</w:t>
      </w:r>
    </w:p>
    <w:p w:rsidR="004977D9" w:rsidRPr="004977D9" w:rsidRDefault="004977D9" w:rsidP="004977D9">
      <w:pPr>
        <w:numPr>
          <w:ilvl w:val="0"/>
          <w:numId w:val="35"/>
        </w:num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детекторов.</w:t>
      </w:r>
    </w:p>
    <w:p w:rsidR="004977D9" w:rsidRPr="004977D9" w:rsidRDefault="004977D9" w:rsidP="004977D9">
      <w:pPr>
        <w:numPr>
          <w:ilvl w:val="0"/>
          <w:numId w:val="35"/>
        </w:numPr>
        <w:shd w:val="clear" w:color="auto" w:fill="FFFFFF"/>
        <w:spacing w:after="0" w:line="211" w:lineRule="exact"/>
        <w:ind w:right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7D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устанавливаются детекторы?</w:t>
      </w:r>
    </w:p>
    <w:p w:rsidR="004977D9" w:rsidRPr="004977D9" w:rsidRDefault="004977D9" w:rsidP="004977D9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05154" w:rsidRDefault="00005154">
      <w:bookmarkStart w:id="0" w:name="_GoBack"/>
      <w:bookmarkEnd w:id="0"/>
    </w:p>
    <w:sectPr w:rsidR="000051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898F67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E429BF"/>
    <w:multiLevelType w:val="hybridMultilevel"/>
    <w:tmpl w:val="6F2EA58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07323E33"/>
    <w:multiLevelType w:val="hybridMultilevel"/>
    <w:tmpl w:val="DCA06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961EAD"/>
    <w:multiLevelType w:val="singleLevel"/>
    <w:tmpl w:val="FE6863BC"/>
    <w:lvl w:ilvl="0">
      <w:start w:val="3304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hint="default"/>
      </w:rPr>
    </w:lvl>
  </w:abstractNum>
  <w:abstractNum w:abstractNumId="4">
    <w:nsid w:val="158B39B0"/>
    <w:multiLevelType w:val="hybridMultilevel"/>
    <w:tmpl w:val="87EAC3DE"/>
    <w:lvl w:ilvl="0" w:tplc="B17A17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A532EF40">
      <w:numFmt w:val="none"/>
      <w:lvlText w:val=""/>
      <w:lvlJc w:val="left"/>
      <w:pPr>
        <w:tabs>
          <w:tab w:val="num" w:pos="360"/>
        </w:tabs>
      </w:pPr>
    </w:lvl>
    <w:lvl w:ilvl="2" w:tplc="E8489A44">
      <w:numFmt w:val="none"/>
      <w:lvlText w:val=""/>
      <w:lvlJc w:val="left"/>
      <w:pPr>
        <w:tabs>
          <w:tab w:val="num" w:pos="360"/>
        </w:tabs>
      </w:pPr>
    </w:lvl>
    <w:lvl w:ilvl="3" w:tplc="C4849EC6">
      <w:numFmt w:val="none"/>
      <w:lvlText w:val=""/>
      <w:lvlJc w:val="left"/>
      <w:pPr>
        <w:tabs>
          <w:tab w:val="num" w:pos="360"/>
        </w:tabs>
      </w:pPr>
    </w:lvl>
    <w:lvl w:ilvl="4" w:tplc="B11AD5BC">
      <w:numFmt w:val="none"/>
      <w:lvlText w:val=""/>
      <w:lvlJc w:val="left"/>
      <w:pPr>
        <w:tabs>
          <w:tab w:val="num" w:pos="360"/>
        </w:tabs>
      </w:pPr>
    </w:lvl>
    <w:lvl w:ilvl="5" w:tplc="36220ADA">
      <w:numFmt w:val="none"/>
      <w:lvlText w:val=""/>
      <w:lvlJc w:val="left"/>
      <w:pPr>
        <w:tabs>
          <w:tab w:val="num" w:pos="360"/>
        </w:tabs>
      </w:pPr>
    </w:lvl>
    <w:lvl w:ilvl="6" w:tplc="CD18C2F0">
      <w:numFmt w:val="none"/>
      <w:lvlText w:val=""/>
      <w:lvlJc w:val="left"/>
      <w:pPr>
        <w:tabs>
          <w:tab w:val="num" w:pos="360"/>
        </w:tabs>
      </w:pPr>
    </w:lvl>
    <w:lvl w:ilvl="7" w:tplc="049C4866">
      <w:numFmt w:val="none"/>
      <w:lvlText w:val=""/>
      <w:lvlJc w:val="left"/>
      <w:pPr>
        <w:tabs>
          <w:tab w:val="num" w:pos="360"/>
        </w:tabs>
      </w:pPr>
    </w:lvl>
    <w:lvl w:ilvl="8" w:tplc="FA94891C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6C254A1"/>
    <w:multiLevelType w:val="hybridMultilevel"/>
    <w:tmpl w:val="F0C4129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17AD6A10"/>
    <w:multiLevelType w:val="hybridMultilevel"/>
    <w:tmpl w:val="58D41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DE93853"/>
    <w:multiLevelType w:val="hybridMultilevel"/>
    <w:tmpl w:val="2EA4B6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FF9485D"/>
    <w:multiLevelType w:val="hybridMultilevel"/>
    <w:tmpl w:val="B6C09A6A"/>
    <w:lvl w:ilvl="0" w:tplc="0419000F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15"/>
        </w:tabs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35"/>
        </w:tabs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55"/>
        </w:tabs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75"/>
        </w:tabs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95"/>
        </w:tabs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15"/>
        </w:tabs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35"/>
        </w:tabs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55"/>
        </w:tabs>
        <w:ind w:left="6855" w:hanging="180"/>
      </w:pPr>
    </w:lvl>
  </w:abstractNum>
  <w:abstractNum w:abstractNumId="9">
    <w:nsid w:val="231642F1"/>
    <w:multiLevelType w:val="hybridMultilevel"/>
    <w:tmpl w:val="BFD49D3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250B5A6E"/>
    <w:multiLevelType w:val="hybridMultilevel"/>
    <w:tmpl w:val="1FE03882"/>
    <w:lvl w:ilvl="0" w:tplc="234A255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6EE2E73"/>
    <w:multiLevelType w:val="hybridMultilevel"/>
    <w:tmpl w:val="B31A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093E1E"/>
    <w:multiLevelType w:val="hybridMultilevel"/>
    <w:tmpl w:val="86B66580"/>
    <w:lvl w:ilvl="0" w:tplc="0419000F">
      <w:start w:val="1"/>
      <w:numFmt w:val="decimal"/>
      <w:lvlText w:val="%1."/>
      <w:lvlJc w:val="left"/>
      <w:pPr>
        <w:tabs>
          <w:tab w:val="num" w:pos="1032"/>
        </w:tabs>
        <w:ind w:left="103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52"/>
        </w:tabs>
        <w:ind w:left="175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72"/>
        </w:tabs>
        <w:ind w:left="247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92"/>
        </w:tabs>
        <w:ind w:left="319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12"/>
        </w:tabs>
        <w:ind w:left="391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32"/>
        </w:tabs>
        <w:ind w:left="463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52"/>
        </w:tabs>
        <w:ind w:left="535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72"/>
        </w:tabs>
        <w:ind w:left="607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92"/>
        </w:tabs>
        <w:ind w:left="6792" w:hanging="180"/>
      </w:pPr>
    </w:lvl>
  </w:abstractNum>
  <w:abstractNum w:abstractNumId="13">
    <w:nsid w:val="294E484A"/>
    <w:multiLevelType w:val="hybridMultilevel"/>
    <w:tmpl w:val="086A41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B87271F"/>
    <w:multiLevelType w:val="singleLevel"/>
    <w:tmpl w:val="0E72B0EC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15">
    <w:nsid w:val="2F230018"/>
    <w:multiLevelType w:val="hybridMultilevel"/>
    <w:tmpl w:val="73BA3B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1DE5EBE"/>
    <w:multiLevelType w:val="hybridMultilevel"/>
    <w:tmpl w:val="E2B0FE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C1C4929"/>
    <w:multiLevelType w:val="singleLevel"/>
    <w:tmpl w:val="C480E5AE"/>
    <w:lvl w:ilvl="0">
      <w:start w:val="6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18">
    <w:nsid w:val="3D4D0232"/>
    <w:multiLevelType w:val="hybridMultilevel"/>
    <w:tmpl w:val="A9F49F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0AA07BA"/>
    <w:multiLevelType w:val="hybridMultilevel"/>
    <w:tmpl w:val="AF4433E6"/>
    <w:lvl w:ilvl="0" w:tplc="3F7E0F2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  <w:b w:val="0"/>
        <w:color w:val="000000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0">
    <w:nsid w:val="435A0DFB"/>
    <w:multiLevelType w:val="hybridMultilevel"/>
    <w:tmpl w:val="206E7B22"/>
    <w:lvl w:ilvl="0" w:tplc="0419000F">
      <w:start w:val="1"/>
      <w:numFmt w:val="decimal"/>
      <w:lvlText w:val="%1."/>
      <w:lvlJc w:val="left"/>
      <w:pPr>
        <w:tabs>
          <w:tab w:val="num" w:pos="1051"/>
        </w:tabs>
        <w:ind w:left="105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71"/>
        </w:tabs>
        <w:ind w:left="17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1"/>
        </w:tabs>
        <w:ind w:left="24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1"/>
        </w:tabs>
        <w:ind w:left="32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1"/>
        </w:tabs>
        <w:ind w:left="39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1"/>
        </w:tabs>
        <w:ind w:left="46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1"/>
        </w:tabs>
        <w:ind w:left="53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1"/>
        </w:tabs>
        <w:ind w:left="60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1"/>
        </w:tabs>
        <w:ind w:left="6811" w:hanging="180"/>
      </w:pPr>
    </w:lvl>
  </w:abstractNum>
  <w:abstractNum w:abstractNumId="21">
    <w:nsid w:val="48855340"/>
    <w:multiLevelType w:val="singleLevel"/>
    <w:tmpl w:val="12DAA7D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22">
    <w:nsid w:val="4AF54A8F"/>
    <w:multiLevelType w:val="hybridMultilevel"/>
    <w:tmpl w:val="225A35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CCD7F99"/>
    <w:multiLevelType w:val="hybridMultilevel"/>
    <w:tmpl w:val="B4D61F6E"/>
    <w:lvl w:ilvl="0" w:tplc="0419000F">
      <w:start w:val="1"/>
      <w:numFmt w:val="decimal"/>
      <w:lvlText w:val="%1."/>
      <w:lvlJc w:val="left"/>
      <w:pPr>
        <w:tabs>
          <w:tab w:val="num" w:pos="1051"/>
        </w:tabs>
        <w:ind w:left="105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71"/>
        </w:tabs>
        <w:ind w:left="177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91"/>
        </w:tabs>
        <w:ind w:left="249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11"/>
        </w:tabs>
        <w:ind w:left="321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31"/>
        </w:tabs>
        <w:ind w:left="393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51"/>
        </w:tabs>
        <w:ind w:left="465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71"/>
        </w:tabs>
        <w:ind w:left="537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91"/>
        </w:tabs>
        <w:ind w:left="609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11"/>
        </w:tabs>
        <w:ind w:left="6811" w:hanging="180"/>
      </w:pPr>
    </w:lvl>
  </w:abstractNum>
  <w:abstractNum w:abstractNumId="24">
    <w:nsid w:val="5D572B83"/>
    <w:multiLevelType w:val="singleLevel"/>
    <w:tmpl w:val="14B4904A"/>
    <w:lvl w:ilvl="0">
      <w:start w:val="1"/>
      <w:numFmt w:val="decimal"/>
      <w:lvlText w:val="%1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5">
    <w:nsid w:val="642940DE"/>
    <w:multiLevelType w:val="hybridMultilevel"/>
    <w:tmpl w:val="9D125FB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699830E5"/>
    <w:multiLevelType w:val="singleLevel"/>
    <w:tmpl w:val="085E6306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7">
    <w:nsid w:val="6B08515E"/>
    <w:multiLevelType w:val="singleLevel"/>
    <w:tmpl w:val="85C6996E"/>
    <w:lvl w:ilvl="0">
      <w:start w:val="1"/>
      <w:numFmt w:val="decimal"/>
      <w:lvlText w:val="%1)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28">
    <w:nsid w:val="70665441"/>
    <w:multiLevelType w:val="hybridMultilevel"/>
    <w:tmpl w:val="F140DBA2"/>
    <w:lvl w:ilvl="0" w:tplc="234A2558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3F00205"/>
    <w:multiLevelType w:val="singleLevel"/>
    <w:tmpl w:val="5C4E75A8"/>
    <w:lvl w:ilvl="0">
      <w:start w:val="1"/>
      <w:numFmt w:val="decimal"/>
      <w:lvlText w:val="%1.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30">
    <w:nsid w:val="73FC6411"/>
    <w:multiLevelType w:val="hybridMultilevel"/>
    <w:tmpl w:val="4642BDD6"/>
    <w:lvl w:ilvl="0" w:tplc="3F7E0F28">
      <w:start w:val="1"/>
      <w:numFmt w:val="decimal"/>
      <w:lvlText w:val="%1."/>
      <w:lvlJc w:val="left"/>
      <w:pPr>
        <w:tabs>
          <w:tab w:val="num" w:pos="821"/>
        </w:tabs>
        <w:ind w:left="821" w:hanging="360"/>
      </w:pPr>
      <w:rPr>
        <w:rFonts w:hint="default"/>
        <w:b w:val="0"/>
        <w:color w:val="000000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1"/>
        </w:tabs>
        <w:ind w:left="178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1"/>
        </w:tabs>
        <w:ind w:left="250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1"/>
        </w:tabs>
        <w:ind w:left="322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1"/>
        </w:tabs>
        <w:ind w:left="394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1"/>
        </w:tabs>
        <w:ind w:left="466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1"/>
        </w:tabs>
        <w:ind w:left="538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1"/>
        </w:tabs>
        <w:ind w:left="610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1"/>
        </w:tabs>
        <w:ind w:left="6821" w:hanging="180"/>
      </w:pPr>
    </w:lvl>
  </w:abstractNum>
  <w:abstractNum w:abstractNumId="31">
    <w:nsid w:val="746061C7"/>
    <w:multiLevelType w:val="hybridMultilevel"/>
    <w:tmpl w:val="CF2A30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5D65D17"/>
    <w:multiLevelType w:val="hybridMultilevel"/>
    <w:tmpl w:val="FDC05D04"/>
    <w:lvl w:ilvl="0" w:tplc="C6706D14">
      <w:start w:val="1"/>
      <w:numFmt w:val="bullet"/>
      <w:pStyle w:val="1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3">
    <w:nsid w:val="77095C89"/>
    <w:multiLevelType w:val="singleLevel"/>
    <w:tmpl w:val="8CA66330"/>
    <w:lvl w:ilvl="0">
      <w:start w:val="3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34">
    <w:nsid w:val="7C3678A0"/>
    <w:multiLevelType w:val="hybridMultilevel"/>
    <w:tmpl w:val="BFDABF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32"/>
  </w:num>
  <w:num w:numId="3">
    <w:abstractNumId w:val="3"/>
  </w:num>
  <w:num w:numId="4">
    <w:abstractNumId w:val="4"/>
  </w:num>
  <w:num w:numId="5">
    <w:abstractNumId w:val="11"/>
  </w:num>
  <w:num w:numId="6">
    <w:abstractNumId w:val="23"/>
  </w:num>
  <w:num w:numId="7">
    <w:abstractNumId w:val="20"/>
  </w:num>
  <w:num w:numId="8">
    <w:abstractNumId w:val="18"/>
  </w:num>
  <w:num w:numId="9">
    <w:abstractNumId w:val="33"/>
  </w:num>
  <w:num w:numId="10">
    <w:abstractNumId w:val="21"/>
  </w:num>
  <w:num w:numId="11">
    <w:abstractNumId w:val="17"/>
  </w:num>
  <w:num w:numId="12">
    <w:abstractNumId w:val="27"/>
  </w:num>
  <w:num w:numId="13">
    <w:abstractNumId w:val="29"/>
  </w:num>
  <w:num w:numId="14">
    <w:abstractNumId w:val="26"/>
  </w:num>
  <w:num w:numId="15">
    <w:abstractNumId w:val="14"/>
  </w:num>
  <w:num w:numId="16">
    <w:abstractNumId w:val="24"/>
  </w:num>
  <w:num w:numId="17">
    <w:abstractNumId w:val="25"/>
  </w:num>
  <w:num w:numId="18">
    <w:abstractNumId w:val="7"/>
  </w:num>
  <w:num w:numId="19">
    <w:abstractNumId w:val="13"/>
  </w:num>
  <w:num w:numId="20">
    <w:abstractNumId w:val="9"/>
  </w:num>
  <w:num w:numId="21">
    <w:abstractNumId w:val="5"/>
  </w:num>
  <w:num w:numId="22">
    <w:abstractNumId w:val="6"/>
  </w:num>
  <w:num w:numId="23">
    <w:abstractNumId w:val="22"/>
  </w:num>
  <w:num w:numId="24">
    <w:abstractNumId w:val="1"/>
  </w:num>
  <w:num w:numId="25">
    <w:abstractNumId w:val="2"/>
  </w:num>
  <w:num w:numId="26">
    <w:abstractNumId w:val="16"/>
  </w:num>
  <w:num w:numId="27">
    <w:abstractNumId w:val="15"/>
  </w:num>
  <w:num w:numId="28">
    <w:abstractNumId w:val="34"/>
  </w:num>
  <w:num w:numId="29">
    <w:abstractNumId w:val="12"/>
  </w:num>
  <w:num w:numId="30">
    <w:abstractNumId w:val="31"/>
  </w:num>
  <w:num w:numId="31">
    <w:abstractNumId w:val="10"/>
  </w:num>
  <w:num w:numId="32">
    <w:abstractNumId w:val="28"/>
  </w:num>
  <w:num w:numId="33">
    <w:abstractNumId w:val="19"/>
  </w:num>
  <w:num w:numId="34">
    <w:abstractNumId w:val="30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520"/>
    <w:rsid w:val="00005154"/>
    <w:rsid w:val="000D6520"/>
    <w:rsid w:val="00497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8073A-80D3-4F81-BDCE-2A44C40AE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0">
    <w:name w:val="heading 1"/>
    <w:basedOn w:val="a0"/>
    <w:next w:val="a0"/>
    <w:link w:val="11"/>
    <w:qFormat/>
    <w:rsid w:val="004977D9"/>
    <w:pPr>
      <w:keepNext/>
      <w:suppressAutoHyphens/>
      <w:spacing w:before="360" w:after="120" w:line="240" w:lineRule="auto"/>
      <w:outlineLvl w:val="0"/>
    </w:pPr>
    <w:rPr>
      <w:rFonts w:ascii="Times New Roman" w:eastAsia="Times New Roman" w:hAnsi="Times New Roman" w:cs="Times New Roman"/>
      <w:b/>
      <w:caps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4977D9"/>
    <w:pPr>
      <w:keepNext/>
      <w:spacing w:before="120" w:after="0" w:line="240" w:lineRule="auto"/>
      <w:ind w:firstLine="851"/>
      <w:outlineLvl w:val="1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3">
    <w:name w:val="heading 3"/>
    <w:basedOn w:val="a0"/>
    <w:next w:val="a0"/>
    <w:link w:val="30"/>
    <w:qFormat/>
    <w:rsid w:val="004977D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paragraph" w:styleId="4">
    <w:name w:val="heading 4"/>
    <w:basedOn w:val="a0"/>
    <w:next w:val="a0"/>
    <w:link w:val="40"/>
    <w:qFormat/>
    <w:rsid w:val="004977D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sz w:val="28"/>
      <w:szCs w:val="24"/>
      <w:lang w:eastAsia="ru-RU"/>
    </w:rPr>
  </w:style>
  <w:style w:type="paragraph" w:styleId="5">
    <w:name w:val="heading 5"/>
    <w:basedOn w:val="a0"/>
    <w:next w:val="a0"/>
    <w:link w:val="50"/>
    <w:qFormat/>
    <w:rsid w:val="004977D9"/>
    <w:pPr>
      <w:keepNext/>
      <w:spacing w:after="0" w:line="240" w:lineRule="auto"/>
      <w:jc w:val="center"/>
      <w:outlineLvl w:val="4"/>
    </w:pPr>
    <w:rPr>
      <w:rFonts w:ascii="Arial" w:eastAsia="Times New Roman" w:hAnsi="Arial" w:cs="Times New Roman"/>
      <w:b/>
      <w:sz w:val="32"/>
      <w:szCs w:val="24"/>
      <w:lang w:eastAsia="ru-RU"/>
    </w:rPr>
  </w:style>
  <w:style w:type="paragraph" w:styleId="6">
    <w:name w:val="heading 6"/>
    <w:basedOn w:val="a0"/>
    <w:next w:val="a0"/>
    <w:link w:val="60"/>
    <w:qFormat/>
    <w:rsid w:val="004977D9"/>
    <w:pPr>
      <w:keepNext/>
      <w:spacing w:after="0" w:line="240" w:lineRule="auto"/>
      <w:outlineLvl w:val="5"/>
    </w:pPr>
    <w:rPr>
      <w:rFonts w:ascii="Arial" w:eastAsia="Times New Roman" w:hAnsi="Arial" w:cs="Times New Roman"/>
      <w:b/>
      <w:bCs/>
      <w:sz w:val="32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4977D9"/>
    <w:pPr>
      <w:keepNext/>
      <w:spacing w:after="0" w:line="240" w:lineRule="auto"/>
      <w:jc w:val="center"/>
      <w:outlineLvl w:val="6"/>
    </w:pPr>
    <w:rPr>
      <w:rFonts w:ascii="Arial" w:eastAsia="Times New Roman" w:hAnsi="Arial" w:cs="Times New Roman"/>
      <w:b/>
      <w:bCs/>
      <w:sz w:val="36"/>
      <w:szCs w:val="24"/>
      <w:u w:val="single"/>
      <w:lang w:eastAsia="ru-RU"/>
    </w:rPr>
  </w:style>
  <w:style w:type="paragraph" w:styleId="8">
    <w:name w:val="heading 8"/>
    <w:basedOn w:val="a0"/>
    <w:next w:val="a0"/>
    <w:link w:val="80"/>
    <w:qFormat/>
    <w:rsid w:val="004977D9"/>
    <w:pPr>
      <w:keepNext/>
      <w:spacing w:after="0" w:line="240" w:lineRule="auto"/>
      <w:jc w:val="right"/>
      <w:outlineLvl w:val="7"/>
    </w:pPr>
    <w:rPr>
      <w:rFonts w:ascii="Arial" w:eastAsia="Times New Roman" w:hAnsi="Arial" w:cs="Times New Roman"/>
      <w:b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4977D9"/>
    <w:pPr>
      <w:keepNext/>
      <w:spacing w:after="0" w:line="240" w:lineRule="auto"/>
      <w:jc w:val="both"/>
      <w:outlineLvl w:val="8"/>
    </w:pPr>
    <w:rPr>
      <w:rFonts w:ascii="Arial" w:eastAsia="Times New Roman" w:hAnsi="Arial" w:cs="Times New Roman"/>
      <w:i/>
      <w:iCs/>
      <w:sz w:val="28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rsid w:val="004977D9"/>
    <w:rPr>
      <w:rFonts w:ascii="Times New Roman" w:eastAsia="Times New Roman" w:hAnsi="Times New Roman" w:cs="Times New Roman"/>
      <w:b/>
      <w:caps/>
      <w:sz w:val="24"/>
      <w:szCs w:val="24"/>
      <w:lang w:eastAsia="ru-RU"/>
    </w:rPr>
  </w:style>
  <w:style w:type="character" w:customStyle="1" w:styleId="20">
    <w:name w:val="Заголовок 2 Знак"/>
    <w:basedOn w:val="a1"/>
    <w:link w:val="2"/>
    <w:rsid w:val="004977D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4977D9"/>
    <w:rPr>
      <w:rFonts w:ascii="Times New Roman" w:eastAsia="Times New Roman" w:hAnsi="Times New Roman" w:cs="Times New Roman"/>
      <w:b/>
      <w:i/>
      <w:iCs/>
      <w:sz w:val="28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4977D9"/>
    <w:rPr>
      <w:rFonts w:ascii="Arial" w:eastAsia="Times New Roman" w:hAnsi="Arial" w:cs="Times New Roman"/>
      <w:b/>
      <w:sz w:val="28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4977D9"/>
    <w:rPr>
      <w:rFonts w:ascii="Arial" w:eastAsia="Times New Roman" w:hAnsi="Arial" w:cs="Times New Roman"/>
      <w:b/>
      <w:sz w:val="32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4977D9"/>
    <w:rPr>
      <w:rFonts w:ascii="Arial" w:eastAsia="Times New Roman" w:hAnsi="Arial" w:cs="Times New Roman"/>
      <w:b/>
      <w:bCs/>
      <w:sz w:val="32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4977D9"/>
    <w:rPr>
      <w:rFonts w:ascii="Arial" w:eastAsia="Times New Roman" w:hAnsi="Arial" w:cs="Times New Roman"/>
      <w:b/>
      <w:bCs/>
      <w:sz w:val="36"/>
      <w:szCs w:val="24"/>
      <w:u w:val="single"/>
      <w:lang w:eastAsia="ru-RU"/>
    </w:rPr>
  </w:style>
  <w:style w:type="character" w:customStyle="1" w:styleId="80">
    <w:name w:val="Заголовок 8 Знак"/>
    <w:basedOn w:val="a1"/>
    <w:link w:val="8"/>
    <w:rsid w:val="004977D9"/>
    <w:rPr>
      <w:rFonts w:ascii="Arial" w:eastAsia="Times New Roman" w:hAnsi="Arial" w:cs="Times New Roman"/>
      <w:b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4977D9"/>
    <w:rPr>
      <w:rFonts w:ascii="Arial" w:eastAsia="Times New Roman" w:hAnsi="Arial" w:cs="Times New Roman"/>
      <w:i/>
      <w:iCs/>
      <w:sz w:val="28"/>
      <w:szCs w:val="24"/>
      <w:lang w:eastAsia="ru-RU"/>
    </w:rPr>
  </w:style>
  <w:style w:type="numbering" w:customStyle="1" w:styleId="12">
    <w:name w:val="Нет списка1"/>
    <w:next w:val="a3"/>
    <w:semiHidden/>
    <w:rsid w:val="004977D9"/>
  </w:style>
  <w:style w:type="paragraph" w:styleId="a4">
    <w:name w:val="header"/>
    <w:basedOn w:val="a0"/>
    <w:link w:val="a5"/>
    <w:rsid w:val="004977D9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1"/>
    <w:link w:val="a4"/>
    <w:rsid w:val="004977D9"/>
    <w:rPr>
      <w:rFonts w:ascii="Arial" w:eastAsia="Times New Roman" w:hAnsi="Arial" w:cs="Times New Roman"/>
      <w:sz w:val="28"/>
      <w:szCs w:val="24"/>
      <w:lang w:eastAsia="ru-RU"/>
    </w:rPr>
  </w:style>
  <w:style w:type="paragraph" w:customStyle="1" w:styleId="a6">
    <w:name w:val="Абзац"/>
    <w:basedOn w:val="a0"/>
    <w:rsid w:val="004977D9"/>
    <w:pPr>
      <w:tabs>
        <w:tab w:val="left" w:pos="567"/>
      </w:tabs>
      <w:spacing w:before="120" w:after="0" w:line="240" w:lineRule="auto"/>
      <w:ind w:left="567" w:hanging="567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1">
    <w:name w:val="Список1"/>
    <w:basedOn w:val="a6"/>
    <w:rsid w:val="004977D9"/>
    <w:pPr>
      <w:numPr>
        <w:numId w:val="2"/>
      </w:numPr>
      <w:tabs>
        <w:tab w:val="clear" w:pos="567"/>
      </w:tabs>
    </w:pPr>
    <w:rPr>
      <w:lang w:val="en-US"/>
    </w:rPr>
  </w:style>
  <w:style w:type="paragraph" w:styleId="a7">
    <w:name w:val="footer"/>
    <w:basedOn w:val="a0"/>
    <w:link w:val="a8"/>
    <w:rsid w:val="004977D9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customStyle="1" w:styleId="a8">
    <w:name w:val="Нижний колонтитул Знак"/>
    <w:basedOn w:val="a1"/>
    <w:link w:val="a7"/>
    <w:rsid w:val="004977D9"/>
    <w:rPr>
      <w:rFonts w:ascii="Arial" w:eastAsia="Times New Roman" w:hAnsi="Arial" w:cs="Times New Roman"/>
      <w:sz w:val="28"/>
      <w:szCs w:val="24"/>
      <w:lang w:eastAsia="ru-RU"/>
    </w:rPr>
  </w:style>
  <w:style w:type="character" w:styleId="a9">
    <w:name w:val="page number"/>
    <w:basedOn w:val="a1"/>
    <w:rsid w:val="004977D9"/>
  </w:style>
  <w:style w:type="paragraph" w:styleId="13">
    <w:name w:val="toc 1"/>
    <w:basedOn w:val="a0"/>
    <w:next w:val="a0"/>
    <w:autoRedefine/>
    <w:semiHidden/>
    <w:rsid w:val="004977D9"/>
    <w:pPr>
      <w:tabs>
        <w:tab w:val="right" w:leader="dot" w:pos="9344"/>
      </w:tabs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21">
    <w:name w:val="toc 2"/>
    <w:basedOn w:val="a0"/>
    <w:next w:val="a0"/>
    <w:autoRedefine/>
    <w:semiHidden/>
    <w:rsid w:val="004977D9"/>
    <w:pPr>
      <w:tabs>
        <w:tab w:val="right" w:leader="dot" w:pos="9344"/>
      </w:tabs>
      <w:spacing w:after="0" w:line="240" w:lineRule="auto"/>
      <w:ind w:left="280"/>
    </w:pPr>
    <w:rPr>
      <w:rFonts w:ascii="Arial" w:eastAsia="Times New Roman" w:hAnsi="Arial" w:cs="Times New Roman"/>
      <w:noProof/>
      <w:sz w:val="24"/>
      <w:szCs w:val="28"/>
      <w:lang w:eastAsia="ru-RU"/>
    </w:rPr>
  </w:style>
  <w:style w:type="paragraph" w:styleId="31">
    <w:name w:val="toc 3"/>
    <w:basedOn w:val="a0"/>
    <w:next w:val="a0"/>
    <w:autoRedefine/>
    <w:semiHidden/>
    <w:rsid w:val="004977D9"/>
    <w:pPr>
      <w:spacing w:after="0" w:line="240" w:lineRule="auto"/>
      <w:ind w:left="56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41">
    <w:name w:val="toc 4"/>
    <w:basedOn w:val="a0"/>
    <w:next w:val="a0"/>
    <w:autoRedefine/>
    <w:semiHidden/>
    <w:rsid w:val="004977D9"/>
    <w:pPr>
      <w:spacing w:after="0" w:line="240" w:lineRule="auto"/>
      <w:ind w:left="84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51">
    <w:name w:val="toc 5"/>
    <w:basedOn w:val="a0"/>
    <w:next w:val="a0"/>
    <w:autoRedefine/>
    <w:semiHidden/>
    <w:rsid w:val="004977D9"/>
    <w:pPr>
      <w:spacing w:after="0" w:line="240" w:lineRule="auto"/>
      <w:ind w:left="112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61">
    <w:name w:val="toc 6"/>
    <w:basedOn w:val="a0"/>
    <w:next w:val="a0"/>
    <w:autoRedefine/>
    <w:semiHidden/>
    <w:rsid w:val="004977D9"/>
    <w:pPr>
      <w:spacing w:after="0" w:line="240" w:lineRule="auto"/>
      <w:ind w:left="140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71">
    <w:name w:val="toc 7"/>
    <w:basedOn w:val="a0"/>
    <w:next w:val="a0"/>
    <w:autoRedefine/>
    <w:semiHidden/>
    <w:rsid w:val="004977D9"/>
    <w:pPr>
      <w:spacing w:after="0" w:line="240" w:lineRule="auto"/>
      <w:ind w:left="168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81">
    <w:name w:val="toc 8"/>
    <w:basedOn w:val="a0"/>
    <w:next w:val="a0"/>
    <w:autoRedefine/>
    <w:semiHidden/>
    <w:rsid w:val="004977D9"/>
    <w:pPr>
      <w:spacing w:after="0" w:line="240" w:lineRule="auto"/>
      <w:ind w:left="1960"/>
    </w:pPr>
    <w:rPr>
      <w:rFonts w:ascii="Arial" w:eastAsia="Times New Roman" w:hAnsi="Arial" w:cs="Times New Roman"/>
      <w:sz w:val="28"/>
      <w:szCs w:val="24"/>
      <w:lang w:eastAsia="ru-RU"/>
    </w:rPr>
  </w:style>
  <w:style w:type="paragraph" w:styleId="91">
    <w:name w:val="toc 9"/>
    <w:basedOn w:val="a0"/>
    <w:next w:val="a0"/>
    <w:autoRedefine/>
    <w:semiHidden/>
    <w:rsid w:val="004977D9"/>
    <w:pPr>
      <w:spacing w:after="0" w:line="240" w:lineRule="auto"/>
      <w:ind w:left="2240"/>
    </w:pPr>
    <w:rPr>
      <w:rFonts w:ascii="Arial" w:eastAsia="Times New Roman" w:hAnsi="Arial" w:cs="Times New Roman"/>
      <w:sz w:val="28"/>
      <w:szCs w:val="24"/>
      <w:lang w:eastAsia="ru-RU"/>
    </w:rPr>
  </w:style>
  <w:style w:type="character" w:styleId="aa">
    <w:name w:val="Hyperlink"/>
    <w:basedOn w:val="a1"/>
    <w:rsid w:val="004977D9"/>
    <w:rPr>
      <w:color w:val="0000FF"/>
      <w:u w:val="single"/>
    </w:rPr>
  </w:style>
  <w:style w:type="paragraph" w:styleId="a">
    <w:name w:val="List Bullet"/>
    <w:basedOn w:val="a0"/>
    <w:autoRedefine/>
    <w:rsid w:val="004977D9"/>
    <w:pPr>
      <w:numPr>
        <w:numId w:val="1"/>
      </w:numPr>
      <w:spacing w:after="0" w:line="24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paragraph" w:customStyle="1" w:styleId="ab">
    <w:name w:val="Таблица"/>
    <w:rsid w:val="004977D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ac">
    <w:name w:val="Приложение"/>
    <w:basedOn w:val="a6"/>
    <w:rsid w:val="004977D9"/>
    <w:pPr>
      <w:jc w:val="right"/>
      <w:outlineLvl w:val="1"/>
    </w:pPr>
  </w:style>
  <w:style w:type="paragraph" w:customStyle="1" w:styleId="ad">
    <w:name w:val="Линия"/>
    <w:basedOn w:val="a6"/>
    <w:rsid w:val="004977D9"/>
    <w:pPr>
      <w:tabs>
        <w:tab w:val="right" w:leader="underscore" w:pos="9354"/>
      </w:tabs>
    </w:pPr>
  </w:style>
  <w:style w:type="paragraph" w:customStyle="1" w:styleId="ae">
    <w:name w:val="Словарь"/>
    <w:basedOn w:val="a6"/>
    <w:rsid w:val="004977D9"/>
    <w:pPr>
      <w:tabs>
        <w:tab w:val="left" w:pos="2835"/>
        <w:tab w:val="left" w:pos="3261"/>
        <w:tab w:val="left" w:pos="3686"/>
        <w:tab w:val="left" w:pos="4253"/>
        <w:tab w:val="left" w:pos="4678"/>
        <w:tab w:val="left" w:pos="5103"/>
        <w:tab w:val="left" w:pos="5529"/>
      </w:tabs>
      <w:ind w:left="0" w:firstLine="0"/>
    </w:pPr>
  </w:style>
  <w:style w:type="paragraph" w:customStyle="1" w:styleId="22">
    <w:name w:val="Таблица2"/>
    <w:rsid w:val="004977D9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Cs/>
      <w:sz w:val="18"/>
      <w:szCs w:val="20"/>
      <w:lang w:eastAsia="ru-RU"/>
    </w:rPr>
  </w:style>
  <w:style w:type="paragraph" w:styleId="af">
    <w:name w:val="Body Text Indent"/>
    <w:basedOn w:val="a0"/>
    <w:link w:val="af0"/>
    <w:rsid w:val="004977D9"/>
    <w:pPr>
      <w:spacing w:after="0" w:line="240" w:lineRule="auto"/>
      <w:ind w:left="142"/>
    </w:pPr>
    <w:rPr>
      <w:rFonts w:ascii="Arial" w:eastAsia="Times New Roman" w:hAnsi="Arial" w:cs="Times New Roman"/>
      <w:sz w:val="28"/>
      <w:szCs w:val="24"/>
      <w:lang w:eastAsia="ru-RU"/>
    </w:rPr>
  </w:style>
  <w:style w:type="character" w:customStyle="1" w:styleId="af0">
    <w:name w:val="Основной текст с отступом Знак"/>
    <w:basedOn w:val="a1"/>
    <w:link w:val="af"/>
    <w:rsid w:val="004977D9"/>
    <w:rPr>
      <w:rFonts w:ascii="Arial" w:eastAsia="Times New Roman" w:hAnsi="Arial" w:cs="Times New Roman"/>
      <w:sz w:val="28"/>
      <w:szCs w:val="24"/>
      <w:lang w:eastAsia="ru-RU"/>
    </w:rPr>
  </w:style>
  <w:style w:type="character" w:styleId="af1">
    <w:name w:val="FollowedHyperlink"/>
    <w:basedOn w:val="a1"/>
    <w:rsid w:val="004977D9"/>
    <w:rPr>
      <w:color w:val="800080"/>
      <w:u w:val="single"/>
    </w:rPr>
  </w:style>
  <w:style w:type="paragraph" w:styleId="32">
    <w:name w:val="Body Text 3"/>
    <w:basedOn w:val="a0"/>
    <w:link w:val="33"/>
    <w:rsid w:val="004977D9"/>
    <w:pPr>
      <w:spacing w:after="120" w:line="240" w:lineRule="auto"/>
    </w:pPr>
    <w:rPr>
      <w:rFonts w:ascii="Arial" w:eastAsia="Times New Roman" w:hAnsi="Arial" w:cs="Times New Roman"/>
      <w:sz w:val="16"/>
      <w:szCs w:val="16"/>
      <w:lang w:eastAsia="ru-RU"/>
    </w:rPr>
  </w:style>
  <w:style w:type="character" w:customStyle="1" w:styleId="33">
    <w:name w:val="Основной текст 3 Знак"/>
    <w:basedOn w:val="a1"/>
    <w:link w:val="32"/>
    <w:rsid w:val="004977D9"/>
    <w:rPr>
      <w:rFonts w:ascii="Arial" w:eastAsia="Times New Roman" w:hAnsi="Arial" w:cs="Times New Roman"/>
      <w:sz w:val="16"/>
      <w:szCs w:val="16"/>
      <w:lang w:eastAsia="ru-RU"/>
    </w:rPr>
  </w:style>
  <w:style w:type="table" w:styleId="af2">
    <w:name w:val="Table Grid"/>
    <w:basedOn w:val="a2"/>
    <w:rsid w:val="004977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0"/>
    <w:link w:val="24"/>
    <w:rsid w:val="004977D9"/>
    <w:pPr>
      <w:spacing w:after="120" w:line="480" w:lineRule="auto"/>
    </w:pPr>
    <w:rPr>
      <w:rFonts w:ascii="Arial" w:eastAsia="Times New Roman" w:hAnsi="Arial" w:cs="Times New Roman"/>
      <w:sz w:val="28"/>
      <w:szCs w:val="24"/>
      <w:lang w:eastAsia="ru-RU"/>
    </w:rPr>
  </w:style>
  <w:style w:type="character" w:customStyle="1" w:styleId="24">
    <w:name w:val="Основной текст 2 Знак"/>
    <w:basedOn w:val="a1"/>
    <w:link w:val="23"/>
    <w:rsid w:val="004977D9"/>
    <w:rPr>
      <w:rFonts w:ascii="Arial" w:eastAsia="Times New Roman" w:hAnsi="Arial" w:cs="Times New Roman"/>
      <w:sz w:val="28"/>
      <w:szCs w:val="24"/>
      <w:lang w:eastAsia="ru-RU"/>
    </w:rPr>
  </w:style>
  <w:style w:type="paragraph" w:customStyle="1" w:styleId="FR1">
    <w:name w:val="FR1"/>
    <w:rsid w:val="004977D9"/>
    <w:pPr>
      <w:widowControl w:val="0"/>
      <w:spacing w:before="180" w:after="0" w:line="240" w:lineRule="auto"/>
      <w:jc w:val="right"/>
    </w:pPr>
    <w:rPr>
      <w:rFonts w:ascii="Arial" w:eastAsia="Times New Roman" w:hAnsi="Arial" w:cs="Times New Roman"/>
      <w:snapToGrid w:val="0"/>
      <w:sz w:val="24"/>
      <w:szCs w:val="20"/>
      <w:lang w:eastAsia="ru-RU"/>
    </w:rPr>
  </w:style>
  <w:style w:type="paragraph" w:styleId="34">
    <w:name w:val="Body Text Indent 3"/>
    <w:basedOn w:val="a0"/>
    <w:link w:val="35"/>
    <w:rsid w:val="004977D9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с отступом 3 Знак"/>
    <w:basedOn w:val="a1"/>
    <w:link w:val="34"/>
    <w:rsid w:val="004977D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3">
    <w:name w:val="Body Text"/>
    <w:basedOn w:val="a0"/>
    <w:link w:val="af4"/>
    <w:rsid w:val="004977D9"/>
    <w:pPr>
      <w:spacing w:after="0" w:line="36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4">
    <w:name w:val="Основной текст Знак"/>
    <w:basedOn w:val="a1"/>
    <w:link w:val="af3"/>
    <w:rsid w:val="004977D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5">
    <w:name w:val="Body Text Indent 2"/>
    <w:basedOn w:val="a0"/>
    <w:link w:val="26"/>
    <w:rsid w:val="004977D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4977D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caption"/>
    <w:basedOn w:val="a0"/>
    <w:next w:val="a0"/>
    <w:qFormat/>
    <w:rsid w:val="004977D9"/>
    <w:pPr>
      <w:widowControl w:val="0"/>
      <w:spacing w:after="0" w:line="260" w:lineRule="auto"/>
      <w:ind w:firstLine="300"/>
      <w:jc w:val="center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af6">
    <w:name w:val="Normal (Web)"/>
    <w:basedOn w:val="a0"/>
    <w:rsid w:val="004977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7946</Words>
  <Characters>45296</Characters>
  <Application>Microsoft Office Word</Application>
  <DocSecurity>0</DocSecurity>
  <Lines>377</Lines>
  <Paragraphs>106</Paragraphs>
  <ScaleCrop>false</ScaleCrop>
  <Company/>
  <LinksUpToDate>false</LinksUpToDate>
  <CharactersWithSpaces>53136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 (Руководитель ОП)</dc:creator>
  <cp:keywords/>
  <dc:description/>
  <cp:lastModifiedBy>Гульнур Конарбаева (Руководитель ОП)</cp:lastModifiedBy>
  <cp:revision>2</cp:revision>
  <dcterms:created xsi:type="dcterms:W3CDTF">2022-04-01T08:01:00Z</dcterms:created>
  <dcterms:modified xsi:type="dcterms:W3CDTF">2022-04-01T08:01:00Z</dcterms:modified>
</cp:coreProperties>
</file>