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757" w:rsidRDefault="003C7757" w:rsidP="003C7757">
      <w:pPr>
        <w:pStyle w:val="1"/>
        <w:spacing w:before="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5. Особенности организации управления корпорацией.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Корпоративное управление можно определить как систему отношений между советом директоров корпорации, ее менеджментом, служащими и другими участниками — акционерами, потребителями, клиентами, поставщиками, государственными структурами и общественностью. Кроме того, корпоративное управление включает системы определения целей корпорации и средств их достижения, а также разработку механизмов контроля. Надлежащее корпоративное управление должно обеспечить совету директоров и менеджменту соответствующие стимулы для достижения целей, в которых заинтересованы корпорация и акционеры. Оно также должно способствовать осуществлению действенного контроля, поощряя тем самым более эффективное использование корпорацией своих ресурсов.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Надлежащее корпоративное управление основывается на стратегии и методах, включая такие элементы, как: </w:t>
      </w:r>
    </w:p>
    <w:p w:rsidR="003C7757" w:rsidRDefault="003C7757" w:rsidP="003C7757">
      <w:pPr>
        <w:numPr>
          <w:ilvl w:val="0"/>
          <w:numId w:val="11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корпоративные ценности, кодексы поведения и другие стандарты надлежащего поведения, а также системы, используемые для обеспечения их соблюдения; </w:t>
      </w:r>
    </w:p>
    <w:p w:rsidR="003C7757" w:rsidRDefault="003C7757" w:rsidP="003C7757">
      <w:pPr>
        <w:numPr>
          <w:ilvl w:val="0"/>
          <w:numId w:val="11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четко сформулированная стратегия, позволяющая оценить успех всего предприятия в целом и вклад отдельного работника; </w:t>
      </w:r>
    </w:p>
    <w:p w:rsidR="003C7757" w:rsidRDefault="003C7757" w:rsidP="003C7757">
      <w:pPr>
        <w:numPr>
          <w:ilvl w:val="0"/>
          <w:numId w:val="11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четкое распределение обязанностей и полномочий в части принятия решений, включая иерархическую структуру принятия решений, от отдельных служащих корпорации и до ее совета директоров; </w:t>
      </w:r>
    </w:p>
    <w:p w:rsidR="003C7757" w:rsidRDefault="003C7757" w:rsidP="003C7757">
      <w:pPr>
        <w:numPr>
          <w:ilvl w:val="0"/>
          <w:numId w:val="11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механизмы взаимодействия и сотрудничества между членами совета директоров, менеджментом и служащими корпорации; </w:t>
      </w:r>
    </w:p>
    <w:p w:rsidR="003C7757" w:rsidRDefault="003C7757" w:rsidP="003C7757">
      <w:pPr>
        <w:numPr>
          <w:ilvl w:val="0"/>
          <w:numId w:val="11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жесткая система внутреннего контроля, включающая функции внутреннего и внешнего аудита, независимые от </w:t>
      </w:r>
      <w:proofErr w:type="gramStart"/>
      <w:r>
        <w:rPr>
          <w:sz w:val="28"/>
          <w:szCs w:val="28"/>
        </w:rPr>
        <w:t>бизнес-подразделений</w:t>
      </w:r>
      <w:proofErr w:type="gramEnd"/>
      <w:r>
        <w:rPr>
          <w:sz w:val="28"/>
          <w:szCs w:val="28"/>
        </w:rPr>
        <w:t xml:space="preserve"> функции управления рисками, а также другие элементы системы сдержек и противовесов; </w:t>
      </w:r>
    </w:p>
    <w:p w:rsidR="003C7757" w:rsidRDefault="003C7757" w:rsidP="003C7757">
      <w:pPr>
        <w:numPr>
          <w:ilvl w:val="0"/>
          <w:numId w:val="11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особый контроль рисков в тех случаях, когда конфликт интересов участников корпоративных отношений может оказаться особенно значительным, включая деловые отношения с инвесторами, крупными акционерами, представителями высшего руководства или иными ответственными лицами, принимающими в корпорации важные стратегические решения; </w:t>
      </w:r>
    </w:p>
    <w:p w:rsidR="003C7757" w:rsidRDefault="003C7757" w:rsidP="003C7757">
      <w:pPr>
        <w:numPr>
          <w:ilvl w:val="0"/>
          <w:numId w:val="11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стимулы финансового и управленческого характера в виде денежных вознаграждений, продвижения по службе и других форм мотивации, побуждающие высшее исполнительное руководство, руководителей среднего звена и служащих корпорации на ответственное и добросовестное отношение к своим обязанностям и повышающие заинтересованность в труде; </w:t>
      </w:r>
    </w:p>
    <w:p w:rsidR="003C7757" w:rsidRDefault="003C7757" w:rsidP="003C7757">
      <w:pPr>
        <w:numPr>
          <w:ilvl w:val="0"/>
          <w:numId w:val="11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наличие адекватных внутренних и внешних потоков информации и современных средств коммуникации.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структурных подходах к вопросам корпоративного управления в разных странах присутствуют некоторые различия. Следует признать также тот факт, что законодательная и нормативная база, регламентирующая вопросы корпоративного управления и функционирование совета директоров и высшего исполнительного руководства корпораций, имеет существенные страновые различия.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некоторых странах функции совета директоров выполняются наблюдательными советами. Это означает, что такой совет не имеет исполнительных функций. В других странах, напротив, совет директоров имеет более широкие полномочия, что позволяет ему устанавливать общие принципы управления корпорацией. В связи с такими различиями, вкладываемыми в понятия "совета директоров" и "исполнительного руководства" (менеджмента), эти термины будут использоваться в данной лекции не с точки зрения их правовой структуры, а для обозначения руководящих органов корпорации — совета директоров и менеджмента. В отношении таких органов как совет директоров и исполнительное руководство (senior management, management) иногда применяется общий </w:t>
      </w:r>
      <w:proofErr w:type="gramStart"/>
      <w:r>
        <w:rPr>
          <w:rFonts w:ascii="Times New Roman" w:hAnsi="Times New Roman" w:cs="Times New Roman"/>
          <w:sz w:val="28"/>
          <w:szCs w:val="28"/>
        </w:rPr>
        <w:t>термин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они называются «структурами» корпоративного управления. Однако не следует путать это с понятием «организационная структура управления».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Под организационной структурой управления корпорации понимается устойчивая к кризисным ситуациям и прочим негативным проявлениям целостная совокупность внутренних и обособленных структурных подразделений, расположенных в иерархической последовательности, обусловленная миссией и стратегическими целями корпорации, с наличием вертикальных и горизонтальных взаимосвязей, установленных в соответствии с законодательными и внутренними корпоративными нормами, отличающаяся высоким уровнем динамизма и адаптированности к возможным изменениям внутренней и внешней среды функционирования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корпорации.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обеспечения стабильного положения корпорации, ее организационная структура управления должна максимально отвечать поставленным целям и быть в наибольшей степени приспособлена к условиям внешней среды. В этой связи мероприятия по оптимизации организационной структуры управления помимо таких этапов, как установка критериев оценки организационной структуры управления согласно выработанной антикризисной стратегии и анализ действующей организационной структуры управления должны включать в себя также анализ факторов внешней среды: анализ макроокружения, анализ непосредственного окружения.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построении организационной структуры корпорации должны соблюдаться </w:t>
      </w:r>
      <w:r>
        <w:rPr>
          <w:rFonts w:ascii="Times New Roman" w:hAnsi="Times New Roman" w:cs="Times New Roman"/>
          <w:b/>
          <w:sz w:val="28"/>
          <w:szCs w:val="28"/>
        </w:rPr>
        <w:t xml:space="preserve">следующие основные принципы: </w:t>
      </w:r>
    </w:p>
    <w:p w:rsidR="003C7757" w:rsidRDefault="003C7757" w:rsidP="003C7757">
      <w:pPr>
        <w:numPr>
          <w:ilvl w:val="0"/>
          <w:numId w:val="2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организационная структура должна отражать корпоративные цели и задачи и соответствовать условиям внешней среды; </w:t>
      </w:r>
    </w:p>
    <w:p w:rsidR="003C7757" w:rsidRDefault="003C7757" w:rsidP="003C7757">
      <w:pPr>
        <w:numPr>
          <w:ilvl w:val="0"/>
          <w:numId w:val="2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оптимальное разделение труда по уровням иерархии; </w:t>
      </w:r>
    </w:p>
    <w:p w:rsidR="003C7757" w:rsidRDefault="003C7757" w:rsidP="003C7757">
      <w:pPr>
        <w:numPr>
          <w:ilvl w:val="0"/>
          <w:numId w:val="2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наличие совершенных вертикальных и горизонтальных связей.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Схема типовой организационной структуры управляющей компании корпорации представлена на рис.4.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Организационная структура корпорации должна максимальным образом соответствовать современным требованиям рыночной экономики, в зависимости от чего устанавливается оптимальный уровень централизации и децентрализации, степень распределения прав и ответственности, масштаб контроля и степень самостоятельности.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Основными видами организационных структур управления, построенных по бюрократическому принципу, являются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линейная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функциональная. Исключительно линейные связи, как основной признак линейной организационной структуры управления, обуславливает все ее плюсы и минусы. Достоинствами данного вида организационных структур управления являются: </w:t>
      </w:r>
    </w:p>
    <w:p w:rsidR="003C7757" w:rsidRDefault="003C7757" w:rsidP="003C7757">
      <w:pPr>
        <w:numPr>
          <w:ilvl w:val="0"/>
          <w:numId w:val="9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четкая система взаимосвязей типа "начальник-подчиненный"; </w:t>
      </w:r>
    </w:p>
    <w:p w:rsidR="003C7757" w:rsidRDefault="003C7757" w:rsidP="003C7757">
      <w:pPr>
        <w:numPr>
          <w:ilvl w:val="0"/>
          <w:numId w:val="9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явном виде выраженная ответственность; </w:t>
      </w:r>
    </w:p>
    <w:p w:rsidR="003C7757" w:rsidRDefault="003C7757" w:rsidP="003C7757">
      <w:pPr>
        <w:numPr>
          <w:ilvl w:val="0"/>
          <w:numId w:val="9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наличие быстрой реакции на прямые управленческие воздействия; </w:t>
      </w:r>
    </w:p>
    <w:p w:rsidR="003C7757" w:rsidRDefault="003C7757" w:rsidP="003C7757">
      <w:pPr>
        <w:numPr>
          <w:ilvl w:val="0"/>
          <w:numId w:val="9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относительная простота построения организационной структуры управления; </w:t>
      </w:r>
    </w:p>
    <w:p w:rsidR="003C7757" w:rsidRDefault="003C7757" w:rsidP="003C7757">
      <w:pPr>
        <w:numPr>
          <w:ilvl w:val="0"/>
          <w:numId w:val="9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высокая степень "прозрачности" деятельности всех структурных единиц.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Среди недостатков можно выделить: </w:t>
      </w:r>
    </w:p>
    <w:p w:rsidR="003C7757" w:rsidRDefault="003C7757" w:rsidP="003C7757">
      <w:pPr>
        <w:numPr>
          <w:ilvl w:val="0"/>
          <w:numId w:val="8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чрезмерную нагрузку на базовый уровень управления; </w:t>
      </w:r>
    </w:p>
    <w:p w:rsidR="003C7757" w:rsidRDefault="003C7757" w:rsidP="003C7757">
      <w:pPr>
        <w:numPr>
          <w:ilvl w:val="0"/>
          <w:numId w:val="8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отсутствие вспомогательных подразделений; </w:t>
      </w:r>
    </w:p>
    <w:p w:rsidR="003C7757" w:rsidRDefault="003C7757" w:rsidP="003C7757">
      <w:pPr>
        <w:numPr>
          <w:ilvl w:val="0"/>
          <w:numId w:val="8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отсутствие возможности быстрого разрешения вопросов, возникающих между различными структурными подразделениями; </w:t>
      </w:r>
    </w:p>
    <w:p w:rsidR="003C7757" w:rsidRDefault="003C7757" w:rsidP="003C7757">
      <w:pPr>
        <w:numPr>
          <w:ilvl w:val="0"/>
          <w:numId w:val="8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высокую зависимость от личных качеств руководителей любого уровня.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829050" cy="482917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4829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  </w:t>
      </w:r>
    </w:p>
    <w:p w:rsidR="003C7757" w:rsidRDefault="003C7757" w:rsidP="003C7757">
      <w:pPr>
        <w:pStyle w:val="imgcaption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Рис. 4. Типовая структура управляющей компании корпорации.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Несколько видоизменив линейную организационную структуру управления добавлением прямых и обратных функциональных коммуникаций между различными структурными подразделениями, ее можно преобразовать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функциональную. Наличие в организационной структуре управления функциональных связей позволяет различным структурным подразделениям координировать и контролировать работу друг друга. Это может происходить как на уровне обособленных структурных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подразделений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так и на уровне управлений, отделов и даже групп. Реально появляется возможность включать в функциональные организационные структуры управления различных обслуживающих подразделений.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Функциональная организационная структура управления имеет определенные преимущества: </w:t>
      </w:r>
    </w:p>
    <w:p w:rsidR="003C7757" w:rsidRDefault="003C7757" w:rsidP="003C7757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снятие части нагрузки с базового уровня управления; </w:t>
      </w:r>
    </w:p>
    <w:p w:rsidR="003C7757" w:rsidRDefault="003C7757" w:rsidP="003C7757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снижение или отсутствие потребности в специалистах широкого профиля; </w:t>
      </w:r>
    </w:p>
    <w:p w:rsidR="003C7757" w:rsidRDefault="003C7757" w:rsidP="003C7757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наличие возможности создания штабных подструктур. </w:t>
      </w:r>
    </w:p>
    <w:p w:rsidR="003C7757" w:rsidRDefault="003C7757" w:rsidP="003C7757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Среди недостатков функциональной организационной структуры управления можно выделить: </w:t>
      </w:r>
    </w:p>
    <w:p w:rsidR="003C7757" w:rsidRDefault="003C7757" w:rsidP="003C7757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усложнение внутрикорпоративных связей; </w:t>
      </w:r>
    </w:p>
    <w:p w:rsidR="003C7757" w:rsidRDefault="003C7757" w:rsidP="003C7757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большое</w:t>
      </w:r>
      <w:proofErr w:type="gramEnd"/>
      <w:r>
        <w:rPr>
          <w:sz w:val="28"/>
          <w:szCs w:val="28"/>
        </w:rPr>
        <w:t xml:space="preserve"> количества новых информационных каналов; </w:t>
      </w:r>
    </w:p>
    <w:p w:rsidR="003C7757" w:rsidRDefault="003C7757" w:rsidP="003C7757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перераспределение ответственности на служащих нескольких структурных подразделений; </w:t>
      </w:r>
    </w:p>
    <w:p w:rsidR="003C7757" w:rsidRDefault="003C7757" w:rsidP="003C7757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затруднение координации деятельности организации; </w:t>
      </w:r>
    </w:p>
    <w:p w:rsidR="003C7757" w:rsidRDefault="003C7757" w:rsidP="003C7757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тенденции к чрезмерной централизации.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Высокая степень централизации при принятии управленческих решений приводит к тому, что ее деятельность становится полностью зависимой от деятельности базового уровня управления. Находящиеся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более низших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уровнях иерархии, руководители мелких структурных подразделений и служащие становятся только проводниками и исполнителями воли высшего менеджмента. При этом полностью отсутствует инициатива со стороны служащих.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Высшему менеджменту корпорации это грозит большими перегрузками, </w:t>
      </w:r>
      <w:proofErr w:type="gramStart"/>
      <w:r>
        <w:rPr>
          <w:rFonts w:ascii="Times New Roman" w:hAnsi="Times New Roman" w:cs="Times New Roman"/>
          <w:sz w:val="28"/>
          <w:szCs w:val="28"/>
        </w:rPr>
        <w:t>в следствие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чего происходит снижение эффективности работы в целом. Ему необходимо осуществлять оперативное управление.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Децентрализация снимает такие проблемы. Однако, при делегировании полномочий на нижестоящий уровень управления, одновременно вместе с дополнительной ответственностью за принятие управленческих решений следует расширить права руководителей нижестоящих уровней иерархии. Соответственно такому уровню сложности и напряженности работы следует применять необходимые инструменты мотивации.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Органические (адаптивные) организационные структуры управления значительно более гибкие по сравнению с </w:t>
      </w:r>
      <w:proofErr w:type="gramStart"/>
      <w:r>
        <w:rPr>
          <w:rFonts w:ascii="Times New Roman" w:hAnsi="Times New Roman" w:cs="Times New Roman"/>
          <w:sz w:val="28"/>
          <w:szCs w:val="28"/>
        </w:rPr>
        <w:t>бюрократическими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обладают способностью быстро приспосабливаться к динамичной внешней среде. Основными видами таких структур являются дивизионные и матричные организационные структуры управления.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основе дивизионной структуры управления находится принцип разделения структуры на дивизионы, т.е. на крупные обособленные структурные подразделения с большой степенью самостоятельности. Это достигается тем, что в каждом из таких структурных подразделений есть необходимое для их эффективного функционирования количество необходимых внутренних подразделений.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Достоинствами дивизионной организационной структуры управления является: </w:t>
      </w:r>
    </w:p>
    <w:p w:rsidR="003C7757" w:rsidRDefault="003C7757" w:rsidP="003C7757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высокая степень самостоятельности дивизионов; </w:t>
      </w:r>
    </w:p>
    <w:p w:rsidR="003C7757" w:rsidRDefault="003C7757" w:rsidP="003C7757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разгрузка высшего менеджмента; </w:t>
      </w:r>
    </w:p>
    <w:p w:rsidR="003C7757" w:rsidRDefault="003C7757" w:rsidP="003C7757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высокая степень выживаемости в условиях современного рынка; </w:t>
      </w:r>
    </w:p>
    <w:p w:rsidR="003C7757" w:rsidRDefault="003C7757" w:rsidP="003C7757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наличие тенденций к децентрализации; </w:t>
      </w:r>
    </w:p>
    <w:p w:rsidR="003C7757" w:rsidRDefault="003C7757" w:rsidP="003C7757">
      <w:pPr>
        <w:numPr>
          <w:ilvl w:val="0"/>
          <w:numId w:val="5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развитие у управляющих обособленных структурных подразделений необходимых умений и навыков для возможного пополнения за счет них резерва на выдвижение.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Недостатками дивизионной организационной структуры управления является: </w:t>
      </w:r>
    </w:p>
    <w:p w:rsidR="003C7757" w:rsidRDefault="003C7757" w:rsidP="003C7757">
      <w:pPr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ослабление контроля над деятельностью дивизионов; </w:t>
      </w:r>
    </w:p>
    <w:p w:rsidR="003C7757" w:rsidRDefault="003C7757" w:rsidP="003C7757">
      <w:pPr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дублирование функций в дивизионах; </w:t>
      </w:r>
    </w:p>
    <w:p w:rsidR="003C7757" w:rsidRDefault="003C7757" w:rsidP="003C7757">
      <w:pPr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ослабление связей между банковскими служащими различных дивизионов; </w:t>
      </w:r>
    </w:p>
    <w:p w:rsidR="003C7757" w:rsidRDefault="003C7757" w:rsidP="003C7757">
      <w:pPr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отсутствие одинакового подхода к управлению различными дивизионами у высшего менеджмента, за счет чего эти обособленные структурные подразделения могут иметь различный уровень конкурентоспособности.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Матричные организационные структуры управления относятся к полиадминистративным структурам. При такой организации работа постоянно ведется по нескольким направлениям одновременно.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внедрении нового проекта назначается руководитель, отвечающий за этот процесс полностью. Для осуществления действенной помощи в организации процесса внедрения нового проекта под его начало выделяются высокопрофессиональные сотрудники. После завершения процесса они вновь занимают места в своих подразделениях.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Матричная организационная структура состоит из основных базисных структур типа "круг", в основном образующихся в границах корпорации для быстрого внедрения нескольких проектов одновременно.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Style w:val="a5"/>
          <w:rFonts w:ascii="Times New Roman" w:hAnsi="Times New Roman" w:cs="Times New Roman"/>
          <w:sz w:val="28"/>
          <w:szCs w:val="28"/>
        </w:rPr>
      </w:pPr>
      <w:r>
        <w:rPr>
          <w:rStyle w:val="a5"/>
          <w:rFonts w:ascii="Times New Roman" w:hAnsi="Times New Roman" w:cs="Times New Roman"/>
          <w:sz w:val="28"/>
          <w:szCs w:val="28"/>
        </w:rPr>
        <w:t xml:space="preserve">Достоинствами матричной организационной структуры управления является: </w:t>
      </w:r>
    </w:p>
    <w:p w:rsidR="003C7757" w:rsidRDefault="003C7757" w:rsidP="003C7757">
      <w:pPr>
        <w:numPr>
          <w:ilvl w:val="0"/>
          <w:numId w:val="12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возможность оперативной ориентации на потребности своих клиентов; </w:t>
      </w:r>
    </w:p>
    <w:p w:rsidR="003C7757" w:rsidRDefault="003C7757" w:rsidP="003C7757">
      <w:pPr>
        <w:numPr>
          <w:ilvl w:val="0"/>
          <w:numId w:val="12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снижение затрат на разработку и апробацию новых проектов; </w:t>
      </w:r>
    </w:p>
    <w:p w:rsidR="003C7757" w:rsidRDefault="003C7757" w:rsidP="003C7757">
      <w:pPr>
        <w:numPr>
          <w:ilvl w:val="0"/>
          <w:numId w:val="12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сокращение времени на внедрение новых проектов;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Style w:val="a5"/>
          <w:rFonts w:ascii="Times New Roman" w:hAnsi="Times New Roman" w:cs="Times New Roman"/>
          <w:sz w:val="28"/>
          <w:szCs w:val="28"/>
        </w:rPr>
      </w:pPr>
      <w:r>
        <w:rPr>
          <w:rStyle w:val="a5"/>
          <w:rFonts w:ascii="Times New Roman" w:hAnsi="Times New Roman" w:cs="Times New Roman"/>
          <w:sz w:val="28"/>
          <w:szCs w:val="28"/>
        </w:rPr>
        <w:t xml:space="preserve">Недостатками матричной организационной структуры управления является: </w:t>
      </w:r>
    </w:p>
    <w:p w:rsidR="003C7757" w:rsidRDefault="003C7757" w:rsidP="003C7757">
      <w:pPr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сложность в управлении и координации деятельности в целом; </w:t>
      </w:r>
    </w:p>
    <w:p w:rsidR="003C7757" w:rsidRDefault="003C7757" w:rsidP="003C7757">
      <w:pPr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подрыв принципа единоначалия и, как следствие, необходимость со стороны руководства постоянного отслеживания баланса в управлении сотрудником, который одновременно подчиняется и руководителю проекта, и своему непосредственному начальнику из того структурного подразделения, из которого он пришел; </w:t>
      </w:r>
    </w:p>
    <w:p w:rsidR="003C7757" w:rsidRDefault="003C7757" w:rsidP="003C7757">
      <w:pPr>
        <w:numPr>
          <w:ilvl w:val="0"/>
          <w:numId w:val="7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опасность возникновения конфликтов между руководителями проектов и начальниками подразделений, из которых они получают специалистов для реализации своих проектов.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 </w:t>
      </w:r>
    </w:p>
    <w:p w:rsidR="003C7757" w:rsidRDefault="003C7757" w:rsidP="003C7757">
      <w:pPr>
        <w:pStyle w:val="4"/>
        <w:spacing w:before="0" w:after="0"/>
        <w:ind w:left="0" w:firstLine="709"/>
        <w:jc w:val="both"/>
      </w:pPr>
      <w:r>
        <w:t xml:space="preserve">Оценка эффективности организационных структур корпорации.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Оценка эффективности является важным элементом разработки проектных и плановых решений, позволяющим определить уровень прогрессивности действующей структуры, разрабатываемых проектов ли плановых мероприятий, и проводится с целью выбора наиболее рационального варианта структуры или способа её совершенствования. Эффективность организационной структуры должна оцениваться на стадии проектирования, при анализе структур управления действующих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организаций для планирования и осуществления мероприятий по совершенствованию управления.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Комплексный набор критериев эффективности системы управления формируется с учётом двух направлений оценки её функционирования: </w:t>
      </w:r>
    </w:p>
    <w:p w:rsidR="003C7757" w:rsidRDefault="003C7757" w:rsidP="003C7757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степени соответствия достигаемых результатов установленным целям производственно-хозяйственной организации; </w:t>
      </w:r>
    </w:p>
    <w:p w:rsidR="003C7757" w:rsidRDefault="003C7757" w:rsidP="003C7757">
      <w:pPr>
        <w:numPr>
          <w:ilvl w:val="0"/>
          <w:numId w:val="3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степени соответствия процесса функционирования системы объективным требованиям к его содержанию организации и результатам.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Критерием эффективности при сравнении различных вариантов организационной структуры служит возможность наиболее полного и устойчивого достижения конечных целей системы управления при относительно меньших затратах на её функционирование.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Принципиальное значение для оценки эффективности системы управления имеет выбор базы для сравнения или определения уровня эффективности, который принимается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нормативный. Один из подходов дифференцирования сводится к сравнению с показателями, характеризующими эффективность организационной структуры эталонного варианта систем управления. Эталонный вариант может быть разработан и спроектирован с использованием всех имеющихся методов и сре</w:t>
      </w:r>
      <w:proofErr w:type="gramStart"/>
      <w:r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оектирования систем управления. Характеристики такого варианта принимаются в качестве </w:t>
      </w:r>
      <w:proofErr w:type="gramStart"/>
      <w:r>
        <w:rPr>
          <w:rFonts w:ascii="Times New Roman" w:hAnsi="Times New Roman" w:cs="Times New Roman"/>
          <w:sz w:val="28"/>
          <w:szCs w:val="28"/>
        </w:rPr>
        <w:t>нормативных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Может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применятся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также сравнение с показателями эффективности и характеристиками системы управления, выбранной в качестве эталона, определяющего допустимый или достаточный уровень эффективности организационной структуры.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Часто вместо методов используется экспертная оценка организационно-технического уровня анализируемой и проектируемой системой, а также отдельных её подсистем и принимаемых проектных и плановых решений, или комплексная оценка системы управления, основанная на использовании количественно-качественного подхода, позволяющего оценивать эффективность управления по значительной совокупности факторов. Показатели, используемые при оценках эффективности аппарата управления и его организационной структуры, могут быть разбиты на следующие три взаимосвязанные группы.</w:t>
      </w:r>
      <w:hyperlink r:id="rId6" w:anchor="_ftn1" w:history="1">
        <w:r>
          <w:rPr>
            <w:rStyle w:val="a4"/>
            <w:rFonts w:ascii="Times New Roman" w:hAnsi="Times New Roman"/>
          </w:rPr>
          <w:t>1</w:t>
        </w:r>
      </w:hyperlink>
    </w:p>
    <w:p w:rsidR="003C7757" w:rsidRDefault="003C7757" w:rsidP="003C7757">
      <w:pPr>
        <w:numPr>
          <w:ilvl w:val="0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Группа показателей, характеризующих эффективность системы управления, выражающихся через конечные результаты деятельности организации, и затраты на управления. При оценках эффективности на основе показателей, характеризующих конечные результаты деятельности организации, в качест</w:t>
      </w:r>
      <w:r>
        <w:rPr>
          <w:sz w:val="28"/>
          <w:szCs w:val="28"/>
        </w:rPr>
        <w:softHyphen/>
        <w:t xml:space="preserve">ве эффекта, обусловленного функционированием или развитием системы управления, может рассматриваться объем, прибыль, себестоимость, объем капитальных вложений, качество продукции, сроки внедрения новой техники и т.п. </w:t>
      </w:r>
    </w:p>
    <w:p w:rsidR="003C7757" w:rsidRDefault="003C7757" w:rsidP="003C7757">
      <w:pPr>
        <w:numPr>
          <w:ilvl w:val="0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Группа показателей, характеризующих содержание и организацию процесса управления, в том числе непосредственные результаты и затраты управленческого труда. В качестве затрат на </w:t>
      </w:r>
      <w:r>
        <w:rPr>
          <w:sz w:val="28"/>
          <w:szCs w:val="28"/>
        </w:rPr>
        <w:lastRenderedPageBreak/>
        <w:t xml:space="preserve">управление учитываются текущие расходы на содержание аппарата управления, эксплуатацию технических средств, содержание зданий и помещений, подготовку и переподготовку кадров управления. </w:t>
      </w:r>
      <w:r>
        <w:rPr>
          <w:sz w:val="28"/>
          <w:szCs w:val="28"/>
        </w:rPr>
        <w:br/>
        <w:t>При оценке эффективности процесса управления используются показатели, ко</w:t>
      </w:r>
      <w:r>
        <w:rPr>
          <w:sz w:val="28"/>
          <w:szCs w:val="28"/>
        </w:rPr>
        <w:softHyphen/>
        <w:t xml:space="preserve">торые могут оцениваться как количественно, так и качественно. Эти показатели приобретают нормативный характер и могут использоваться в качестве критерия эффективности ограничений, когда организационная структура изменяется в направлении улучшения одного или группы показателей эффективности без изменения (ухудшения) остальных. К нормативным характеристикам аппарата управления могут быть отнесены следующие: производительность, экономичность, адаптивность, гибкость, оперативность, надёжность. </w:t>
      </w:r>
    </w:p>
    <w:p w:rsidR="003C7757" w:rsidRDefault="003C7757" w:rsidP="003C7757">
      <w:pPr>
        <w:numPr>
          <w:ilvl w:val="1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Производительность аппарата управления может определяться, как количество произведённой организацией конечной продукции или объёмы выработанной в процессе управления информации. </w:t>
      </w:r>
    </w:p>
    <w:p w:rsidR="003C7757" w:rsidRDefault="003C7757" w:rsidP="003C7757">
      <w:pPr>
        <w:numPr>
          <w:ilvl w:val="1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 экономичностью аппарата управления понимаются относительные затраты на его функционирование. Для оценки экономичности могут использо</w:t>
      </w:r>
      <w:r>
        <w:rPr>
          <w:sz w:val="28"/>
          <w:szCs w:val="28"/>
        </w:rPr>
        <w:softHyphen/>
        <w:t xml:space="preserve">ваться такие показатели, как удельный вес затрат на содержание аппарата управления, удельный вес управленческих работников в численности промышленно-производственного персонала, стоимость </w:t>
      </w:r>
      <w:proofErr w:type="gramStart"/>
      <w:r>
        <w:rPr>
          <w:sz w:val="28"/>
          <w:szCs w:val="28"/>
        </w:rPr>
        <w:t>выполнения единицы объёма отдельных видов работ</w:t>
      </w:r>
      <w:proofErr w:type="gramEnd"/>
      <w:r>
        <w:rPr>
          <w:sz w:val="28"/>
          <w:szCs w:val="28"/>
        </w:rPr>
        <w:t xml:space="preserve">. </w:t>
      </w:r>
    </w:p>
    <w:p w:rsidR="003C7757" w:rsidRDefault="003C7757" w:rsidP="003C7757">
      <w:pPr>
        <w:numPr>
          <w:ilvl w:val="1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Адаптивность системы управления определяется её способностью эффективно выполнять заданные функции в определённом диапазоне изменяющихся условий. Чем относительно шире этот диапазон, тем более адаптивной считается система. </w:t>
      </w:r>
    </w:p>
    <w:p w:rsidR="003C7757" w:rsidRDefault="003C7757" w:rsidP="003C7757">
      <w:pPr>
        <w:numPr>
          <w:ilvl w:val="1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Гибкость характеризует свойство органов аппарата управления изменять в соответствии с возникающими задачами свои роли в процессе принятия решений и налаживать новые связи, не нарушая присущей данной структуре упорядоченности отношений. </w:t>
      </w:r>
    </w:p>
    <w:p w:rsidR="003C7757" w:rsidRDefault="003C7757" w:rsidP="003C7757">
      <w:pPr>
        <w:numPr>
          <w:ilvl w:val="1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Оперативность принятия управленческих решений характеризует современность выявления управленческих проблем и такую скорость их решения, которая обеспечивает максимальное достижение поставленных целей при сохранении устойчивости налаженных производственных и обеспечивающих процессов. </w:t>
      </w:r>
    </w:p>
    <w:p w:rsidR="003C7757" w:rsidRDefault="003C7757" w:rsidP="003C7757">
      <w:pPr>
        <w:numPr>
          <w:ilvl w:val="1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Надёжность аппарата управления в целом характеризует его безотказным функционированием. Если считать качество определения целей и постановки проблем достаточным, т.е. способностью обеспечивать выполнение заданий в рамках установленных сроков и выделенных ресурсов. Для оценки исполнительности аппарата управления и его подсистем может использоваться уровень выполнения плановых заданий и соблюдение утверждённых нормативов, отсутствие отклонений при исполнении указаний. </w:t>
      </w:r>
    </w:p>
    <w:p w:rsidR="003C7757" w:rsidRDefault="003C7757" w:rsidP="003C7757">
      <w:pPr>
        <w:numPr>
          <w:ilvl w:val="0"/>
          <w:numId w:val="6"/>
        </w:numPr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Группа показателей, характеризующих рациональность организационной структуры и её техническо-организационной уровень. К структурам относится звенность системы управления, уровень централизации функций управления, принятые нормы управляемости, сбалансированность распределения прав и ответственности.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оценки эффективности управления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важное значение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имеет определение соответствия системы управления и её организационной структуры объекту управле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ния. Это находит выражение в сбалансированности состава функций и целей управления, соответствии численности состава работников объёму и сложности работ, полноте обеспечения требуемой информацией, обеспеченности процессов управления технологическими средствами с учётом их номенклатуры. Важными требованиями, являются, способность адекватного отражения динамичности управляемых процессов, сбалансированность и непротиворечивость показателей. При оценке эффективности отдельных мероприятий по совершенствованию системы управления допускается использование основных требований к их выбору — максимальное соответствие каждого показателя целевой ориентации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ориентации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проводимого меро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приятия и полнота отражения достигаемого эффекта. </w:t>
      </w:r>
    </w:p>
    <w:p w:rsidR="003C7757" w:rsidRDefault="003C7757" w:rsidP="003C7757">
      <w:pPr>
        <w:pStyle w:val="a6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3C7757" w:rsidRDefault="003C7757" w:rsidP="003C7757">
      <w:pPr>
        <w:ind w:firstLine="709"/>
        <w:jc w:val="both"/>
      </w:pPr>
      <w:r>
        <w:rPr>
          <w:sz w:val="28"/>
          <w:szCs w:val="28"/>
        </w:rPr>
      </w:r>
      <w:r>
        <w:pict>
          <v:rect id="_x0000_s1026" style="width:117.05pt;height:.85pt;mso-wrap-style:none;mso-position-horizontal-relative:char;mso-position-vertical-relative:line;v-text-anchor:middle" fillcolor="#555" stroked="f">
            <v:fill color2="#aaa"/>
            <v:stroke joinstyle="round"/>
            <w10:wrap type="none"/>
            <w10:anchorlock/>
          </v:rect>
        </w:pict>
      </w:r>
    </w:p>
    <w:p w:rsidR="003C7757" w:rsidRDefault="003C7757" w:rsidP="003C7757">
      <w:pPr>
        <w:pStyle w:val="reference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7" w:anchor="_ftnref1" w:history="1">
        <w:r>
          <w:rPr>
            <w:rStyle w:val="a4"/>
            <w:rFonts w:ascii="Times New Roman" w:hAnsi="Times New Roman"/>
          </w:rPr>
          <w:t>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Мильнер Б.З. Теория организации. М., 1999. </w:t>
      </w:r>
    </w:p>
    <w:p w:rsidR="003C7757" w:rsidRDefault="003C7757" w:rsidP="003C7757">
      <w:pPr>
        <w:rPr>
          <w:sz w:val="28"/>
          <w:szCs w:val="28"/>
        </w:rPr>
      </w:pPr>
    </w:p>
    <w:p w:rsidR="00000000" w:rsidRDefault="003C7757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3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4">
    <w:nsid w:val="00000015"/>
    <w:multiLevelType w:val="single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5">
    <w:nsid w:val="0000001F"/>
    <w:multiLevelType w:val="multilevel"/>
    <w:tmpl w:val="0000001F"/>
    <w:name w:val="WW8Num3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0000028"/>
    <w:multiLevelType w:val="singleLevel"/>
    <w:tmpl w:val="00000028"/>
    <w:name w:val="WW8Num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7">
    <w:nsid w:val="0000002A"/>
    <w:multiLevelType w:val="singleLevel"/>
    <w:tmpl w:val="0000002A"/>
    <w:name w:val="WW8Num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8">
    <w:nsid w:val="00000037"/>
    <w:multiLevelType w:val="singleLevel"/>
    <w:tmpl w:val="00000037"/>
    <w:name w:val="WW8Num5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9">
    <w:nsid w:val="00000038"/>
    <w:multiLevelType w:val="singleLevel"/>
    <w:tmpl w:val="00000038"/>
    <w:name w:val="WW8Num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10">
    <w:nsid w:val="0000003A"/>
    <w:multiLevelType w:val="singleLevel"/>
    <w:tmpl w:val="0000003A"/>
    <w:name w:val="WW8Num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11">
    <w:nsid w:val="0000003B"/>
    <w:multiLevelType w:val="singleLevel"/>
    <w:tmpl w:val="0000003B"/>
    <w:name w:val="WW8Num5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3C7757"/>
    <w:rsid w:val="003C7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qFormat/>
    <w:rsid w:val="003C7757"/>
    <w:pPr>
      <w:numPr>
        <w:numId w:val="1"/>
      </w:numPr>
      <w:suppressAutoHyphens/>
      <w:spacing w:before="24" w:after="336" w:line="240" w:lineRule="auto"/>
      <w:jc w:val="center"/>
      <w:outlineLvl w:val="0"/>
    </w:pPr>
    <w:rPr>
      <w:rFonts w:ascii="Arial Unicode MS" w:eastAsia="Arial Unicode MS" w:hAnsi="Arial Unicode MS" w:cs="Arial Unicode MS"/>
      <w:b/>
      <w:bCs/>
      <w:kern w:val="1"/>
      <w:sz w:val="38"/>
      <w:szCs w:val="38"/>
      <w:lang w:eastAsia="ar-SA"/>
    </w:rPr>
  </w:style>
  <w:style w:type="paragraph" w:styleId="4">
    <w:name w:val="heading 4"/>
    <w:basedOn w:val="a"/>
    <w:next w:val="a"/>
    <w:link w:val="40"/>
    <w:qFormat/>
    <w:rsid w:val="003C7757"/>
    <w:pPr>
      <w:keepNext/>
      <w:numPr>
        <w:ilvl w:val="3"/>
        <w:numId w:val="1"/>
      </w:numPr>
      <w:suppressAutoHyphens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C7757"/>
    <w:rPr>
      <w:rFonts w:ascii="Arial Unicode MS" w:eastAsia="Arial Unicode MS" w:hAnsi="Arial Unicode MS" w:cs="Arial Unicode MS"/>
      <w:b/>
      <w:bCs/>
      <w:kern w:val="1"/>
      <w:sz w:val="38"/>
      <w:szCs w:val="38"/>
      <w:lang w:eastAsia="ar-SA"/>
    </w:rPr>
  </w:style>
  <w:style w:type="character" w:customStyle="1" w:styleId="40">
    <w:name w:val="Заголовок 4 Знак"/>
    <w:basedOn w:val="a1"/>
    <w:link w:val="4"/>
    <w:rsid w:val="003C7757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styleId="a4">
    <w:name w:val="Hyperlink"/>
    <w:rsid w:val="003C7757"/>
    <w:rPr>
      <w:color w:val="669999"/>
      <w:u w:val="single"/>
    </w:rPr>
  </w:style>
  <w:style w:type="character" w:styleId="a5">
    <w:name w:val="Strong"/>
    <w:qFormat/>
    <w:rsid w:val="003C7757"/>
    <w:rPr>
      <w:b/>
      <w:bCs/>
    </w:rPr>
  </w:style>
  <w:style w:type="paragraph" w:styleId="a6">
    <w:name w:val="Normal (Web)"/>
    <w:basedOn w:val="a"/>
    <w:rsid w:val="003C7757"/>
    <w:pPr>
      <w:suppressAutoHyphens/>
      <w:spacing w:before="288" w:after="360" w:line="312" w:lineRule="auto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imgcaption">
    <w:name w:val="img_caption"/>
    <w:basedOn w:val="a"/>
    <w:rsid w:val="003C7757"/>
    <w:pPr>
      <w:suppressAutoHyphens/>
      <w:spacing w:before="288" w:after="480" w:line="312" w:lineRule="auto"/>
      <w:jc w:val="center"/>
    </w:pPr>
    <w:rPr>
      <w:rFonts w:ascii="Arial Unicode MS" w:eastAsia="Arial Unicode MS" w:hAnsi="Arial Unicode MS" w:cs="Arial Unicode MS"/>
      <w:sz w:val="20"/>
      <w:szCs w:val="20"/>
      <w:lang w:eastAsia="ar-SA"/>
    </w:rPr>
  </w:style>
  <w:style w:type="paragraph" w:customStyle="1" w:styleId="reference">
    <w:name w:val="reference"/>
    <w:basedOn w:val="a"/>
    <w:rsid w:val="003C7757"/>
    <w:pPr>
      <w:suppressAutoHyphens/>
      <w:spacing w:before="288" w:after="360" w:line="312" w:lineRule="auto"/>
    </w:pPr>
    <w:rPr>
      <w:rFonts w:ascii="Arial Unicode MS" w:eastAsia="Arial Unicode MS" w:hAnsi="Arial Unicode MS" w:cs="Arial Unicode MS"/>
      <w:sz w:val="20"/>
      <w:szCs w:val="20"/>
      <w:lang w:eastAsia="ar-SA"/>
    </w:rPr>
  </w:style>
  <w:style w:type="paragraph" w:styleId="a0">
    <w:name w:val="Body Text"/>
    <w:basedOn w:val="a"/>
    <w:link w:val="a7"/>
    <w:uiPriority w:val="99"/>
    <w:semiHidden/>
    <w:unhideWhenUsed/>
    <w:rsid w:val="003C7757"/>
    <w:pPr>
      <w:spacing w:after="120"/>
    </w:pPr>
  </w:style>
  <w:style w:type="character" w:customStyle="1" w:styleId="a7">
    <w:name w:val="Основной текст Знак"/>
    <w:basedOn w:val="a1"/>
    <w:link w:val="a0"/>
    <w:uiPriority w:val="99"/>
    <w:semiHidden/>
    <w:rsid w:val="003C77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/E:/&#1058;&#1077;&#1086;&#1088;&#1080;&#1103;%20&#1082;&#1086;&#1088;&#1087;&#1086;&#1088;&#1072;&#1090;&#1080;&#1074;&#1085;&#1086;&#1075;&#1086;%20&#1091;&#1087;&#1088;&#1072;&#1074;&#1083;&#1077;&#1085;&#1080;&#1103;/umk/tex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/E:/&#1058;&#1077;&#1086;&#1088;&#1080;&#1103;%20&#1082;&#1086;&#1088;&#1087;&#1086;&#1088;&#1072;&#1090;&#1080;&#1074;&#1085;&#1086;&#1075;&#1086;%20&#1091;&#1087;&#1088;&#1072;&#1074;&#1083;&#1077;&#1085;&#1080;&#1103;/umk/text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2832</Words>
  <Characters>16147</Characters>
  <Application>Microsoft Office Word</Application>
  <DocSecurity>0</DocSecurity>
  <Lines>134</Lines>
  <Paragraphs>37</Paragraphs>
  <ScaleCrop>false</ScaleCrop>
  <Company>ektu</Company>
  <LinksUpToDate>false</LinksUpToDate>
  <CharactersWithSpaces>18942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Федорова</dc:creator>
  <cp:keywords/>
  <dc:description/>
  <cp:lastModifiedBy>Ольга Федорова</cp:lastModifiedBy>
  <cp:revision>2</cp:revision>
  <dcterms:created xsi:type="dcterms:W3CDTF">2015-09-22T09:17:00Z</dcterms:created>
  <dcterms:modified xsi:type="dcterms:W3CDTF">2015-09-22T09:18:00Z</dcterms:modified>
</cp:coreProperties>
</file>