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704" w:rsidRPr="00A47704" w:rsidRDefault="00A47704" w:rsidP="00A47704">
      <w:pPr>
        <w:rPr>
          <w:rFonts w:ascii="Times New Roman" w:hAnsi="Times New Roman" w:cs="Times New Roman"/>
          <w:b/>
          <w:sz w:val="28"/>
          <w:szCs w:val="28"/>
        </w:rPr>
      </w:pPr>
      <w:r w:rsidRPr="00A47704">
        <w:rPr>
          <w:rFonts w:ascii="Times New Roman" w:hAnsi="Times New Roman" w:cs="Times New Roman"/>
          <w:b/>
          <w:sz w:val="28"/>
          <w:szCs w:val="28"/>
          <w:lang w:val="kk-KZ"/>
        </w:rPr>
        <w:t xml:space="preserve">ДӘРІС-12 </w:t>
      </w:r>
      <w:r w:rsidRPr="00A47704">
        <w:rPr>
          <w:rFonts w:ascii="Times New Roman" w:hAnsi="Times New Roman" w:cs="Times New Roman"/>
          <w:b/>
          <w:sz w:val="28"/>
          <w:szCs w:val="28"/>
        </w:rPr>
        <w:t>МЕКТЕП БӨЛІМДЕРІ</w:t>
      </w:r>
    </w:p>
    <w:p w:rsidR="00A47704" w:rsidRDefault="00A47704" w:rsidP="00A47704">
      <w:pPr>
        <w:rPr>
          <w:rFonts w:ascii="Times New Roman" w:hAnsi="Times New Roman" w:cs="Times New Roman"/>
          <w:b/>
          <w:sz w:val="28"/>
          <w:szCs w:val="28"/>
          <w:lang w:val="kk-KZ"/>
        </w:rPr>
      </w:pPr>
      <w:r>
        <w:rPr>
          <w:rFonts w:ascii="Times New Roman" w:hAnsi="Times New Roman" w:cs="Times New Roman"/>
          <w:b/>
          <w:sz w:val="28"/>
          <w:szCs w:val="28"/>
          <w:lang w:val="kk-KZ"/>
        </w:rPr>
        <w:t xml:space="preserve"> ЖОСПАР </w:t>
      </w:r>
    </w:p>
    <w:p w:rsidR="000372B8" w:rsidRDefault="00A47704" w:rsidP="00A47704">
      <w:pPr>
        <w:rPr>
          <w:rFonts w:ascii="Times New Roman" w:hAnsi="Times New Roman" w:cs="Times New Roman"/>
          <w:b/>
          <w:sz w:val="28"/>
          <w:szCs w:val="28"/>
          <w:lang w:val="kk-KZ"/>
        </w:rPr>
      </w:pPr>
      <w:r>
        <w:rPr>
          <w:rFonts w:ascii="Times New Roman" w:hAnsi="Times New Roman" w:cs="Times New Roman"/>
          <w:b/>
          <w:sz w:val="28"/>
          <w:szCs w:val="28"/>
          <w:lang w:val="kk-KZ"/>
        </w:rPr>
        <w:t>1.</w:t>
      </w:r>
      <w:r w:rsidRPr="00A47704">
        <w:rPr>
          <w:rFonts w:ascii="Times New Roman" w:hAnsi="Times New Roman" w:cs="Times New Roman"/>
          <w:b/>
          <w:sz w:val="28"/>
          <w:szCs w:val="28"/>
        </w:rPr>
        <w:t xml:space="preserve">Ағаш тұқымдары мен бұталар </w:t>
      </w:r>
      <w:proofErr w:type="spellStart"/>
      <w:r w:rsidRPr="00A47704">
        <w:rPr>
          <w:rFonts w:ascii="Times New Roman" w:hAnsi="Times New Roman" w:cs="Times New Roman"/>
          <w:b/>
          <w:sz w:val="28"/>
          <w:szCs w:val="28"/>
        </w:rPr>
        <w:t>мектебі</w:t>
      </w:r>
      <w:proofErr w:type="spellEnd"/>
    </w:p>
    <w:p w:rsidR="00A47704" w:rsidRDefault="00A47704" w:rsidP="00A47704">
      <w:pPr>
        <w:rPr>
          <w:rFonts w:ascii="Times New Roman" w:hAnsi="Times New Roman" w:cs="Times New Roman"/>
          <w:b/>
          <w:sz w:val="28"/>
          <w:szCs w:val="28"/>
          <w:lang w:val="kk-KZ"/>
        </w:rPr>
      </w:pPr>
    </w:p>
    <w:p w:rsidR="00A47704" w:rsidRDefault="00A47704" w:rsidP="00A47704">
      <w:pPr>
        <w:rPr>
          <w:rFonts w:ascii="Times New Roman" w:hAnsi="Times New Roman" w:cs="Times New Roman"/>
          <w:b/>
          <w:sz w:val="28"/>
          <w:szCs w:val="28"/>
          <w:lang w:val="kk-KZ"/>
        </w:rPr>
      </w:pPr>
    </w:p>
    <w:p w:rsidR="00A47704" w:rsidRPr="00A47704" w:rsidRDefault="00A47704" w:rsidP="00A47704">
      <w:pPr>
        <w:jc w:val="both"/>
        <w:rPr>
          <w:rFonts w:ascii="Times New Roman" w:hAnsi="Times New Roman" w:cs="Times New Roman"/>
          <w:sz w:val="28"/>
          <w:szCs w:val="28"/>
          <w:lang w:val="kk-KZ"/>
        </w:rPr>
      </w:pPr>
      <w:r w:rsidRPr="00A47704">
        <w:rPr>
          <w:rFonts w:ascii="Times New Roman" w:hAnsi="Times New Roman" w:cs="Times New Roman"/>
          <w:sz w:val="28"/>
          <w:szCs w:val="28"/>
          <w:lang w:val="kk-KZ"/>
        </w:rPr>
        <w:t>Орман дақылдарын, қорғаныш екпелерін жасау және көгалдандыру жұмыстары үшін ағаштар мен бұталардың көшеттері ағаш мектептерінде өсіріледі. Орман өсіру жұмыстары үшін көшеттерді пайдалану перспективалы. Бұл жағдайда жасанды екпелерді өсіру жеделдетіледі, ал орман дақылдары алаңындағы жұмыстардың бір бөлігі питомникке ауыстырылады, онда технологиялық операцияларды механикаландыру және автоматтандыру оңайырақ. Өсіп келе жатқан жоғары ауылшаруашылық технологиясымен көшеттер өсімдіктің барлық бөліктерінің үйлесімді дамуына ие және отырғызғаннан кейін олардың өмір сүруі мен алғашқы өсуі үшін қажетті қоректік заттардың оңтайлы мөлшерін жинайды. Көшеттермен салыстырғанда көшеттердің диаметрі үлкен, онда қосалқы қоректік заттар жиналады. Сонымен қатар, мысалы, шырша көшеттерінің диаметрі бойынша өсуі негізінен трахеид жасушаларының көп болуына және, ең алдымен, ерте ағашқа және аз дәрежеде олардың мөлшерін ұлғайтуға байланысты болады. Бұл айырмашылықтар мәдениеттерде де сақталады.</w:t>
      </w:r>
    </w:p>
    <w:p w:rsidR="00A47704" w:rsidRPr="00A47704" w:rsidRDefault="00A47704" w:rsidP="00A47704">
      <w:pPr>
        <w:jc w:val="both"/>
        <w:rPr>
          <w:rFonts w:ascii="Times New Roman" w:hAnsi="Times New Roman" w:cs="Times New Roman"/>
          <w:sz w:val="28"/>
          <w:szCs w:val="28"/>
          <w:lang w:val="kk-KZ"/>
        </w:rPr>
      </w:pPr>
    </w:p>
    <w:p w:rsidR="00A47704" w:rsidRPr="00A47704" w:rsidRDefault="00A47704" w:rsidP="00A47704">
      <w:pPr>
        <w:jc w:val="both"/>
        <w:rPr>
          <w:rFonts w:ascii="Times New Roman" w:hAnsi="Times New Roman" w:cs="Times New Roman"/>
          <w:sz w:val="28"/>
          <w:szCs w:val="28"/>
          <w:lang w:val="kk-KZ"/>
        </w:rPr>
      </w:pPr>
      <w:r w:rsidRPr="00A47704">
        <w:rPr>
          <w:rFonts w:ascii="Times New Roman" w:hAnsi="Times New Roman" w:cs="Times New Roman"/>
          <w:sz w:val="28"/>
          <w:szCs w:val="28"/>
          <w:lang w:val="kk-KZ"/>
        </w:rPr>
        <w:t>Көшеттерді өсіру кезінде тамақтану аймағын біртіндеп ұлғайта отырып, бір-үш өсімдік трансплантациясы қолданылады. Осы мақсатта бірінші, екінші және үшінші мектептер ұйымдастырылады. Бірінші мектепке 1-2 жастағы көшеттер (сирек тамырланған шламдар) 0,8 м жолдар арасындағы қашықтықта, қатарға 0,5 м қашықтықта отырғызылады. екінші мектепке 1x1 м немесе 1,5x1,5 м орналастырумен үш-төрт жастағы көшеттер отырғызылады, ал үшінші мектепке 3х2 М орналастырумен алты — сегіз жастағы көшеттер отырғызылады.</w:t>
      </w:r>
    </w:p>
    <w:p w:rsidR="00A47704" w:rsidRPr="00A47704" w:rsidRDefault="00A47704" w:rsidP="00A47704">
      <w:pPr>
        <w:jc w:val="both"/>
        <w:rPr>
          <w:rFonts w:ascii="Times New Roman" w:hAnsi="Times New Roman" w:cs="Times New Roman"/>
          <w:sz w:val="28"/>
          <w:szCs w:val="28"/>
          <w:lang w:val="kk-KZ"/>
        </w:rPr>
      </w:pPr>
    </w:p>
    <w:p w:rsidR="00A47704" w:rsidRPr="00A47704" w:rsidRDefault="00A47704" w:rsidP="00A47704">
      <w:pPr>
        <w:jc w:val="both"/>
        <w:rPr>
          <w:rFonts w:ascii="Times New Roman" w:hAnsi="Times New Roman" w:cs="Times New Roman"/>
          <w:sz w:val="28"/>
          <w:szCs w:val="28"/>
          <w:lang w:val="kk-KZ"/>
        </w:rPr>
      </w:pPr>
      <w:r w:rsidRPr="00A47704">
        <w:rPr>
          <w:rFonts w:ascii="Times New Roman" w:hAnsi="Times New Roman" w:cs="Times New Roman"/>
          <w:sz w:val="28"/>
          <w:szCs w:val="28"/>
          <w:lang w:val="kk-KZ"/>
        </w:rPr>
        <w:t xml:space="preserve">Ағаш мектебіндегі топырақ егу бөліміне қарағанда тереңірек өңделеді, бірақ ауыспалы егіс алқаптарындағы топырақты өңдеу жүйелері егіс бөлімінде қолданылатындарға ұқсас. Мектеп бөліміндегі топырақты жырту тереңдігі өсірілетін көшеттердің тамыр жүйесінің мөлшерімен анықталады. Бірінші </w:t>
      </w:r>
      <w:r w:rsidRPr="00A47704">
        <w:rPr>
          <w:rFonts w:ascii="Times New Roman" w:hAnsi="Times New Roman" w:cs="Times New Roman"/>
          <w:sz w:val="28"/>
          <w:szCs w:val="28"/>
          <w:lang w:val="kk-KZ"/>
        </w:rPr>
        <w:lastRenderedPageBreak/>
        <w:t>мектепте орман және орманды дала аймақтарында негізгі жер жырту 30-35 см тереңдікке, ал дала аймағында 35-40 см тереңдікке жүргізіледі. мектепте — тиісінше 35-40 см және 40-50 см тереңдікке, ал үшінші мектепте — 45-50 және 55-60 см. топырақты өңдеу тереңдігіне қарамастан тыңайтқыштар жоғарғы 20-30 см қабатқа, яғни. көшеттердің тамырларының негізгі бөлігі аймағында.</w:t>
      </w:r>
    </w:p>
    <w:p w:rsidR="00A47704" w:rsidRPr="00A47704" w:rsidRDefault="00A47704" w:rsidP="00A47704">
      <w:pPr>
        <w:jc w:val="both"/>
        <w:rPr>
          <w:rFonts w:ascii="Times New Roman" w:hAnsi="Times New Roman" w:cs="Times New Roman"/>
          <w:sz w:val="28"/>
          <w:szCs w:val="28"/>
          <w:lang w:val="kk-KZ"/>
        </w:rPr>
      </w:pPr>
    </w:p>
    <w:p w:rsidR="00A47704" w:rsidRPr="00A47704" w:rsidRDefault="00A47704" w:rsidP="00A47704">
      <w:pPr>
        <w:jc w:val="both"/>
        <w:rPr>
          <w:rFonts w:ascii="Times New Roman" w:hAnsi="Times New Roman" w:cs="Times New Roman"/>
          <w:sz w:val="28"/>
          <w:szCs w:val="28"/>
          <w:lang w:val="kk-KZ"/>
        </w:rPr>
      </w:pPr>
      <w:r w:rsidRPr="00A47704">
        <w:rPr>
          <w:rFonts w:ascii="Times New Roman" w:hAnsi="Times New Roman" w:cs="Times New Roman"/>
          <w:sz w:val="28"/>
          <w:szCs w:val="28"/>
          <w:lang w:val="kk-KZ"/>
        </w:rPr>
        <w:t>Аралас мектептерде көшеттерді өсіру ұсынылады, онда өсіру мерзімі 6-12 жыл болатын ағаш өсімдіктері бірінен 2,4 — 4,5 м қашықтықта қатарларға отырғызылады. Ағаш түрлерінің осы қатарларының арасында өсіру мерзімі 2-3 жыл болатын екі-төрт қатар бұталар отырғызылады. Осылайша, ағаш түрлерінің бір ротациясы үшін бұталардың екі немесе одан да көп ротациясы өтеді. Сонымен қатар, бұталарды бірнеше рет қазу нәтижесінде мектепте қалдырылған ағаштардың көшеттерінде тамыр жүйесі пайда болады, олардың көлденең тамырларын қазу кронштейнімен екі жақты кесу есебінен.</w:t>
      </w:r>
    </w:p>
    <w:p w:rsidR="00A47704" w:rsidRPr="00A47704" w:rsidRDefault="00A47704" w:rsidP="00A47704">
      <w:pPr>
        <w:jc w:val="both"/>
        <w:rPr>
          <w:rFonts w:ascii="Times New Roman" w:hAnsi="Times New Roman" w:cs="Times New Roman"/>
          <w:sz w:val="28"/>
          <w:szCs w:val="28"/>
          <w:lang w:val="kk-KZ"/>
        </w:rPr>
      </w:pPr>
    </w:p>
    <w:p w:rsidR="00A47704" w:rsidRPr="00A47704" w:rsidRDefault="00A47704" w:rsidP="00A47704">
      <w:pPr>
        <w:jc w:val="both"/>
        <w:rPr>
          <w:rFonts w:ascii="Times New Roman" w:hAnsi="Times New Roman" w:cs="Times New Roman"/>
          <w:sz w:val="28"/>
          <w:szCs w:val="28"/>
          <w:lang w:val="kk-KZ"/>
        </w:rPr>
      </w:pPr>
      <w:r w:rsidRPr="00A47704">
        <w:rPr>
          <w:rFonts w:ascii="Times New Roman" w:hAnsi="Times New Roman" w:cs="Times New Roman"/>
          <w:sz w:val="28"/>
          <w:szCs w:val="28"/>
          <w:lang w:val="kk-KZ"/>
        </w:rPr>
        <w:t>Мектепке отырғызу кезінде тамыр мойны құрғақ емес жерлерде топырақ бетінен 1-2 см, ал құрғақ жерлерде 3-5 см төмен болуы керек.отырғызылған өсімдіктер тік тұруы үшін қалпына келтіріледі; олардың жанындағы топырақ тығыздалып, тамырлар топырақпен тығыз байланыста болады. Осыдан кейін топырақ босатылып, құрғақ жерлерде ылғал жетіспеген кезде суарылады. Содан кейін жүргізеді, осы мезгілде саятын рыхлении топырақ, енисей арам, поливах, подкормке қалыптастыру штамба және ұшар басы, зиянкестерімен және ауруларымен күрес. Топырақты қопсыту ылғалдың жиналуына және сақталуына ғана емес, сонымен қатар ықшам және жақсы тармақталған тамыр жүйесі бар отырғызу материалын алуға көмектеседі.</w:t>
      </w:r>
    </w:p>
    <w:sectPr w:rsidR="00A47704" w:rsidRPr="00A47704" w:rsidSect="000372B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A47704"/>
    <w:rsid w:val="000372B8"/>
    <w:rsid w:val="00A477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2B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516</Words>
  <Characters>2944</Characters>
  <Application>Microsoft Office Word</Application>
  <DocSecurity>0</DocSecurity>
  <Lines>24</Lines>
  <Paragraphs>6</Paragraphs>
  <ScaleCrop>false</ScaleCrop>
  <Company/>
  <LinksUpToDate>false</LinksUpToDate>
  <CharactersWithSpaces>3454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2020-08-17T07:59:00Z</dcterms:created>
  <dcterms:modified xsi:type="dcterms:W3CDTF">2020-08-17T08:01:00Z</dcterms:modified>
</cp:coreProperties>
</file>