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5238" w:rsidRDefault="000D25A0">
      <w:pPr>
        <w:rPr>
          <w:rFonts w:ascii="Times New Roman" w:hAnsi="Times New Roman" w:cs="Times New Roman"/>
          <w:b/>
          <w:sz w:val="28"/>
          <w:szCs w:val="28"/>
          <w:lang w:val="kk-KZ"/>
        </w:rPr>
      </w:pPr>
      <w:r w:rsidRPr="000D25A0">
        <w:rPr>
          <w:rFonts w:ascii="Times New Roman" w:hAnsi="Times New Roman" w:cs="Times New Roman"/>
          <w:b/>
          <w:sz w:val="28"/>
          <w:szCs w:val="28"/>
        </w:rPr>
        <w:t>Д</w:t>
      </w:r>
      <w:r w:rsidRPr="000D25A0">
        <w:rPr>
          <w:rFonts w:ascii="Times New Roman" w:hAnsi="Times New Roman" w:cs="Times New Roman"/>
          <w:b/>
          <w:sz w:val="28"/>
          <w:szCs w:val="28"/>
          <w:lang w:val="kk-KZ"/>
        </w:rPr>
        <w:t>ә</w:t>
      </w:r>
      <w:proofErr w:type="spellStart"/>
      <w:proofErr w:type="gramStart"/>
      <w:r w:rsidRPr="000D25A0">
        <w:rPr>
          <w:rFonts w:ascii="Times New Roman" w:hAnsi="Times New Roman" w:cs="Times New Roman"/>
          <w:b/>
          <w:sz w:val="28"/>
          <w:szCs w:val="28"/>
        </w:rPr>
        <w:t>р</w:t>
      </w:r>
      <w:proofErr w:type="spellEnd"/>
      <w:proofErr w:type="gramEnd"/>
      <w:r w:rsidRPr="000D25A0">
        <w:rPr>
          <w:rFonts w:ascii="Times New Roman" w:hAnsi="Times New Roman" w:cs="Times New Roman"/>
          <w:b/>
          <w:sz w:val="28"/>
          <w:szCs w:val="28"/>
          <w:lang w:val="kk-KZ"/>
        </w:rPr>
        <w:t>і</w:t>
      </w:r>
      <w:r w:rsidRPr="000D25A0">
        <w:rPr>
          <w:rFonts w:ascii="Times New Roman" w:hAnsi="Times New Roman" w:cs="Times New Roman"/>
          <w:b/>
          <w:sz w:val="28"/>
          <w:szCs w:val="28"/>
        </w:rPr>
        <w:t>с-10</w:t>
      </w:r>
      <w:r>
        <w:rPr>
          <w:rFonts w:ascii="Times New Roman" w:hAnsi="Times New Roman" w:cs="Times New Roman"/>
          <w:b/>
          <w:sz w:val="28"/>
          <w:szCs w:val="28"/>
          <w:lang w:val="kk-KZ"/>
        </w:rPr>
        <w:t xml:space="preserve"> </w:t>
      </w:r>
      <w:r w:rsidRPr="000D25A0">
        <w:rPr>
          <w:rFonts w:ascii="Times New Roman" w:hAnsi="Times New Roman" w:cs="Times New Roman"/>
          <w:b/>
          <w:sz w:val="28"/>
          <w:szCs w:val="28"/>
        </w:rPr>
        <w:t>ПИТОМНИКТІҢ АУДАНЫН ЕСЕПТЕУ ЖӘНЕ ПИТОМНИК ҮШІН ОРЫНДЫ ТАҢДАУ</w:t>
      </w:r>
    </w:p>
    <w:p w:rsidR="000D25A0" w:rsidRDefault="000D25A0">
      <w:pPr>
        <w:rPr>
          <w:rFonts w:ascii="Times New Roman" w:hAnsi="Times New Roman" w:cs="Times New Roman"/>
          <w:b/>
          <w:sz w:val="28"/>
          <w:szCs w:val="28"/>
          <w:lang w:val="kk-KZ"/>
        </w:rPr>
      </w:pPr>
    </w:p>
    <w:p w:rsidR="000D25A0" w:rsidRPr="000D25A0" w:rsidRDefault="000D25A0" w:rsidP="000D25A0">
      <w:pPr>
        <w:jc w:val="both"/>
        <w:rPr>
          <w:rFonts w:ascii="Times New Roman" w:hAnsi="Times New Roman" w:cs="Times New Roman"/>
          <w:b/>
          <w:sz w:val="28"/>
          <w:szCs w:val="28"/>
          <w:lang w:val="kk-KZ"/>
        </w:rPr>
      </w:pPr>
      <w:r w:rsidRPr="000D25A0">
        <w:rPr>
          <w:rFonts w:ascii="Times New Roman" w:hAnsi="Times New Roman" w:cs="Times New Roman"/>
          <w:b/>
          <w:sz w:val="28"/>
          <w:szCs w:val="28"/>
          <w:lang w:val="kk-KZ"/>
        </w:rPr>
        <w:t>Питомниктің ауданын анықтау үшін отырғызу материалдарын шығарудың жыл сайынғы қажеттілігін білу қажет. Ауданды есептеу кентаралық кеңістіктермен бірге егілген немесе отырғызылған 1 га алқаптан отырғызу материалының жоспарлы шығымы бойынша жүргізіледі. Өндіріс алаңы мына формула бойынша анықталады</w:t>
      </w:r>
    </w:p>
    <w:p w:rsidR="000D25A0" w:rsidRPr="000D25A0" w:rsidRDefault="000D25A0" w:rsidP="000D25A0">
      <w:pPr>
        <w:jc w:val="both"/>
        <w:rPr>
          <w:rFonts w:ascii="Times New Roman" w:hAnsi="Times New Roman" w:cs="Times New Roman"/>
          <w:b/>
          <w:sz w:val="28"/>
          <w:szCs w:val="28"/>
          <w:lang w:val="kk-KZ"/>
        </w:rPr>
      </w:pPr>
    </w:p>
    <w:p w:rsidR="000D25A0" w:rsidRPr="000D25A0" w:rsidRDefault="000D25A0" w:rsidP="000D25A0">
      <w:pPr>
        <w:jc w:val="both"/>
        <w:rPr>
          <w:rFonts w:ascii="Times New Roman" w:hAnsi="Times New Roman" w:cs="Times New Roman"/>
          <w:b/>
          <w:sz w:val="28"/>
          <w:szCs w:val="28"/>
          <w:lang w:val="kk-KZ"/>
        </w:rPr>
      </w:pPr>
      <w:r w:rsidRPr="000D25A0">
        <w:rPr>
          <w:rFonts w:ascii="Times New Roman" w:hAnsi="Times New Roman" w:cs="Times New Roman"/>
          <w:b/>
          <w:sz w:val="28"/>
          <w:szCs w:val="28"/>
          <w:lang w:val="kk-KZ"/>
        </w:rPr>
        <w:t>,</w:t>
      </w:r>
    </w:p>
    <w:p w:rsidR="000D25A0" w:rsidRPr="000D25A0" w:rsidRDefault="000D25A0" w:rsidP="000D25A0">
      <w:pPr>
        <w:jc w:val="both"/>
        <w:rPr>
          <w:rFonts w:ascii="Times New Roman" w:hAnsi="Times New Roman" w:cs="Times New Roman"/>
          <w:b/>
          <w:sz w:val="28"/>
          <w:szCs w:val="28"/>
          <w:lang w:val="kk-KZ"/>
        </w:rPr>
      </w:pPr>
    </w:p>
    <w:p w:rsidR="000D25A0" w:rsidRPr="000D25A0" w:rsidRDefault="000D25A0" w:rsidP="000D25A0">
      <w:pPr>
        <w:jc w:val="both"/>
        <w:rPr>
          <w:rFonts w:ascii="Times New Roman" w:hAnsi="Times New Roman" w:cs="Times New Roman"/>
          <w:b/>
          <w:sz w:val="28"/>
          <w:szCs w:val="28"/>
          <w:lang w:val="kk-KZ"/>
        </w:rPr>
      </w:pPr>
      <w:r w:rsidRPr="000D25A0">
        <w:rPr>
          <w:rFonts w:ascii="Times New Roman" w:hAnsi="Times New Roman" w:cs="Times New Roman"/>
          <w:b/>
          <w:sz w:val="28"/>
          <w:szCs w:val="28"/>
          <w:lang w:val="kk-KZ"/>
        </w:rPr>
        <w:t>Р-көшеттерді өсіруге қажетті алаң Га;</w:t>
      </w:r>
    </w:p>
    <w:p w:rsidR="000D25A0" w:rsidRPr="000D25A0" w:rsidRDefault="000D25A0" w:rsidP="000D25A0">
      <w:pPr>
        <w:jc w:val="both"/>
        <w:rPr>
          <w:rFonts w:ascii="Times New Roman" w:hAnsi="Times New Roman" w:cs="Times New Roman"/>
          <w:b/>
          <w:sz w:val="28"/>
          <w:szCs w:val="28"/>
          <w:lang w:val="kk-KZ"/>
        </w:rPr>
      </w:pPr>
    </w:p>
    <w:p w:rsidR="000D25A0" w:rsidRPr="000D25A0" w:rsidRDefault="000D25A0" w:rsidP="000D25A0">
      <w:pPr>
        <w:jc w:val="both"/>
        <w:rPr>
          <w:rFonts w:ascii="Times New Roman" w:hAnsi="Times New Roman" w:cs="Times New Roman"/>
          <w:b/>
          <w:sz w:val="28"/>
          <w:szCs w:val="28"/>
          <w:lang w:val="kk-KZ"/>
        </w:rPr>
      </w:pPr>
      <w:r w:rsidRPr="000D25A0">
        <w:rPr>
          <w:rFonts w:ascii="Times New Roman" w:hAnsi="Times New Roman" w:cs="Times New Roman"/>
          <w:b/>
          <w:sz w:val="28"/>
          <w:szCs w:val="28"/>
          <w:lang w:val="kk-KZ"/>
        </w:rPr>
        <w:t>N-отырғызу материалын шығарудың жыл сайынғы жоспары мың дана;</w:t>
      </w:r>
    </w:p>
    <w:p w:rsidR="000D25A0" w:rsidRPr="000D25A0" w:rsidRDefault="000D25A0" w:rsidP="000D25A0">
      <w:pPr>
        <w:jc w:val="both"/>
        <w:rPr>
          <w:rFonts w:ascii="Times New Roman" w:hAnsi="Times New Roman" w:cs="Times New Roman"/>
          <w:b/>
          <w:sz w:val="28"/>
          <w:szCs w:val="28"/>
          <w:lang w:val="kk-KZ"/>
        </w:rPr>
      </w:pPr>
    </w:p>
    <w:p w:rsidR="000D25A0" w:rsidRPr="000D25A0" w:rsidRDefault="000D25A0" w:rsidP="000D25A0">
      <w:pPr>
        <w:jc w:val="both"/>
        <w:rPr>
          <w:rFonts w:ascii="Times New Roman" w:hAnsi="Times New Roman" w:cs="Times New Roman"/>
          <w:b/>
          <w:sz w:val="28"/>
          <w:szCs w:val="28"/>
          <w:lang w:val="kk-KZ"/>
        </w:rPr>
      </w:pPr>
      <w:r w:rsidRPr="000D25A0">
        <w:rPr>
          <w:rFonts w:ascii="Times New Roman" w:hAnsi="Times New Roman" w:cs="Times New Roman"/>
          <w:b/>
          <w:sz w:val="28"/>
          <w:szCs w:val="28"/>
          <w:lang w:val="kk-KZ"/>
        </w:rPr>
        <w:t>а-шығарылатын көшеттердің жасы, жыл;</w:t>
      </w:r>
    </w:p>
    <w:p w:rsidR="000D25A0" w:rsidRPr="000D25A0" w:rsidRDefault="000D25A0" w:rsidP="000D25A0">
      <w:pPr>
        <w:jc w:val="both"/>
        <w:rPr>
          <w:rFonts w:ascii="Times New Roman" w:hAnsi="Times New Roman" w:cs="Times New Roman"/>
          <w:b/>
          <w:sz w:val="28"/>
          <w:szCs w:val="28"/>
          <w:lang w:val="kk-KZ"/>
        </w:rPr>
      </w:pPr>
    </w:p>
    <w:p w:rsidR="000D25A0" w:rsidRPr="000D25A0" w:rsidRDefault="000D25A0" w:rsidP="000D25A0">
      <w:pPr>
        <w:jc w:val="both"/>
        <w:rPr>
          <w:rFonts w:ascii="Times New Roman" w:hAnsi="Times New Roman" w:cs="Times New Roman"/>
          <w:b/>
          <w:sz w:val="28"/>
          <w:szCs w:val="28"/>
          <w:lang w:val="kk-KZ"/>
        </w:rPr>
      </w:pPr>
      <w:r w:rsidRPr="000D25A0">
        <w:rPr>
          <w:rFonts w:ascii="Times New Roman" w:hAnsi="Times New Roman" w:cs="Times New Roman"/>
          <w:b/>
          <w:sz w:val="28"/>
          <w:szCs w:val="28"/>
          <w:lang w:val="kk-KZ"/>
        </w:rPr>
        <w:t>N-1 га алаңнан отырғызу материалының жоспарлы шығысы, мың дана;</w:t>
      </w:r>
    </w:p>
    <w:p w:rsidR="000D25A0" w:rsidRPr="000D25A0" w:rsidRDefault="000D25A0" w:rsidP="000D25A0">
      <w:pPr>
        <w:jc w:val="both"/>
        <w:rPr>
          <w:rFonts w:ascii="Times New Roman" w:hAnsi="Times New Roman" w:cs="Times New Roman"/>
          <w:b/>
          <w:sz w:val="28"/>
          <w:szCs w:val="28"/>
          <w:lang w:val="kk-KZ"/>
        </w:rPr>
      </w:pPr>
    </w:p>
    <w:p w:rsidR="000D25A0" w:rsidRPr="000D25A0" w:rsidRDefault="000D25A0" w:rsidP="000D25A0">
      <w:pPr>
        <w:jc w:val="both"/>
        <w:rPr>
          <w:rFonts w:ascii="Times New Roman" w:hAnsi="Times New Roman" w:cs="Times New Roman"/>
          <w:b/>
          <w:sz w:val="28"/>
          <w:szCs w:val="28"/>
          <w:lang w:val="kk-KZ"/>
        </w:rPr>
      </w:pPr>
      <w:r w:rsidRPr="000D25A0">
        <w:rPr>
          <w:rFonts w:ascii="Times New Roman" w:hAnsi="Times New Roman" w:cs="Times New Roman"/>
          <w:b/>
          <w:sz w:val="28"/>
          <w:szCs w:val="28"/>
          <w:lang w:val="kk-KZ"/>
        </w:rPr>
        <w:t>S – өрістердің жалпы саны, дана.;</w:t>
      </w:r>
    </w:p>
    <w:p w:rsidR="000D25A0" w:rsidRPr="000D25A0" w:rsidRDefault="000D25A0" w:rsidP="000D25A0">
      <w:pPr>
        <w:jc w:val="both"/>
        <w:rPr>
          <w:rFonts w:ascii="Times New Roman" w:hAnsi="Times New Roman" w:cs="Times New Roman"/>
          <w:b/>
          <w:sz w:val="28"/>
          <w:szCs w:val="28"/>
          <w:lang w:val="kk-KZ"/>
        </w:rPr>
      </w:pPr>
    </w:p>
    <w:p w:rsidR="000D25A0" w:rsidRPr="000D25A0" w:rsidRDefault="000D25A0" w:rsidP="000D25A0">
      <w:pPr>
        <w:jc w:val="both"/>
        <w:rPr>
          <w:rFonts w:ascii="Times New Roman" w:hAnsi="Times New Roman" w:cs="Times New Roman"/>
          <w:b/>
          <w:sz w:val="28"/>
          <w:szCs w:val="28"/>
          <w:lang w:val="kk-KZ"/>
        </w:rPr>
      </w:pPr>
      <w:r w:rsidRPr="000D25A0">
        <w:rPr>
          <w:rFonts w:ascii="Times New Roman" w:hAnsi="Times New Roman" w:cs="Times New Roman"/>
          <w:b/>
          <w:sz w:val="28"/>
          <w:szCs w:val="28"/>
          <w:lang w:val="kk-KZ"/>
        </w:rPr>
        <w:t>S1-көшеттер алып жатқан өрістердің жалпы саны.</w:t>
      </w:r>
    </w:p>
    <w:p w:rsidR="000D25A0" w:rsidRPr="000D25A0" w:rsidRDefault="000D25A0" w:rsidP="000D25A0">
      <w:pPr>
        <w:jc w:val="both"/>
        <w:rPr>
          <w:rFonts w:ascii="Times New Roman" w:hAnsi="Times New Roman" w:cs="Times New Roman"/>
          <w:b/>
          <w:sz w:val="28"/>
          <w:szCs w:val="28"/>
          <w:lang w:val="kk-KZ"/>
        </w:rPr>
      </w:pPr>
    </w:p>
    <w:p w:rsidR="000D25A0" w:rsidRPr="000D25A0" w:rsidRDefault="000D25A0" w:rsidP="000D25A0">
      <w:pPr>
        <w:jc w:val="both"/>
        <w:rPr>
          <w:rFonts w:ascii="Times New Roman" w:hAnsi="Times New Roman" w:cs="Times New Roman"/>
          <w:b/>
          <w:sz w:val="28"/>
          <w:szCs w:val="28"/>
          <w:lang w:val="kk-KZ"/>
        </w:rPr>
      </w:pPr>
      <w:r w:rsidRPr="000D25A0">
        <w:rPr>
          <w:rFonts w:ascii="Times New Roman" w:hAnsi="Times New Roman" w:cs="Times New Roman"/>
          <w:b/>
          <w:sz w:val="28"/>
          <w:szCs w:val="28"/>
          <w:lang w:val="kk-KZ"/>
        </w:rPr>
        <w:t>Стандартты қалемшелердің жоспарлы шығарылуын қамтамасыз ету үшін теректер мен талдардың өндіруші аналық алаңын (Р) есептеу мынадай формула бойынша айқындалады::</w:t>
      </w:r>
    </w:p>
    <w:p w:rsidR="000D25A0" w:rsidRPr="000D25A0" w:rsidRDefault="000D25A0" w:rsidP="000D25A0">
      <w:pPr>
        <w:jc w:val="both"/>
        <w:rPr>
          <w:rFonts w:ascii="Times New Roman" w:hAnsi="Times New Roman" w:cs="Times New Roman"/>
          <w:b/>
          <w:sz w:val="28"/>
          <w:szCs w:val="28"/>
          <w:lang w:val="kk-KZ"/>
        </w:rPr>
      </w:pPr>
    </w:p>
    <w:p w:rsidR="000D25A0" w:rsidRPr="000D25A0" w:rsidRDefault="000D25A0" w:rsidP="000D25A0">
      <w:pPr>
        <w:jc w:val="both"/>
        <w:rPr>
          <w:rFonts w:ascii="Times New Roman" w:hAnsi="Times New Roman" w:cs="Times New Roman"/>
          <w:b/>
          <w:sz w:val="28"/>
          <w:szCs w:val="28"/>
          <w:lang w:val="kk-KZ"/>
        </w:rPr>
      </w:pPr>
      <w:r w:rsidRPr="000D25A0">
        <w:rPr>
          <w:rFonts w:ascii="Times New Roman" w:hAnsi="Times New Roman" w:cs="Times New Roman"/>
          <w:b/>
          <w:sz w:val="28"/>
          <w:szCs w:val="28"/>
          <w:lang w:val="kk-KZ"/>
        </w:rPr>
        <w:t>,</w:t>
      </w:r>
    </w:p>
    <w:p w:rsidR="000D25A0" w:rsidRPr="000D25A0" w:rsidRDefault="000D25A0" w:rsidP="000D25A0">
      <w:pPr>
        <w:jc w:val="both"/>
        <w:rPr>
          <w:rFonts w:ascii="Times New Roman" w:hAnsi="Times New Roman" w:cs="Times New Roman"/>
          <w:b/>
          <w:sz w:val="28"/>
          <w:szCs w:val="28"/>
          <w:lang w:val="kk-KZ"/>
        </w:rPr>
      </w:pPr>
    </w:p>
    <w:p w:rsidR="000D25A0" w:rsidRPr="000D25A0" w:rsidRDefault="000D25A0" w:rsidP="000D25A0">
      <w:pPr>
        <w:jc w:val="both"/>
        <w:rPr>
          <w:rFonts w:ascii="Times New Roman" w:hAnsi="Times New Roman" w:cs="Times New Roman"/>
          <w:b/>
          <w:sz w:val="28"/>
          <w:szCs w:val="28"/>
          <w:lang w:val="kk-KZ"/>
        </w:rPr>
      </w:pPr>
      <w:r w:rsidRPr="000D25A0">
        <w:rPr>
          <w:rFonts w:ascii="Times New Roman" w:hAnsi="Times New Roman" w:cs="Times New Roman"/>
          <w:b/>
          <w:sz w:val="28"/>
          <w:szCs w:val="28"/>
          <w:lang w:val="kk-KZ"/>
        </w:rPr>
        <w:t>Мұнда N-стандартты қалемшелерді жыл сайын шығару жоспары, мың дана.;</w:t>
      </w:r>
    </w:p>
    <w:p w:rsidR="000D25A0" w:rsidRPr="000D25A0" w:rsidRDefault="000D25A0" w:rsidP="000D25A0">
      <w:pPr>
        <w:jc w:val="both"/>
        <w:rPr>
          <w:rFonts w:ascii="Times New Roman" w:hAnsi="Times New Roman" w:cs="Times New Roman"/>
          <w:b/>
          <w:sz w:val="28"/>
          <w:szCs w:val="28"/>
          <w:lang w:val="kk-KZ"/>
        </w:rPr>
      </w:pPr>
    </w:p>
    <w:p w:rsidR="000D25A0" w:rsidRPr="000D25A0" w:rsidRDefault="000D25A0" w:rsidP="000D25A0">
      <w:pPr>
        <w:jc w:val="both"/>
        <w:rPr>
          <w:rFonts w:ascii="Times New Roman" w:hAnsi="Times New Roman" w:cs="Times New Roman"/>
          <w:b/>
          <w:sz w:val="28"/>
          <w:szCs w:val="28"/>
          <w:lang w:val="kk-KZ"/>
        </w:rPr>
      </w:pPr>
      <w:r w:rsidRPr="000D25A0">
        <w:rPr>
          <w:rFonts w:ascii="Times New Roman" w:hAnsi="Times New Roman" w:cs="Times New Roman"/>
          <w:b/>
          <w:sz w:val="28"/>
          <w:szCs w:val="28"/>
          <w:lang w:val="kk-KZ"/>
        </w:rPr>
        <w:t>L-отырғызылған кесінділер қатарының арасындағы қашықтық, м;</w:t>
      </w:r>
    </w:p>
    <w:p w:rsidR="000D25A0" w:rsidRPr="000D25A0" w:rsidRDefault="000D25A0" w:rsidP="000D25A0">
      <w:pPr>
        <w:jc w:val="both"/>
        <w:rPr>
          <w:rFonts w:ascii="Times New Roman" w:hAnsi="Times New Roman" w:cs="Times New Roman"/>
          <w:b/>
          <w:sz w:val="28"/>
          <w:szCs w:val="28"/>
          <w:lang w:val="kk-KZ"/>
        </w:rPr>
      </w:pPr>
    </w:p>
    <w:p w:rsidR="000D25A0" w:rsidRPr="000D25A0" w:rsidRDefault="000D25A0" w:rsidP="000D25A0">
      <w:pPr>
        <w:jc w:val="both"/>
        <w:rPr>
          <w:rFonts w:ascii="Times New Roman" w:hAnsi="Times New Roman" w:cs="Times New Roman"/>
          <w:b/>
          <w:sz w:val="28"/>
          <w:szCs w:val="28"/>
          <w:lang w:val="kk-KZ"/>
        </w:rPr>
      </w:pPr>
      <w:r w:rsidRPr="000D25A0">
        <w:rPr>
          <w:rFonts w:ascii="Times New Roman" w:hAnsi="Times New Roman" w:cs="Times New Roman"/>
          <w:b/>
          <w:sz w:val="28"/>
          <w:szCs w:val="28"/>
          <w:lang w:val="kk-KZ"/>
        </w:rPr>
        <w:t>l-қысқы шламды немесе тамырланған көшеттерді отырғызу қадамы;</w:t>
      </w:r>
    </w:p>
    <w:p w:rsidR="000D25A0" w:rsidRPr="000D25A0" w:rsidRDefault="000D25A0" w:rsidP="000D25A0">
      <w:pPr>
        <w:jc w:val="both"/>
        <w:rPr>
          <w:rFonts w:ascii="Times New Roman" w:hAnsi="Times New Roman" w:cs="Times New Roman"/>
          <w:b/>
          <w:sz w:val="28"/>
          <w:szCs w:val="28"/>
          <w:lang w:val="kk-KZ"/>
        </w:rPr>
      </w:pPr>
    </w:p>
    <w:p w:rsidR="000D25A0" w:rsidRPr="000D25A0" w:rsidRDefault="000D25A0" w:rsidP="000D25A0">
      <w:pPr>
        <w:jc w:val="both"/>
        <w:rPr>
          <w:rFonts w:ascii="Times New Roman" w:hAnsi="Times New Roman" w:cs="Times New Roman"/>
          <w:b/>
          <w:sz w:val="28"/>
          <w:szCs w:val="28"/>
          <w:lang w:val="kk-KZ"/>
        </w:rPr>
      </w:pPr>
      <w:r w:rsidRPr="000D25A0">
        <w:rPr>
          <w:rFonts w:ascii="Times New Roman" w:hAnsi="Times New Roman" w:cs="Times New Roman"/>
          <w:b/>
          <w:sz w:val="28"/>
          <w:szCs w:val="28"/>
          <w:lang w:val="kk-KZ"/>
        </w:rPr>
        <w:t>B-аналық плантацияның бір бұтасынан кесінділердің шығуы, дана.</w:t>
      </w:r>
    </w:p>
    <w:p w:rsidR="000D25A0" w:rsidRPr="000D25A0" w:rsidRDefault="000D25A0" w:rsidP="000D25A0">
      <w:pPr>
        <w:jc w:val="both"/>
        <w:rPr>
          <w:rFonts w:ascii="Times New Roman" w:hAnsi="Times New Roman" w:cs="Times New Roman"/>
          <w:b/>
          <w:sz w:val="28"/>
          <w:szCs w:val="28"/>
          <w:lang w:val="kk-KZ"/>
        </w:rPr>
      </w:pPr>
    </w:p>
    <w:p w:rsidR="000D25A0" w:rsidRPr="000D25A0" w:rsidRDefault="000D25A0" w:rsidP="000D25A0">
      <w:pPr>
        <w:jc w:val="both"/>
        <w:rPr>
          <w:rFonts w:ascii="Times New Roman" w:hAnsi="Times New Roman" w:cs="Times New Roman"/>
          <w:b/>
          <w:sz w:val="28"/>
          <w:szCs w:val="28"/>
          <w:lang w:val="kk-KZ"/>
        </w:rPr>
      </w:pPr>
      <w:r w:rsidRPr="000D25A0">
        <w:rPr>
          <w:rFonts w:ascii="Times New Roman" w:hAnsi="Times New Roman" w:cs="Times New Roman"/>
          <w:b/>
          <w:sz w:val="28"/>
          <w:szCs w:val="28"/>
          <w:lang w:val="kk-KZ"/>
        </w:rPr>
        <w:t>Аудандарды қорытындылай келе, әр тұқымды өсіру үшін қажет, біз бөлімнің пайдалы ауданын табамыз. Жалпы пайдалы аймақ жеке тұлғалардың қосындысы ретінде есептеледі. Питомник алаңы пайдалы алаңның 20-25% – ын құрайтын қосалқы бөлікті ескере отырып есептеледі.</w:t>
      </w:r>
    </w:p>
    <w:p w:rsidR="000D25A0" w:rsidRPr="000D25A0" w:rsidRDefault="000D25A0" w:rsidP="000D25A0">
      <w:pPr>
        <w:jc w:val="both"/>
        <w:rPr>
          <w:rFonts w:ascii="Times New Roman" w:hAnsi="Times New Roman" w:cs="Times New Roman"/>
          <w:b/>
          <w:sz w:val="28"/>
          <w:szCs w:val="28"/>
          <w:lang w:val="kk-KZ"/>
        </w:rPr>
      </w:pPr>
    </w:p>
    <w:p w:rsidR="000D25A0" w:rsidRPr="000D25A0" w:rsidRDefault="000D25A0" w:rsidP="000D25A0">
      <w:pPr>
        <w:jc w:val="both"/>
        <w:rPr>
          <w:rFonts w:ascii="Times New Roman" w:hAnsi="Times New Roman" w:cs="Times New Roman"/>
          <w:b/>
          <w:sz w:val="28"/>
          <w:szCs w:val="28"/>
          <w:lang w:val="kk-KZ"/>
        </w:rPr>
      </w:pPr>
      <w:r w:rsidRPr="000D25A0">
        <w:rPr>
          <w:rFonts w:ascii="Times New Roman" w:hAnsi="Times New Roman" w:cs="Times New Roman"/>
          <w:b/>
          <w:sz w:val="28"/>
          <w:szCs w:val="28"/>
          <w:lang w:val="kk-KZ"/>
        </w:rPr>
        <w:t>Питомник үшін орынды таңдау-бұл жоғары сапалы отырғызу материалын өсірудің сәттілігі байланысты болатын жауапты жұмыс.</w:t>
      </w:r>
    </w:p>
    <w:p w:rsidR="000D25A0" w:rsidRPr="000D25A0" w:rsidRDefault="000D25A0" w:rsidP="000D25A0">
      <w:pPr>
        <w:jc w:val="both"/>
        <w:rPr>
          <w:rFonts w:ascii="Times New Roman" w:hAnsi="Times New Roman" w:cs="Times New Roman"/>
          <w:b/>
          <w:sz w:val="28"/>
          <w:szCs w:val="28"/>
          <w:lang w:val="kk-KZ"/>
        </w:rPr>
      </w:pPr>
    </w:p>
    <w:p w:rsidR="000D25A0" w:rsidRPr="000D25A0" w:rsidRDefault="000D25A0" w:rsidP="000D25A0">
      <w:pPr>
        <w:jc w:val="both"/>
        <w:rPr>
          <w:rFonts w:ascii="Times New Roman" w:hAnsi="Times New Roman" w:cs="Times New Roman"/>
          <w:b/>
          <w:sz w:val="28"/>
          <w:szCs w:val="28"/>
          <w:lang w:val="kk-KZ"/>
        </w:rPr>
      </w:pPr>
      <w:r w:rsidRPr="000D25A0">
        <w:rPr>
          <w:rFonts w:ascii="Times New Roman" w:hAnsi="Times New Roman" w:cs="Times New Roman"/>
          <w:b/>
          <w:sz w:val="28"/>
          <w:szCs w:val="28"/>
          <w:lang w:val="kk-KZ"/>
        </w:rPr>
        <w:t>Питомниктің топырағы жеткілікті құнарлы (жоғарғы горизонттағы қарашірік мөлшері 2% - дан асады ), жақсы құрғатылған, жаңа және жеңіл механикалық құрамы болуы керек. Нашар, құмды, желмен, жартасты немесе ұсақ тереңдікте қиыршық тасты немесе Борлы топырақпен, сондай-ақ өте тұзды топырақтармен питомник салуға жарамсыз. Сондай-ақ, бірінші жағдайда алдын-ала гипстеместен және екіншісінде кальцийленбестен қатты сілтілі және тым қышқыл топырақ жарамсыз.</w:t>
      </w:r>
    </w:p>
    <w:p w:rsidR="000D25A0" w:rsidRPr="000D25A0" w:rsidRDefault="000D25A0" w:rsidP="000D25A0">
      <w:pPr>
        <w:jc w:val="both"/>
        <w:rPr>
          <w:rFonts w:ascii="Times New Roman" w:hAnsi="Times New Roman" w:cs="Times New Roman"/>
          <w:b/>
          <w:sz w:val="28"/>
          <w:szCs w:val="28"/>
          <w:lang w:val="kk-KZ"/>
        </w:rPr>
      </w:pPr>
    </w:p>
    <w:p w:rsidR="000D25A0" w:rsidRPr="000D25A0" w:rsidRDefault="000D25A0" w:rsidP="000D25A0">
      <w:pPr>
        <w:jc w:val="both"/>
        <w:rPr>
          <w:rFonts w:ascii="Times New Roman" w:hAnsi="Times New Roman" w:cs="Times New Roman"/>
          <w:b/>
          <w:sz w:val="28"/>
          <w:szCs w:val="28"/>
          <w:lang w:val="kk-KZ"/>
        </w:rPr>
      </w:pPr>
      <w:r w:rsidRPr="000D25A0">
        <w:rPr>
          <w:rFonts w:ascii="Times New Roman" w:hAnsi="Times New Roman" w:cs="Times New Roman"/>
          <w:b/>
          <w:sz w:val="28"/>
          <w:szCs w:val="28"/>
          <w:lang w:val="kk-KZ"/>
        </w:rPr>
        <w:t xml:space="preserve">Питомниктерді зиянкестер ұялаған және аурулар зардап шеккен учаскелерде, сондай-ақ ауыр саздақ немесе құрғақ құмды топырақтарда, топырағы Ауыл шаруашылығын пайдалану қатты таусылған </w:t>
      </w:r>
      <w:r w:rsidRPr="000D25A0">
        <w:rPr>
          <w:rFonts w:ascii="Times New Roman" w:hAnsi="Times New Roman" w:cs="Times New Roman"/>
          <w:b/>
          <w:sz w:val="28"/>
          <w:szCs w:val="28"/>
          <w:lang w:val="kk-KZ"/>
        </w:rPr>
        <w:lastRenderedPageBreak/>
        <w:t>учаскелерде, сондай-ақ бұрын картоп, бақша және жүгері егілген учаскелерде отырғызбау керек. Зиянды Тамырлы және тамырлы арамшөптермен жабылған учаскелер питомниктерді салу үшін өте қажет емес. Питомник аумағында қарағай және Көктерек ағаштарын қалдыруға жол берілмейді және питомникті қарағай және Көктерек орманына жақын жерде орналастыру ұсынылмайды, өйткені қарағай көшеттері шютте саңырауқұлақтарымен және қарағайдың тікенегімен жұқтырылуы мүмкін.</w:t>
      </w:r>
    </w:p>
    <w:p w:rsidR="000D25A0" w:rsidRPr="000D25A0" w:rsidRDefault="000D25A0" w:rsidP="000D25A0">
      <w:pPr>
        <w:jc w:val="both"/>
        <w:rPr>
          <w:rFonts w:ascii="Times New Roman" w:hAnsi="Times New Roman" w:cs="Times New Roman"/>
          <w:b/>
          <w:sz w:val="28"/>
          <w:szCs w:val="28"/>
          <w:lang w:val="kk-KZ"/>
        </w:rPr>
      </w:pPr>
    </w:p>
    <w:p w:rsidR="000D25A0" w:rsidRPr="000D25A0" w:rsidRDefault="000D25A0" w:rsidP="000D25A0">
      <w:pPr>
        <w:jc w:val="both"/>
        <w:rPr>
          <w:rFonts w:ascii="Times New Roman" w:hAnsi="Times New Roman" w:cs="Times New Roman"/>
          <w:b/>
          <w:sz w:val="28"/>
          <w:szCs w:val="28"/>
          <w:lang w:val="kk-KZ"/>
        </w:rPr>
      </w:pPr>
      <w:r w:rsidRPr="000D25A0">
        <w:rPr>
          <w:rFonts w:ascii="Times New Roman" w:hAnsi="Times New Roman" w:cs="Times New Roman"/>
          <w:b/>
          <w:sz w:val="28"/>
          <w:szCs w:val="28"/>
          <w:lang w:val="kk-KZ"/>
        </w:rPr>
        <w:t>Питомниктің жер асты суларының пайда болуы шамамен 1,5 м құмды топырақ, 2,5 м құмды және 3-4 м сазды топырақ үшін тереңдікте болуы керек. Питомникті су көздерінің жанында немесе суару үшін тоғандар ұйымдастыруға болатын жерлерде орналастыру керек. Суаруға арналған су тұщы болуы керек.</w:t>
      </w:r>
    </w:p>
    <w:p w:rsidR="000D25A0" w:rsidRPr="000D25A0" w:rsidRDefault="000D25A0" w:rsidP="000D25A0">
      <w:pPr>
        <w:jc w:val="both"/>
        <w:rPr>
          <w:rFonts w:ascii="Times New Roman" w:hAnsi="Times New Roman" w:cs="Times New Roman"/>
          <w:b/>
          <w:sz w:val="28"/>
          <w:szCs w:val="28"/>
          <w:lang w:val="kk-KZ"/>
        </w:rPr>
      </w:pPr>
    </w:p>
    <w:p w:rsidR="000D25A0" w:rsidRPr="000D25A0" w:rsidRDefault="000D25A0" w:rsidP="000D25A0">
      <w:pPr>
        <w:jc w:val="both"/>
        <w:rPr>
          <w:rFonts w:ascii="Times New Roman" w:hAnsi="Times New Roman" w:cs="Times New Roman"/>
          <w:b/>
          <w:sz w:val="28"/>
          <w:szCs w:val="28"/>
          <w:lang w:val="kk-KZ"/>
        </w:rPr>
      </w:pPr>
      <w:r w:rsidRPr="000D25A0">
        <w:rPr>
          <w:rFonts w:ascii="Times New Roman" w:hAnsi="Times New Roman" w:cs="Times New Roman"/>
          <w:b/>
          <w:sz w:val="28"/>
          <w:szCs w:val="28"/>
          <w:lang w:val="kk-KZ"/>
        </w:rPr>
        <w:t>Питомникке бөлінген учаскенің рельефі 2-3°дейін біркелкі көлбеу болуы керек. Орманды және орманды дала аймақтарындағы беткейдің бағыты Батыс және оңтүстік-батыс, ал далалы — батыс, солтүстік-батыс, солтүстік және солтүстік-шығыс болуы керек. Питомниктерді салуға болмайды: ойпаттарда, тұйық қазаншұңқырларда, ойпаттарда және шұңқырларда; барлық жағынан қалың орман қабырғаларымен жабылған алқаптарда; шаюға және шаюға бейім баурайларда; көктемгі су құйылатын учаскелерде және жаңбыр мен еріген сулардың ұзақ уақыт тоқтап қалуы бар жерлерде; сондай-ақ қар үрленетін ашық су айрықтарынан аулақ болу керек.</w:t>
      </w:r>
    </w:p>
    <w:p w:rsidR="000D25A0" w:rsidRPr="000D25A0" w:rsidRDefault="000D25A0" w:rsidP="000D25A0">
      <w:pPr>
        <w:jc w:val="both"/>
        <w:rPr>
          <w:rFonts w:ascii="Times New Roman" w:hAnsi="Times New Roman" w:cs="Times New Roman"/>
          <w:b/>
          <w:sz w:val="28"/>
          <w:szCs w:val="28"/>
          <w:lang w:val="kk-KZ"/>
        </w:rPr>
      </w:pPr>
    </w:p>
    <w:p w:rsidR="000D25A0" w:rsidRDefault="000D25A0" w:rsidP="000D25A0">
      <w:pPr>
        <w:jc w:val="both"/>
        <w:rPr>
          <w:rFonts w:ascii="Times New Roman" w:hAnsi="Times New Roman" w:cs="Times New Roman"/>
          <w:b/>
          <w:sz w:val="28"/>
          <w:szCs w:val="28"/>
          <w:lang w:val="kk-KZ"/>
        </w:rPr>
      </w:pPr>
      <w:r w:rsidRPr="000D25A0">
        <w:rPr>
          <w:rFonts w:ascii="Times New Roman" w:hAnsi="Times New Roman" w:cs="Times New Roman"/>
          <w:b/>
          <w:sz w:val="28"/>
          <w:szCs w:val="28"/>
          <w:lang w:val="kk-KZ"/>
        </w:rPr>
        <w:t>Питомник қызмет көрсетілетін аумақтың орталығында, елді мекендердің жанында орналасуы және отырғызу материалдарын орман дақылдары жұмыстары орындарына уақтылы жеткізуді қамтамасыз ететін жақсы кірме жолдары болуы тиіс.</w:t>
      </w:r>
    </w:p>
    <w:p w:rsidR="000D25A0" w:rsidRDefault="000D25A0" w:rsidP="000D25A0">
      <w:pPr>
        <w:jc w:val="both"/>
        <w:rPr>
          <w:rFonts w:ascii="Times New Roman" w:hAnsi="Times New Roman" w:cs="Times New Roman"/>
          <w:sz w:val="28"/>
          <w:szCs w:val="28"/>
          <w:lang w:val="kk-KZ"/>
        </w:rPr>
      </w:pPr>
      <w:r w:rsidRPr="000D25A0">
        <w:rPr>
          <w:rFonts w:ascii="Times New Roman" w:hAnsi="Times New Roman" w:cs="Times New Roman"/>
          <w:sz w:val="28"/>
          <w:szCs w:val="28"/>
          <w:lang w:val="kk-KZ"/>
        </w:rPr>
        <w:t xml:space="preserve">Ұсынылатын әдебиеттер тізімі </w:t>
      </w:r>
    </w:p>
    <w:p w:rsidR="000D25A0" w:rsidRPr="005B253B" w:rsidRDefault="000D25A0" w:rsidP="000D25A0">
      <w:pPr>
        <w:jc w:val="both"/>
        <w:rPr>
          <w:rFonts w:ascii="Times New Roman" w:hAnsi="Times New Roman" w:cs="Times New Roman"/>
          <w:sz w:val="28"/>
          <w:szCs w:val="28"/>
          <w:lang w:val="kk-KZ"/>
        </w:rPr>
      </w:pPr>
      <w:r w:rsidRPr="000D25A0">
        <w:rPr>
          <w:rFonts w:ascii="Times New Roman" w:hAnsi="Times New Roman" w:cs="Times New Roman"/>
          <w:sz w:val="28"/>
          <w:szCs w:val="28"/>
          <w:lang w:val="kk-KZ"/>
        </w:rPr>
        <w:t xml:space="preserve">1. Протасов А.Н. «Типы лесных культур Казахстана». – Алма-Ата, «Кайнар», 1965. </w:t>
      </w:r>
    </w:p>
    <w:p w:rsidR="000D25A0" w:rsidRPr="005B253B" w:rsidRDefault="000D25A0" w:rsidP="000D25A0">
      <w:pPr>
        <w:jc w:val="both"/>
        <w:rPr>
          <w:rFonts w:ascii="Times New Roman" w:hAnsi="Times New Roman" w:cs="Times New Roman"/>
          <w:sz w:val="28"/>
          <w:szCs w:val="28"/>
          <w:lang w:val="kk-KZ"/>
        </w:rPr>
      </w:pPr>
      <w:r w:rsidRPr="005B253B">
        <w:rPr>
          <w:rFonts w:ascii="Times New Roman" w:hAnsi="Times New Roman" w:cs="Times New Roman"/>
          <w:sz w:val="28"/>
          <w:szCs w:val="28"/>
        </w:rPr>
        <w:lastRenderedPageBreak/>
        <w:t xml:space="preserve">2. Редько Г.И., Родин А.Р., </w:t>
      </w:r>
      <w:proofErr w:type="spellStart"/>
      <w:r w:rsidRPr="005B253B">
        <w:rPr>
          <w:rFonts w:ascii="Times New Roman" w:hAnsi="Times New Roman" w:cs="Times New Roman"/>
          <w:sz w:val="28"/>
          <w:szCs w:val="28"/>
        </w:rPr>
        <w:t>Трещевский</w:t>
      </w:r>
      <w:proofErr w:type="spellEnd"/>
      <w:r w:rsidRPr="005B253B">
        <w:rPr>
          <w:rFonts w:ascii="Times New Roman" w:hAnsi="Times New Roman" w:cs="Times New Roman"/>
          <w:sz w:val="28"/>
          <w:szCs w:val="28"/>
        </w:rPr>
        <w:t xml:space="preserve"> И.В. Лесные культуры. М., 1980, 1985. </w:t>
      </w:r>
    </w:p>
    <w:p w:rsidR="000D25A0" w:rsidRPr="005B253B" w:rsidRDefault="000D25A0" w:rsidP="000D25A0">
      <w:pPr>
        <w:jc w:val="both"/>
        <w:rPr>
          <w:rFonts w:ascii="Times New Roman" w:hAnsi="Times New Roman" w:cs="Times New Roman"/>
          <w:sz w:val="28"/>
          <w:szCs w:val="28"/>
          <w:lang w:val="kk-KZ"/>
        </w:rPr>
      </w:pPr>
      <w:r w:rsidRPr="005B253B">
        <w:rPr>
          <w:rFonts w:ascii="Times New Roman" w:hAnsi="Times New Roman" w:cs="Times New Roman"/>
          <w:sz w:val="28"/>
          <w:szCs w:val="28"/>
        </w:rPr>
        <w:t xml:space="preserve">3. Медведев А.Н. – Лесные питомники в Казахстане. </w:t>
      </w:r>
      <w:proofErr w:type="spellStart"/>
      <w:r w:rsidRPr="005B253B">
        <w:rPr>
          <w:rFonts w:ascii="Times New Roman" w:hAnsi="Times New Roman" w:cs="Times New Roman"/>
          <w:sz w:val="28"/>
          <w:szCs w:val="28"/>
        </w:rPr>
        <w:t>Алматы</w:t>
      </w:r>
      <w:proofErr w:type="spellEnd"/>
      <w:r w:rsidRPr="005B253B">
        <w:rPr>
          <w:rFonts w:ascii="Times New Roman" w:hAnsi="Times New Roman" w:cs="Times New Roman"/>
          <w:sz w:val="28"/>
          <w:szCs w:val="28"/>
        </w:rPr>
        <w:t xml:space="preserve">, 1997. </w:t>
      </w:r>
    </w:p>
    <w:p w:rsidR="000D25A0" w:rsidRPr="005B253B" w:rsidRDefault="000D25A0" w:rsidP="000D25A0">
      <w:pPr>
        <w:jc w:val="both"/>
        <w:rPr>
          <w:rFonts w:ascii="Times New Roman" w:hAnsi="Times New Roman" w:cs="Times New Roman"/>
          <w:sz w:val="28"/>
          <w:szCs w:val="28"/>
        </w:rPr>
      </w:pPr>
      <w:r w:rsidRPr="005B253B">
        <w:rPr>
          <w:rFonts w:ascii="Times New Roman" w:hAnsi="Times New Roman" w:cs="Times New Roman"/>
          <w:sz w:val="28"/>
          <w:szCs w:val="28"/>
        </w:rPr>
        <w:t xml:space="preserve">4. </w:t>
      </w:r>
      <w:proofErr w:type="spellStart"/>
      <w:r w:rsidRPr="005B253B">
        <w:rPr>
          <w:rFonts w:ascii="Times New Roman" w:hAnsi="Times New Roman" w:cs="Times New Roman"/>
          <w:sz w:val="28"/>
          <w:szCs w:val="28"/>
        </w:rPr>
        <w:t>Кентбаева</w:t>
      </w:r>
      <w:proofErr w:type="spellEnd"/>
      <w:r w:rsidRPr="005B253B">
        <w:rPr>
          <w:rFonts w:ascii="Times New Roman" w:hAnsi="Times New Roman" w:cs="Times New Roman"/>
          <w:sz w:val="28"/>
          <w:szCs w:val="28"/>
        </w:rPr>
        <w:t xml:space="preserve"> Б.А. Лесосеменное дело. - </w:t>
      </w:r>
      <w:proofErr w:type="spellStart"/>
      <w:r w:rsidRPr="005B253B">
        <w:rPr>
          <w:rFonts w:ascii="Times New Roman" w:hAnsi="Times New Roman" w:cs="Times New Roman"/>
          <w:sz w:val="28"/>
          <w:szCs w:val="28"/>
        </w:rPr>
        <w:t>Алматы</w:t>
      </w:r>
      <w:proofErr w:type="spellEnd"/>
      <w:r w:rsidRPr="005B253B">
        <w:rPr>
          <w:rFonts w:ascii="Times New Roman" w:hAnsi="Times New Roman" w:cs="Times New Roman"/>
          <w:sz w:val="28"/>
          <w:szCs w:val="28"/>
        </w:rPr>
        <w:t>, 2006</w:t>
      </w:r>
    </w:p>
    <w:p w:rsidR="000D25A0" w:rsidRPr="005B253B" w:rsidRDefault="000D25A0" w:rsidP="000D25A0">
      <w:pPr>
        <w:jc w:val="both"/>
        <w:rPr>
          <w:rFonts w:ascii="Times New Roman" w:hAnsi="Times New Roman" w:cs="Times New Roman"/>
          <w:sz w:val="28"/>
          <w:szCs w:val="28"/>
        </w:rPr>
      </w:pPr>
      <w:r w:rsidRPr="005B253B">
        <w:rPr>
          <w:rFonts w:ascii="Times New Roman" w:hAnsi="Times New Roman" w:cs="Times New Roman"/>
          <w:sz w:val="28"/>
          <w:szCs w:val="28"/>
        </w:rPr>
        <w:t xml:space="preserve">5 </w:t>
      </w:r>
      <w:proofErr w:type="spellStart"/>
      <w:r w:rsidRPr="005B253B">
        <w:rPr>
          <w:rFonts w:ascii="Times New Roman" w:hAnsi="Times New Roman" w:cs="Times New Roman"/>
          <w:sz w:val="28"/>
          <w:szCs w:val="28"/>
        </w:rPr>
        <w:t>Байзаков</w:t>
      </w:r>
      <w:proofErr w:type="spellEnd"/>
      <w:r w:rsidRPr="005B253B">
        <w:rPr>
          <w:rFonts w:ascii="Times New Roman" w:hAnsi="Times New Roman" w:cs="Times New Roman"/>
          <w:sz w:val="28"/>
          <w:szCs w:val="28"/>
        </w:rPr>
        <w:t xml:space="preserve"> и др. Лесные культуры Казахстана. – </w:t>
      </w:r>
      <w:proofErr w:type="spellStart"/>
      <w:r w:rsidRPr="005B253B">
        <w:rPr>
          <w:rFonts w:ascii="Times New Roman" w:hAnsi="Times New Roman" w:cs="Times New Roman"/>
          <w:sz w:val="28"/>
          <w:szCs w:val="28"/>
        </w:rPr>
        <w:t>Алматы</w:t>
      </w:r>
      <w:proofErr w:type="spellEnd"/>
      <w:r w:rsidRPr="005B253B">
        <w:rPr>
          <w:rFonts w:ascii="Times New Roman" w:hAnsi="Times New Roman" w:cs="Times New Roman"/>
          <w:sz w:val="28"/>
          <w:szCs w:val="28"/>
        </w:rPr>
        <w:t xml:space="preserve">, 2 кн., 2007. </w:t>
      </w:r>
    </w:p>
    <w:p w:rsidR="000D25A0" w:rsidRPr="005B253B" w:rsidRDefault="000D25A0" w:rsidP="000D25A0">
      <w:pPr>
        <w:jc w:val="both"/>
        <w:rPr>
          <w:rFonts w:ascii="Times New Roman" w:hAnsi="Times New Roman" w:cs="Times New Roman"/>
          <w:sz w:val="28"/>
          <w:szCs w:val="28"/>
        </w:rPr>
      </w:pPr>
      <w:r w:rsidRPr="005B253B">
        <w:rPr>
          <w:rFonts w:ascii="Times New Roman" w:hAnsi="Times New Roman" w:cs="Times New Roman"/>
          <w:sz w:val="28"/>
          <w:szCs w:val="28"/>
        </w:rPr>
        <w:t xml:space="preserve">6. </w:t>
      </w:r>
      <w:proofErr w:type="spellStart"/>
      <w:r w:rsidRPr="005B253B">
        <w:rPr>
          <w:rFonts w:ascii="Times New Roman" w:hAnsi="Times New Roman" w:cs="Times New Roman"/>
          <w:sz w:val="28"/>
          <w:szCs w:val="28"/>
        </w:rPr>
        <w:t>Кентбаев</w:t>
      </w:r>
      <w:proofErr w:type="spellEnd"/>
      <w:r w:rsidRPr="005B253B">
        <w:rPr>
          <w:rFonts w:ascii="Times New Roman" w:hAnsi="Times New Roman" w:cs="Times New Roman"/>
          <w:sz w:val="28"/>
          <w:szCs w:val="28"/>
        </w:rPr>
        <w:t xml:space="preserve"> Е.Ж., </w:t>
      </w:r>
      <w:proofErr w:type="spellStart"/>
      <w:r w:rsidRPr="005B253B">
        <w:rPr>
          <w:rFonts w:ascii="Times New Roman" w:hAnsi="Times New Roman" w:cs="Times New Roman"/>
          <w:sz w:val="28"/>
          <w:szCs w:val="28"/>
        </w:rPr>
        <w:t>Кентбаева</w:t>
      </w:r>
      <w:proofErr w:type="spellEnd"/>
      <w:r w:rsidRPr="005B253B">
        <w:rPr>
          <w:rFonts w:ascii="Times New Roman" w:hAnsi="Times New Roman" w:cs="Times New Roman"/>
          <w:sz w:val="28"/>
          <w:szCs w:val="28"/>
        </w:rPr>
        <w:t xml:space="preserve"> Б.А. Деревья и кустарники Казахстана для </w:t>
      </w:r>
      <w:proofErr w:type="spellStart"/>
      <w:r w:rsidRPr="005B253B">
        <w:rPr>
          <w:rFonts w:ascii="Times New Roman" w:hAnsi="Times New Roman" w:cs="Times New Roman"/>
          <w:sz w:val="28"/>
          <w:szCs w:val="28"/>
        </w:rPr>
        <w:t>лесовыращивания</w:t>
      </w:r>
      <w:proofErr w:type="spellEnd"/>
      <w:r w:rsidRPr="005B253B">
        <w:rPr>
          <w:rFonts w:ascii="Times New Roman" w:hAnsi="Times New Roman" w:cs="Times New Roman"/>
          <w:sz w:val="28"/>
          <w:szCs w:val="28"/>
        </w:rPr>
        <w:t xml:space="preserve">. – </w:t>
      </w:r>
      <w:proofErr w:type="spellStart"/>
      <w:r w:rsidRPr="005B253B">
        <w:rPr>
          <w:rFonts w:ascii="Times New Roman" w:hAnsi="Times New Roman" w:cs="Times New Roman"/>
          <w:sz w:val="28"/>
          <w:szCs w:val="28"/>
        </w:rPr>
        <w:t>Алматы</w:t>
      </w:r>
      <w:proofErr w:type="spellEnd"/>
      <w:r w:rsidRPr="005B253B">
        <w:rPr>
          <w:rFonts w:ascii="Times New Roman" w:hAnsi="Times New Roman" w:cs="Times New Roman"/>
          <w:sz w:val="28"/>
          <w:szCs w:val="28"/>
        </w:rPr>
        <w:t>, 2008.</w:t>
      </w:r>
    </w:p>
    <w:p w:rsidR="000D25A0" w:rsidRPr="005B253B" w:rsidRDefault="000D25A0" w:rsidP="000D25A0">
      <w:pPr>
        <w:jc w:val="both"/>
        <w:rPr>
          <w:rFonts w:ascii="Times New Roman" w:hAnsi="Times New Roman" w:cs="Times New Roman"/>
          <w:sz w:val="28"/>
          <w:szCs w:val="28"/>
        </w:rPr>
      </w:pPr>
      <w:r w:rsidRPr="005B253B">
        <w:rPr>
          <w:rFonts w:ascii="Times New Roman" w:hAnsi="Times New Roman" w:cs="Times New Roman"/>
          <w:sz w:val="28"/>
          <w:szCs w:val="28"/>
        </w:rPr>
        <w:t xml:space="preserve"> 7. </w:t>
      </w:r>
      <w:proofErr w:type="spellStart"/>
      <w:r w:rsidRPr="005B253B">
        <w:rPr>
          <w:rFonts w:ascii="Times New Roman" w:hAnsi="Times New Roman" w:cs="Times New Roman"/>
          <w:sz w:val="28"/>
          <w:szCs w:val="28"/>
        </w:rPr>
        <w:t>Кентбаев</w:t>
      </w:r>
      <w:proofErr w:type="spellEnd"/>
      <w:r w:rsidRPr="005B253B">
        <w:rPr>
          <w:rFonts w:ascii="Times New Roman" w:hAnsi="Times New Roman" w:cs="Times New Roman"/>
          <w:sz w:val="28"/>
          <w:szCs w:val="28"/>
        </w:rPr>
        <w:t xml:space="preserve"> Е.Ж., </w:t>
      </w:r>
      <w:proofErr w:type="spellStart"/>
      <w:r w:rsidRPr="005B253B">
        <w:rPr>
          <w:rFonts w:ascii="Times New Roman" w:hAnsi="Times New Roman" w:cs="Times New Roman"/>
          <w:sz w:val="28"/>
          <w:szCs w:val="28"/>
        </w:rPr>
        <w:t>Кентбаева</w:t>
      </w:r>
      <w:proofErr w:type="spellEnd"/>
      <w:r w:rsidRPr="005B253B">
        <w:rPr>
          <w:rFonts w:ascii="Times New Roman" w:hAnsi="Times New Roman" w:cs="Times New Roman"/>
          <w:sz w:val="28"/>
          <w:szCs w:val="28"/>
        </w:rPr>
        <w:t xml:space="preserve"> Б.А. Лесосеменное дело // Электронный учебник. – </w:t>
      </w:r>
      <w:proofErr w:type="spellStart"/>
      <w:r w:rsidRPr="005B253B">
        <w:rPr>
          <w:rFonts w:ascii="Times New Roman" w:hAnsi="Times New Roman" w:cs="Times New Roman"/>
          <w:sz w:val="28"/>
          <w:szCs w:val="28"/>
        </w:rPr>
        <w:t>Алматы</w:t>
      </w:r>
      <w:proofErr w:type="spellEnd"/>
      <w:r w:rsidRPr="005B253B">
        <w:rPr>
          <w:rFonts w:ascii="Times New Roman" w:hAnsi="Times New Roman" w:cs="Times New Roman"/>
          <w:sz w:val="28"/>
          <w:szCs w:val="28"/>
        </w:rPr>
        <w:t>, 2009.</w:t>
      </w:r>
    </w:p>
    <w:p w:rsidR="000D25A0" w:rsidRPr="000D25A0" w:rsidRDefault="000D25A0" w:rsidP="000D25A0">
      <w:pPr>
        <w:jc w:val="both"/>
        <w:rPr>
          <w:rFonts w:ascii="Times New Roman" w:hAnsi="Times New Roman" w:cs="Times New Roman"/>
          <w:b/>
          <w:sz w:val="28"/>
          <w:szCs w:val="28"/>
        </w:rPr>
      </w:pPr>
    </w:p>
    <w:sectPr w:rsidR="000D25A0" w:rsidRPr="000D25A0" w:rsidSect="0009523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0D25A0"/>
    <w:rsid w:val="00095238"/>
    <w:rsid w:val="000D25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523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631</Words>
  <Characters>3600</Characters>
  <Application>Microsoft Office Word</Application>
  <DocSecurity>0</DocSecurity>
  <Lines>30</Lines>
  <Paragraphs>8</Paragraphs>
  <ScaleCrop>false</ScaleCrop>
  <Company/>
  <LinksUpToDate>false</LinksUpToDate>
  <CharactersWithSpaces>4223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2020-08-17T07:53:00Z</dcterms:created>
  <dcterms:modified xsi:type="dcterms:W3CDTF">2020-08-17T07:55:00Z</dcterms:modified>
</cp:coreProperties>
</file>