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123" w:rsidRDefault="00E116B2">
      <w:pPr>
        <w:rPr>
          <w:rFonts w:ascii="Times New Roman" w:hAnsi="Times New Roman" w:cs="Times New Roman"/>
          <w:sz w:val="24"/>
          <w:szCs w:val="24"/>
        </w:rPr>
      </w:pPr>
      <w:r w:rsidRPr="00E116B2">
        <w:rPr>
          <w:rFonts w:ascii="Times New Roman" w:hAnsi="Times New Roman" w:cs="Times New Roman"/>
          <w:b/>
          <w:sz w:val="24"/>
          <w:szCs w:val="24"/>
        </w:rPr>
        <w:t>Прядильные культуры</w:t>
      </w:r>
      <w:r w:rsidRPr="00E116B2">
        <w:rPr>
          <w:rFonts w:ascii="Times New Roman" w:hAnsi="Times New Roman" w:cs="Times New Roman"/>
          <w:sz w:val="24"/>
          <w:szCs w:val="24"/>
        </w:rPr>
        <w:t>. Лен – определение выхода волокна. Расчет биологической урожайности волокна и семян»</w:t>
      </w:r>
    </w:p>
    <w:p w:rsidR="00E116B2" w:rsidRDefault="00E116B2">
      <w:pPr>
        <w:rPr>
          <w:rFonts w:ascii="Times New Roman" w:hAnsi="Times New Roman" w:cs="Times New Roman"/>
          <w:sz w:val="24"/>
          <w:szCs w:val="24"/>
        </w:rPr>
      </w:pPr>
    </w:p>
    <w:p w:rsidR="00E116B2" w:rsidRDefault="00E116B2" w:rsidP="00E116B2">
      <w:pPr>
        <w:jc w:val="both"/>
        <w:rPr>
          <w:rFonts w:ascii="Times New Roman" w:hAnsi="Times New Roman" w:cs="Times New Roman"/>
          <w:sz w:val="24"/>
          <w:szCs w:val="24"/>
        </w:rPr>
      </w:pPr>
      <w:r w:rsidRPr="00E116B2">
        <w:rPr>
          <w:rFonts w:ascii="Times New Roman" w:hAnsi="Times New Roman" w:cs="Times New Roman"/>
          <w:sz w:val="24"/>
          <w:szCs w:val="24"/>
        </w:rPr>
        <w:t xml:space="preserve">Способы уборки зерновых культур. Зерноуборочные комбайны Технология производства зерна. Способы уборки зерновых культур. Агротехнические требования к уборке зерновых культур. Зерноуборочные комбайны, их принципиальное устройство и работа. 2 ПК 1.1-ПК 1.5 Классификация жаток. Подборщик к комбайну для раздельной уборки зерновых культур. Приспособления к зерноуборочным комбайнам для уборки крупяных культур, семенников трав, зерновых бобовых культур, подсолнечника, кукурузы. 2 Приспособления для измельчения соломы. Машины для уборки </w:t>
      </w:r>
      <w:proofErr w:type="spellStart"/>
      <w:r w:rsidRPr="00E116B2">
        <w:rPr>
          <w:rFonts w:ascii="Times New Roman" w:hAnsi="Times New Roman" w:cs="Times New Roman"/>
          <w:sz w:val="24"/>
          <w:szCs w:val="24"/>
        </w:rPr>
        <w:t>незерновой</w:t>
      </w:r>
      <w:proofErr w:type="spellEnd"/>
      <w:r w:rsidRPr="00E116B2">
        <w:rPr>
          <w:rFonts w:ascii="Times New Roman" w:hAnsi="Times New Roman" w:cs="Times New Roman"/>
          <w:sz w:val="24"/>
          <w:szCs w:val="24"/>
        </w:rPr>
        <w:t xml:space="preserve"> части урожая. Контроль качества работы зерноуборочных комбайнов. Влияние регулировок на потери и качество зерна 2 Машины для возделывания кукурузы Особенности технологии возделывания кукурузы на зерно. Машины для возделывания кукурузы, их устройство и работа. Машины для ухода за посевами кукурузы. Агротехнические требования к уборке кукурузы. Переоборудование зерноуборочного комбайна для уборки кукурузы. Машины для послеуборочной обработки початков и зерна кукурузы. Очистители початков. Молотилки 4 Машины и оборудование для послеуборочной обработки зерна и семян Классификация машин. Агротехнические требования к зерноочистительным машинам. Основные принципы и приемы очистки и сортирования зерна. Воздушно-решетные зерноочистительные машины. Триеры. </w:t>
      </w:r>
      <w:proofErr w:type="spellStart"/>
      <w:r w:rsidRPr="00E116B2">
        <w:rPr>
          <w:rFonts w:ascii="Times New Roman" w:hAnsi="Times New Roman" w:cs="Times New Roman"/>
          <w:sz w:val="24"/>
          <w:szCs w:val="24"/>
        </w:rPr>
        <w:t>Воздушнорешетнотриерные</w:t>
      </w:r>
      <w:proofErr w:type="spellEnd"/>
      <w:r w:rsidRPr="00E116B2">
        <w:rPr>
          <w:rFonts w:ascii="Times New Roman" w:hAnsi="Times New Roman" w:cs="Times New Roman"/>
          <w:sz w:val="24"/>
          <w:szCs w:val="24"/>
        </w:rPr>
        <w:t xml:space="preserve"> машины. Специальные семяочистительные машины. 2 Агротехнические основы сушки зерна. Классификация зерносушилок. Барабанные сушилки. Шахтные зерносушилки. Активное вентилирование зерна и технические средства для него. Зерноочистительные машины и машины для сушки зерна кукурузы. Зерноочистительные агрегаты и зерноочистительно-сушильные комплексы</w:t>
      </w:r>
    </w:p>
    <w:p w:rsidR="003E1EB0" w:rsidRDefault="003E1EB0" w:rsidP="00E116B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1EB0" w:rsidRPr="00F60117" w:rsidRDefault="003E1EB0" w:rsidP="003E1EB0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3E1EB0" w:rsidRPr="00F60117" w:rsidRDefault="003E1EB0" w:rsidP="003E1E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1EB0" w:rsidRPr="00F60117" w:rsidRDefault="003E1EB0" w:rsidP="003E1EB0">
      <w:pPr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3E1EB0" w:rsidRPr="00F60117" w:rsidRDefault="003E1EB0" w:rsidP="003E1EB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E1EB0" w:rsidRPr="00F60117" w:rsidRDefault="003E1EB0" w:rsidP="003E1EB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Лань, 2022. — 336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URL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: </w:t>
      </w:r>
      <w:hyperlink r:id="rId5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https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://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e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proofErr w:type="spellStart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lanbook</w:t>
        </w:r>
        <w:proofErr w:type="spellEnd"/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com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book</w:t>
        </w:r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/212123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3E1EB0" w:rsidRPr="00F60117" w:rsidRDefault="003E1EB0" w:rsidP="003E1EB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 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3E1EB0" w:rsidRPr="00F60117" w:rsidRDefault="003E1EB0" w:rsidP="003E1EB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Основы сортоведения и апробации культурных видов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растений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учебное пособие / составитель Н. Н.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Чуманова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Кемерово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Кузбасская ГСХА, 2017. — 415 с. //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URL: </w:t>
      </w:r>
      <w:hyperlink r:id="rId7" w:history="1">
        <w:r w:rsidRPr="00F60117">
          <w:rPr>
            <w:rStyle w:val="a3"/>
            <w:rFonts w:ascii="Times New Roman" w:eastAsia="Calibri" w:hAnsi="Times New Roman" w:cs="Times New Roman"/>
            <w:bCs/>
            <w:sz w:val="24"/>
            <w:szCs w:val="24"/>
          </w:rPr>
          <w:t>https://e.lanbook.com/book/143036</w:t>
        </w:r>
      </w:hyperlink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. пользователей.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</w:t>
      </w:r>
    </w:p>
    <w:p w:rsidR="003E1EB0" w:rsidRPr="00F60117" w:rsidRDefault="003E1EB0" w:rsidP="003E1EB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, В. Н. Региональное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растениеводство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, А. С. Ступин, А. Н. Крюков. — Санкт-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Лань, 2022. — 440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3E1EB0" w:rsidRPr="00F60117" w:rsidRDefault="003E1EB0" w:rsidP="003E1EB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Л. В. Инновационные технологии в агрономии: селекция и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семеноводство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учебное пособие / Л. В.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Цаценко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Краснодар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КубГАУ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2020. — 88 с. // </w:t>
      </w:r>
      <w:proofErr w:type="gram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URL: </w:t>
      </w:r>
      <w:hyperlink r:id="rId9" w:history="1">
        <w:r w:rsidRPr="00F60117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</w:rPr>
          <w:t>https://e.lanbook.com/book/171561</w:t>
        </w:r>
      </w:hyperlink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bCs/>
          <w:iCs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3E1EB0" w:rsidRPr="00F60117" w:rsidRDefault="003E1EB0" w:rsidP="003E1EB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В. Н. Технология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растениеводства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Наумкин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, А. С. Ступин. — 3-е изд., стер. — Санкт-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Петербург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Лань, 2021. — 592 с. // </w:t>
      </w:r>
      <w:proofErr w:type="gram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Лань :</w:t>
      </w:r>
      <w:proofErr w:type="gram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0" w:history="1">
        <w:r w:rsidRPr="00F60117"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https://e.lanbook.com/book/156391</w:t>
        </w:r>
      </w:hyperlink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авториз</w:t>
      </w:r>
      <w:proofErr w:type="spellEnd"/>
      <w:r w:rsidRPr="00F60117">
        <w:rPr>
          <w:rFonts w:ascii="Times New Roman" w:eastAsia="Calibri" w:hAnsi="Times New Roman" w:cs="Times New Roman"/>
          <w:sz w:val="24"/>
          <w:szCs w:val="24"/>
          <w:lang w:eastAsia="en-US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электронный.</w:t>
      </w:r>
    </w:p>
    <w:p w:rsidR="003E1EB0" w:rsidRPr="00F60117" w:rsidRDefault="003E1EB0" w:rsidP="003E1EB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117">
        <w:rPr>
          <w:rFonts w:ascii="Times New Roman" w:hAnsi="Times New Roman" w:cs="Times New Roman"/>
          <w:sz w:val="24"/>
          <w:szCs w:val="24"/>
        </w:rPr>
        <w:t xml:space="preserve">Кирюшин, В. И. </w:t>
      </w:r>
      <w:proofErr w:type="spellStart"/>
      <w:proofErr w:type="gramStart"/>
      <w:r w:rsidRPr="00F60117">
        <w:rPr>
          <w:rFonts w:ascii="Times New Roman" w:hAnsi="Times New Roman" w:cs="Times New Roman"/>
          <w:sz w:val="24"/>
          <w:szCs w:val="24"/>
        </w:rPr>
        <w:t>Агротехнологии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учебник / В. И. Кирюшин, С. В. Кирюшин. — Санкт-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Петербург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Лань, 2022. — 464 с. // </w:t>
      </w:r>
      <w:proofErr w:type="gramStart"/>
      <w:r w:rsidRPr="00F60117">
        <w:rPr>
          <w:rFonts w:ascii="Times New Roman" w:hAnsi="Times New Roman" w:cs="Times New Roman"/>
          <w:sz w:val="24"/>
          <w:szCs w:val="24"/>
        </w:rPr>
        <w:t>Лань :</w:t>
      </w:r>
      <w:proofErr w:type="gramEnd"/>
      <w:r w:rsidRPr="00F60117">
        <w:rPr>
          <w:rFonts w:ascii="Times New Roman" w:hAnsi="Times New Roman" w:cs="Times New Roman"/>
          <w:sz w:val="24"/>
          <w:szCs w:val="24"/>
        </w:rPr>
        <w:t xml:space="preserve"> электронно-библиотечная система</w:t>
      </w:r>
      <w:r w:rsidRPr="00F60117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F60117">
        <w:rPr>
          <w:rFonts w:ascii="Times New Roman" w:hAnsi="Times New Roman" w:cs="Times New Roman"/>
          <w:sz w:val="24"/>
          <w:szCs w:val="24"/>
        </w:rPr>
        <w:t xml:space="preserve">. — </w:t>
      </w:r>
      <w:r w:rsidRPr="00F60117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F60117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proofErr w:type="spellEnd"/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F60117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F60117">
        <w:rPr>
          <w:rFonts w:ascii="Times New Roman" w:hAnsi="Times New Roman" w:cs="Times New Roman"/>
          <w:sz w:val="24"/>
          <w:szCs w:val="24"/>
        </w:rPr>
        <w:t xml:space="preserve">. — Режим доступа: для </w:t>
      </w:r>
      <w:proofErr w:type="spellStart"/>
      <w:r w:rsidRPr="00F60117">
        <w:rPr>
          <w:rFonts w:ascii="Times New Roman" w:hAnsi="Times New Roman" w:cs="Times New Roman"/>
          <w:sz w:val="24"/>
          <w:szCs w:val="24"/>
        </w:rPr>
        <w:t>авториз</w:t>
      </w:r>
      <w:proofErr w:type="spellEnd"/>
      <w:r w:rsidRPr="00F60117">
        <w:rPr>
          <w:rFonts w:ascii="Times New Roman" w:hAnsi="Times New Roman" w:cs="Times New Roman"/>
          <w:sz w:val="24"/>
          <w:szCs w:val="24"/>
        </w:rPr>
        <w:t>. пользователей.</w:t>
      </w:r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— </w:t>
      </w:r>
      <w:proofErr w:type="gramStart"/>
      <w:r w:rsidRPr="00F60117">
        <w:rPr>
          <w:rFonts w:ascii="Times New Roman" w:eastAsia="Calibri" w:hAnsi="Times New Roman" w:cs="Times New Roman"/>
          <w:bCs/>
          <w:sz w:val="24"/>
          <w:szCs w:val="24"/>
        </w:rPr>
        <w:t>Текст :</w:t>
      </w:r>
      <w:proofErr w:type="gramEnd"/>
      <w:r w:rsidRPr="00F60117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:rsidR="003E1EB0" w:rsidRPr="00F60117" w:rsidRDefault="003E1EB0" w:rsidP="003E1EB0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E1EB0" w:rsidRPr="00E116B2" w:rsidRDefault="003E1EB0" w:rsidP="00E116B2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E1EB0" w:rsidRPr="00E116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D4E"/>
    <w:rsid w:val="003E1EB0"/>
    <w:rsid w:val="006F5123"/>
    <w:rsid w:val="008E5D4E"/>
    <w:rsid w:val="00E11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DF752"/>
  <w15:chartTrackingRefBased/>
  <w15:docId w15:val="{897A0BD9-642A-4B7E-BFFF-B359180F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1EB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E1EB0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0" Type="http://schemas.openxmlformats.org/officeDocument/2006/relationships/hyperlink" Target="https://e.lanbook.com/book/156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638</Words>
  <Characters>3638</Characters>
  <Application>Microsoft Office Word</Application>
  <DocSecurity>0</DocSecurity>
  <Lines>30</Lines>
  <Paragraphs>8</Paragraphs>
  <ScaleCrop>false</ScaleCrop>
  <Company>diakov.net</Company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3</cp:revision>
  <dcterms:created xsi:type="dcterms:W3CDTF">2025-01-27T04:02:00Z</dcterms:created>
  <dcterms:modified xsi:type="dcterms:W3CDTF">2025-01-27T04:03:00Z</dcterms:modified>
</cp:coreProperties>
</file>