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35F" w:rsidRPr="00F4535F" w:rsidRDefault="00F4535F" w:rsidP="00F4535F">
      <w:pPr>
        <w:numPr>
          <w:ilvl w:val="0"/>
          <w:numId w:val="1"/>
        </w:numPr>
        <w:shd w:val="clear" w:color="auto" w:fill="F2F9FA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Теріскен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сұ</w:t>
      </w:r>
      <w:proofErr w:type="gram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gram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теріскен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F4535F" w:rsidRPr="00F4535F" w:rsidRDefault="00F4535F" w:rsidP="00F4535F">
      <w:pPr>
        <w:numPr>
          <w:ilvl w:val="0"/>
          <w:numId w:val="2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Тарандар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тұқымдасы.</w:t>
      </w:r>
    </w:p>
    <w:p w:rsidR="00F4535F" w:rsidRPr="00F4535F" w:rsidRDefault="00F4535F" w:rsidP="00F4535F">
      <w:pPr>
        <w:numPr>
          <w:ilvl w:val="0"/>
          <w:numId w:val="3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gram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</w:t>
      </w:r>
      <w:proofErr w:type="gram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үзгін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жапырақсыз жүзгін.</w:t>
      </w:r>
    </w:p>
    <w:p w:rsidR="00F4535F" w:rsidRPr="00F4535F" w:rsidRDefault="00F4535F" w:rsidP="00F4535F">
      <w:pPr>
        <w:numPr>
          <w:ilvl w:val="0"/>
          <w:numId w:val="4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Жыңғылдар тұқымдасы.</w:t>
      </w:r>
    </w:p>
    <w:p w:rsidR="00F4535F" w:rsidRPr="00F4535F" w:rsidRDefault="00F4535F" w:rsidP="00F4535F">
      <w:pPr>
        <w:numPr>
          <w:ilvl w:val="0"/>
          <w:numId w:val="5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Жыңғыл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боз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жыңғыл.</w:t>
      </w:r>
    </w:p>
    <w:p w:rsidR="00F4535F" w:rsidRPr="00F4535F" w:rsidRDefault="00F4535F" w:rsidP="00F4535F">
      <w:pPr>
        <w:numPr>
          <w:ilvl w:val="0"/>
          <w:numId w:val="6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Талдар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тұқымдасы.</w:t>
      </w:r>
    </w:p>
    <w:p w:rsidR="00F4535F" w:rsidRPr="00F4535F" w:rsidRDefault="00F4535F" w:rsidP="00F4535F">
      <w:pPr>
        <w:numPr>
          <w:ilvl w:val="0"/>
          <w:numId w:val="7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Терек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кө</w:t>
      </w:r>
      <w:proofErr w:type="gram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proofErr w:type="gram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терек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ақ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терек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қара, бәйтерек,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хош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иісті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лавр жапырақты,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бальзамды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қара тораңғыл, ақ тораңғыл,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терек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будандары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F4535F" w:rsidRPr="00F4535F" w:rsidRDefault="00F4535F" w:rsidP="00F4535F">
      <w:pPr>
        <w:numPr>
          <w:ilvl w:val="0"/>
          <w:numId w:val="8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Тал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ақ тал,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ешкі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тал, құба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шілі</w:t>
      </w:r>
      <w:proofErr w:type="gram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proofErr w:type="spellEnd"/>
      <w:proofErr w:type="gram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көктал, шыбық тал,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шілік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тал.</w:t>
      </w:r>
    </w:p>
    <w:p w:rsidR="00F4535F" w:rsidRPr="00F4535F" w:rsidRDefault="00F4535F" w:rsidP="00F4535F">
      <w:pPr>
        <w:numPr>
          <w:ilvl w:val="0"/>
          <w:numId w:val="9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Жө</w:t>
      </w:r>
      <w:proofErr w:type="gram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ке</w:t>
      </w:r>
      <w:proofErr w:type="gram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 тұқымдасы.</w:t>
      </w:r>
    </w:p>
    <w:p w:rsidR="00F4535F" w:rsidRPr="00F4535F" w:rsidRDefault="00F4535F" w:rsidP="00F4535F">
      <w:pPr>
        <w:numPr>
          <w:ilvl w:val="0"/>
          <w:numId w:val="10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Жөке ағашы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ұсақ жапырақты,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</w:t>
      </w:r>
      <w:proofErr w:type="gram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gram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жапырақты.</w:t>
      </w:r>
    </w:p>
    <w:p w:rsidR="00F4535F" w:rsidRPr="00F4535F" w:rsidRDefault="00F4535F" w:rsidP="00F4535F">
      <w:pPr>
        <w:numPr>
          <w:ilvl w:val="0"/>
          <w:numId w:val="11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Раушангүлділер тұқымдасы.</w:t>
      </w:r>
    </w:p>
    <w:p w:rsidR="00F4535F" w:rsidRPr="00F4535F" w:rsidRDefault="00F4535F" w:rsidP="00F4535F">
      <w:pPr>
        <w:numPr>
          <w:ilvl w:val="0"/>
          <w:numId w:val="12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Тобылғы тұқымдас бө</w:t>
      </w:r>
      <w:proofErr w:type="gram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proofErr w:type="gram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ігі.</w:t>
      </w:r>
    </w:p>
    <w:p w:rsidR="00F4535F" w:rsidRPr="00F4535F" w:rsidRDefault="00F4535F" w:rsidP="00F4535F">
      <w:pPr>
        <w:numPr>
          <w:ilvl w:val="0"/>
          <w:numId w:val="13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Тобылғы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орта, </w:t>
      </w:r>
      <w:proofErr w:type="spell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тау</w:t>
      </w:r>
      <w:proofErr w:type="spell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тобылғы.</w:t>
      </w:r>
    </w:p>
    <w:p w:rsidR="00F4535F" w:rsidRPr="00F4535F" w:rsidRDefault="00F4535F" w:rsidP="00F4535F">
      <w:pPr>
        <w:numPr>
          <w:ilvl w:val="0"/>
          <w:numId w:val="14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Раушангүлділер тұқымдас бө</w:t>
      </w:r>
      <w:proofErr w:type="gramStart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proofErr w:type="gramEnd"/>
      <w:r w:rsidRPr="00F453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ігі.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t>От светового режима зависят такие признаки растений, как продолжительность периода вегетации, переход от вегетации к закладке репродуктивных органов, величина приростов побегов, образование плодов, семян, морозоустойчивость и засухоустойчивость, устойчивость против болезней и вредителей.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t xml:space="preserve">Говоря о потребности растений в свете, обычно имеют в виду, с одной стороны, длину светового дня и с другой — интенсивность освещения в данном месте произрастания. В зависимости от потребности в длине светового дня растения делят на растения короткого дня, у которых цветение и плодоношение происходит при 8—12-часовом световом дне, и растения </w:t>
      </w:r>
      <w:proofErr w:type="gramStart"/>
      <w:r w:rsidRPr="0017700D">
        <w:rPr>
          <w:sz w:val="28"/>
          <w:szCs w:val="28"/>
        </w:rPr>
        <w:t>длинного дня</w:t>
      </w:r>
      <w:proofErr w:type="gramEnd"/>
      <w:r w:rsidRPr="0017700D">
        <w:rPr>
          <w:sz w:val="28"/>
          <w:szCs w:val="28"/>
        </w:rPr>
        <w:t>, требующие освещенности более 12 часов в сутки. В отдельную группу выделяют растения нейтральные, зацветающие и плодоносящие при любой длине дня.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lastRenderedPageBreak/>
        <w:t xml:space="preserve">Между этими группами и их географическим ареалом существует тесная связь. Так, субтропическим и тропическим широтам свойственны растения короткого дня, умеренным и северным — </w:t>
      </w:r>
      <w:proofErr w:type="gramStart"/>
      <w:r w:rsidRPr="0017700D">
        <w:rPr>
          <w:sz w:val="28"/>
          <w:szCs w:val="28"/>
        </w:rPr>
        <w:t>длинного дня</w:t>
      </w:r>
      <w:proofErr w:type="gramEnd"/>
      <w:r w:rsidRPr="0017700D">
        <w:rPr>
          <w:sz w:val="28"/>
          <w:szCs w:val="28"/>
        </w:rPr>
        <w:t>; нейтральные растения распространены повсеместно.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t xml:space="preserve">Изменение длины светового дня сказывается на росте и развитии растений. Растения короткого дня, помещенные в условия </w:t>
      </w:r>
      <w:proofErr w:type="gramStart"/>
      <w:r w:rsidRPr="0017700D">
        <w:rPr>
          <w:sz w:val="28"/>
          <w:szCs w:val="28"/>
        </w:rPr>
        <w:t>длинного дня</w:t>
      </w:r>
      <w:proofErr w:type="gramEnd"/>
      <w:r w:rsidRPr="0017700D">
        <w:rPr>
          <w:sz w:val="28"/>
          <w:szCs w:val="28"/>
        </w:rPr>
        <w:t xml:space="preserve">, растягивают период своей вегетации, вследствие чего повреждаются морозом и не плодоносят. Растения </w:t>
      </w:r>
      <w:proofErr w:type="gramStart"/>
      <w:r w:rsidRPr="0017700D">
        <w:rPr>
          <w:sz w:val="28"/>
          <w:szCs w:val="28"/>
        </w:rPr>
        <w:t>длинного дня</w:t>
      </w:r>
      <w:proofErr w:type="gramEnd"/>
      <w:r w:rsidRPr="0017700D">
        <w:rPr>
          <w:sz w:val="28"/>
          <w:szCs w:val="28"/>
        </w:rPr>
        <w:t>, приспособленные к перенесению низких зимних температур, при коротком дне не цветут.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t xml:space="preserve">По отношению растений к интенсивности освещения их подразделяют </w:t>
      </w:r>
      <w:proofErr w:type="gramStart"/>
      <w:r w:rsidRPr="0017700D">
        <w:rPr>
          <w:sz w:val="28"/>
          <w:szCs w:val="28"/>
        </w:rPr>
        <w:t>на</w:t>
      </w:r>
      <w:proofErr w:type="gramEnd"/>
      <w:r w:rsidRPr="0017700D">
        <w:rPr>
          <w:sz w:val="28"/>
          <w:szCs w:val="28"/>
        </w:rPr>
        <w:t xml:space="preserve"> светолюбивые, теневыносливые и тенелюбивые. </w:t>
      </w:r>
      <w:proofErr w:type="gramStart"/>
      <w:r w:rsidRPr="0017700D">
        <w:rPr>
          <w:sz w:val="28"/>
          <w:szCs w:val="28"/>
        </w:rPr>
        <w:t>Светолюбивые произрастают на открытых солнечных местах и не переносят сильного или длительного затенения.</w:t>
      </w:r>
      <w:proofErr w:type="gramEnd"/>
      <w:r w:rsidRPr="0017700D">
        <w:rPr>
          <w:sz w:val="28"/>
          <w:szCs w:val="28"/>
        </w:rPr>
        <w:t xml:space="preserve"> </w:t>
      </w:r>
      <w:proofErr w:type="spellStart"/>
      <w:r w:rsidRPr="0017700D">
        <w:rPr>
          <w:sz w:val="28"/>
          <w:szCs w:val="28"/>
        </w:rPr>
        <w:t>Светолюбие</w:t>
      </w:r>
      <w:proofErr w:type="spellEnd"/>
      <w:r w:rsidRPr="0017700D">
        <w:rPr>
          <w:sz w:val="28"/>
          <w:szCs w:val="28"/>
        </w:rPr>
        <w:t xml:space="preserve"> растений обычно связано с их возрастом: взрослые особи, как правило, более светолюбивы, чем молодые. Кроме того, </w:t>
      </w:r>
      <w:proofErr w:type="spellStart"/>
      <w:r w:rsidRPr="0017700D">
        <w:rPr>
          <w:sz w:val="28"/>
          <w:szCs w:val="28"/>
        </w:rPr>
        <w:t>светолюбие</w:t>
      </w:r>
      <w:proofErr w:type="spellEnd"/>
      <w:r w:rsidRPr="0017700D">
        <w:rPr>
          <w:sz w:val="28"/>
          <w:szCs w:val="28"/>
        </w:rPr>
        <w:t xml:space="preserve"> растений возрастает по мере удаления от тропиков к полюсам, а также с повышением над уровнем моря.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t>Теневыносливые растения выносят некоторое затенение, но хорошо развиваются и на прямом солнечном свету.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proofErr w:type="gramStart"/>
      <w:r w:rsidRPr="0017700D">
        <w:rPr>
          <w:sz w:val="28"/>
          <w:szCs w:val="28"/>
        </w:rPr>
        <w:t xml:space="preserve">По убыванию теневыносливости древесные породы можно расположить в такой последовательности: </w:t>
      </w:r>
      <w:proofErr w:type="spellStart"/>
      <w:r w:rsidRPr="0017700D">
        <w:rPr>
          <w:sz w:val="28"/>
          <w:szCs w:val="28"/>
        </w:rPr>
        <w:t>тисс</w:t>
      </w:r>
      <w:proofErr w:type="spellEnd"/>
      <w:r w:rsidRPr="0017700D">
        <w:rPr>
          <w:sz w:val="28"/>
          <w:szCs w:val="28"/>
        </w:rPr>
        <w:t xml:space="preserve">, самшит, пихта, тсуга, можжевельник виргинский, бук, ель, секвойя вечнозеленая, каштан конский, граб, липа, клен остролистный, ольха белая, сосна крымская, ильмовые, туя, ольха черная, явор, дуб, </w:t>
      </w:r>
      <w:proofErr w:type="spellStart"/>
      <w:r w:rsidRPr="0017700D">
        <w:rPr>
          <w:sz w:val="28"/>
          <w:szCs w:val="28"/>
        </w:rPr>
        <w:t>кария</w:t>
      </w:r>
      <w:proofErr w:type="spellEnd"/>
      <w:r w:rsidRPr="0017700D">
        <w:rPr>
          <w:sz w:val="28"/>
          <w:szCs w:val="28"/>
        </w:rPr>
        <w:t xml:space="preserve">, орех, рябина, ясень, сосна </w:t>
      </w:r>
      <w:proofErr w:type="spellStart"/>
      <w:r w:rsidRPr="0017700D">
        <w:rPr>
          <w:sz w:val="28"/>
          <w:szCs w:val="28"/>
        </w:rPr>
        <w:t>Веймутова</w:t>
      </w:r>
      <w:proofErr w:type="spellEnd"/>
      <w:r w:rsidRPr="0017700D">
        <w:rPr>
          <w:sz w:val="28"/>
          <w:szCs w:val="28"/>
        </w:rPr>
        <w:t>, ива, тополь, осина, сосна обыкновенная, береза бородавчатая, акация белая, лиственница.</w:t>
      </w:r>
      <w:proofErr w:type="gramEnd"/>
      <w:r w:rsidRPr="0017700D">
        <w:rPr>
          <w:sz w:val="28"/>
          <w:szCs w:val="28"/>
        </w:rPr>
        <w:t xml:space="preserve"> Из кустарников очень </w:t>
      </w:r>
      <w:proofErr w:type="gramStart"/>
      <w:r w:rsidRPr="0017700D">
        <w:rPr>
          <w:sz w:val="28"/>
          <w:szCs w:val="28"/>
        </w:rPr>
        <w:t>теневыносливы</w:t>
      </w:r>
      <w:proofErr w:type="gramEnd"/>
      <w:r w:rsidRPr="0017700D">
        <w:rPr>
          <w:sz w:val="28"/>
          <w:szCs w:val="28"/>
        </w:rPr>
        <w:t xml:space="preserve"> бересклет, лещина, кизил.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t>Теневыносливость растений в значительной мере зависит от возраста растений и внешних факторов. С возрастом теневыносливость, как правило, снижается. Кроме того, теневыносливость растений снижается в более высоких широтах, в горах, а также по мере возрастания сухости климата или на бедных почвах. Например, лещина на плодородной почве образует хорошо развитую крону в местах со световым минимумом у листьев около 1/50 от полного освещения. В то же время на почвах бедных крона у нее разрежена уже при 1/20 от полного освещения, а при большем затенении листья внутри кроны отмирают.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t>Для теневыносливых древесных пород характерны густые облиственные кроны, медленное очищение ствола от нижних сучьев. Они способны использовать даже слабый приток света снизу и внутри кроны, причем для лучшего улавливания света листья у таких растений расположены мозаично.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17700D">
        <w:rPr>
          <w:sz w:val="28"/>
          <w:szCs w:val="28"/>
        </w:rPr>
        <w:lastRenderedPageBreak/>
        <w:t xml:space="preserve">Наши лесные растения могут произрастать при следующих минимальных величинах освещения: бук при 1/50 от полного освещения, ель при 1/32, дуб при 1/26, сосна при 1/19, береза при 1/8, лиственница </w:t>
      </w:r>
      <w:proofErr w:type="gramStart"/>
      <w:r w:rsidRPr="0017700D">
        <w:rPr>
          <w:sz w:val="28"/>
          <w:szCs w:val="28"/>
        </w:rPr>
        <w:t>при</w:t>
      </w:r>
      <w:proofErr w:type="gramEnd"/>
      <w:r w:rsidRPr="0017700D">
        <w:rPr>
          <w:sz w:val="28"/>
          <w:szCs w:val="28"/>
        </w:rPr>
        <w:t xml:space="preserve"> 1/6. Пределом является величина примерно около 1/90 от полного освещения.</w:t>
      </w:r>
    </w:p>
    <w:p w:rsidR="0017700D" w:rsidRPr="0017700D" w:rsidRDefault="0017700D" w:rsidP="0017700D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proofErr w:type="gramStart"/>
      <w:r w:rsidRPr="0017700D">
        <w:rPr>
          <w:sz w:val="28"/>
          <w:szCs w:val="28"/>
        </w:rPr>
        <w:t>Тенелюбивые - нормально произрастающие только в условиях постоянного затенения (бузина чёрная, смородина красная, дёрен мужской, черёмуха).</w:t>
      </w:r>
      <w:proofErr w:type="gramEnd"/>
    </w:p>
    <w:p w:rsidR="00716A42" w:rsidRPr="0017700D" w:rsidRDefault="00716A42" w:rsidP="0017700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16A42" w:rsidRPr="0017700D" w:rsidSect="0071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196326"/>
    <w:multiLevelType w:val="multilevel"/>
    <w:tmpl w:val="F514B6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  <w:num w:numId="2">
    <w:abstractNumId w:val="0"/>
    <w:lvlOverride w:ilvl="0">
      <w:lvl w:ilvl="0">
        <w:numFmt w:val="decimal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0"/>
    <w:lvlOverride w:ilvl="0">
      <w:lvl w:ilvl="0">
        <w:numFmt w:val="decimal"/>
        <w:lvlText w:val="%1."/>
        <w:lvlJc w:val="left"/>
      </w:lvl>
    </w:lvlOverride>
  </w:num>
  <w:num w:numId="6">
    <w:abstractNumId w:val="0"/>
    <w:lvlOverride w:ilvl="0">
      <w:lvl w:ilvl="0">
        <w:numFmt w:val="decimal"/>
        <w:lvlText w:val="%1."/>
        <w:lvlJc w:val="left"/>
      </w:lvl>
    </w:lvlOverride>
  </w:num>
  <w:num w:numId="7">
    <w:abstractNumId w:val="0"/>
    <w:lvlOverride w:ilvl="0">
      <w:lvl w:ilvl="0">
        <w:numFmt w:val="decimal"/>
        <w:lvlText w:val="%1."/>
        <w:lvlJc w:val="left"/>
      </w:lvl>
    </w:lvlOverride>
  </w:num>
  <w:num w:numId="8">
    <w:abstractNumId w:val="0"/>
    <w:lvlOverride w:ilvl="0">
      <w:lvl w:ilvl="0">
        <w:numFmt w:val="decimal"/>
        <w:lvlText w:val="%1."/>
        <w:lvlJc w:val="left"/>
      </w:lvl>
    </w:lvlOverride>
  </w:num>
  <w:num w:numId="9">
    <w:abstractNumId w:val="0"/>
    <w:lvlOverride w:ilvl="0">
      <w:lvl w:ilvl="0">
        <w:numFmt w:val="decimal"/>
        <w:lvlText w:val="%1."/>
        <w:lvlJc w:val="left"/>
      </w:lvl>
    </w:lvlOverride>
  </w:num>
  <w:num w:numId="10">
    <w:abstractNumId w:val="0"/>
    <w:lvlOverride w:ilvl="0">
      <w:lvl w:ilvl="0">
        <w:numFmt w:val="decimal"/>
        <w:lvlText w:val="%1."/>
        <w:lvlJc w:val="left"/>
      </w:lvl>
    </w:lvlOverride>
  </w:num>
  <w:num w:numId="11">
    <w:abstractNumId w:val="0"/>
    <w:lvlOverride w:ilvl="0">
      <w:lvl w:ilvl="0">
        <w:numFmt w:val="decimal"/>
        <w:lvlText w:val="%1."/>
        <w:lvlJc w:val="left"/>
      </w:lvl>
    </w:lvlOverride>
  </w:num>
  <w:num w:numId="12">
    <w:abstractNumId w:val="0"/>
    <w:lvlOverride w:ilvl="0">
      <w:lvl w:ilvl="0">
        <w:numFmt w:val="decimal"/>
        <w:lvlText w:val="%1."/>
        <w:lvlJc w:val="left"/>
      </w:lvl>
    </w:lvlOverride>
  </w:num>
  <w:num w:numId="13">
    <w:abstractNumId w:val="0"/>
    <w:lvlOverride w:ilvl="0">
      <w:lvl w:ilvl="0">
        <w:numFmt w:val="decimal"/>
        <w:lvlText w:val="%1."/>
        <w:lvlJc w:val="left"/>
      </w:lvl>
    </w:lvlOverride>
  </w:num>
  <w:num w:numId="14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4535F"/>
    <w:rsid w:val="0017700D"/>
    <w:rsid w:val="00560FA3"/>
    <w:rsid w:val="00716A42"/>
    <w:rsid w:val="00F45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7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4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629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2020-08-14T16:47:00Z</dcterms:created>
  <dcterms:modified xsi:type="dcterms:W3CDTF">2020-08-14T17:00:00Z</dcterms:modified>
</cp:coreProperties>
</file>